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8A9" w:rsidRDefault="004458A9" w:rsidP="004458A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4458A9" w:rsidRDefault="004458A9" w:rsidP="004458A9">
      <w:pPr>
        <w:jc w:val="center"/>
        <w:rPr>
          <w:b/>
          <w:sz w:val="28"/>
          <w:szCs w:val="28"/>
        </w:rPr>
      </w:pPr>
    </w:p>
    <w:p w:rsidR="004458A9" w:rsidRDefault="004458A9" w:rsidP="004458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4458A9" w:rsidTr="004458A9">
        <w:trPr>
          <w:trHeight w:val="80"/>
        </w:trPr>
        <w:tc>
          <w:tcPr>
            <w:tcW w:w="496" w:type="dxa"/>
          </w:tcPr>
          <w:p w:rsidR="004458A9" w:rsidRDefault="004458A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4458A9" w:rsidRDefault="004458A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июня   2018  года</w:t>
            </w:r>
          </w:p>
        </w:tc>
        <w:tc>
          <w:tcPr>
            <w:tcW w:w="4253" w:type="dxa"/>
            <w:hideMark/>
          </w:tcPr>
          <w:p w:rsidR="004458A9" w:rsidRDefault="004458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4458A9" w:rsidRDefault="004458A9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4458A9" w:rsidRDefault="004458A9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</w:tbl>
    <w:p w:rsidR="0049050E" w:rsidRPr="0049050E" w:rsidRDefault="0049050E" w:rsidP="0049050E">
      <w:pPr>
        <w:spacing w:line="240" w:lineRule="exact"/>
        <w:ind w:left="-284"/>
        <w:jc w:val="both"/>
        <w:rPr>
          <w:sz w:val="32"/>
          <w:szCs w:val="32"/>
        </w:rPr>
      </w:pPr>
    </w:p>
    <w:p w:rsidR="0049050E" w:rsidRPr="0049050E" w:rsidRDefault="0049050E" w:rsidP="0049050E">
      <w:pPr>
        <w:spacing w:line="240" w:lineRule="exact"/>
        <w:ind w:left="-284"/>
        <w:jc w:val="both"/>
        <w:rPr>
          <w:sz w:val="32"/>
          <w:szCs w:val="32"/>
        </w:rPr>
      </w:pPr>
    </w:p>
    <w:p w:rsidR="0049050E" w:rsidRPr="0049050E" w:rsidRDefault="0049050E" w:rsidP="0049050E">
      <w:pPr>
        <w:spacing w:line="240" w:lineRule="exact"/>
        <w:ind w:left="-284"/>
        <w:jc w:val="both"/>
        <w:rPr>
          <w:sz w:val="32"/>
          <w:szCs w:val="32"/>
        </w:rPr>
      </w:pPr>
    </w:p>
    <w:p w:rsidR="0049050E" w:rsidRPr="0049050E" w:rsidRDefault="0049050E" w:rsidP="0049050E">
      <w:pPr>
        <w:spacing w:line="240" w:lineRule="exact"/>
        <w:ind w:left="-284"/>
        <w:jc w:val="both"/>
        <w:rPr>
          <w:sz w:val="32"/>
          <w:szCs w:val="32"/>
        </w:rPr>
      </w:pPr>
    </w:p>
    <w:p w:rsidR="004B3746" w:rsidRPr="0049050E" w:rsidRDefault="004B3746" w:rsidP="0049050E">
      <w:pPr>
        <w:spacing w:line="240" w:lineRule="exact"/>
        <w:jc w:val="both"/>
        <w:rPr>
          <w:sz w:val="28"/>
          <w:szCs w:val="28"/>
        </w:rPr>
      </w:pPr>
      <w:bookmarkStart w:id="0" w:name="_GoBack"/>
      <w:r w:rsidRPr="0049050E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 разрешения на ввод объекта в эксплуатацию»</w:t>
      </w:r>
    </w:p>
    <w:bookmarkEnd w:id="0"/>
    <w:p w:rsidR="004B3746" w:rsidRDefault="004B3746" w:rsidP="0049050E">
      <w:pPr>
        <w:spacing w:line="240" w:lineRule="exact"/>
        <w:ind w:firstLine="568"/>
        <w:jc w:val="both"/>
        <w:rPr>
          <w:sz w:val="28"/>
          <w:szCs w:val="28"/>
        </w:rPr>
      </w:pPr>
    </w:p>
    <w:p w:rsidR="0049050E" w:rsidRPr="0049050E" w:rsidRDefault="0049050E" w:rsidP="0049050E">
      <w:pPr>
        <w:spacing w:line="240" w:lineRule="exact"/>
        <w:ind w:firstLine="568"/>
        <w:jc w:val="both"/>
        <w:rPr>
          <w:sz w:val="28"/>
          <w:szCs w:val="28"/>
        </w:rPr>
      </w:pPr>
    </w:p>
    <w:p w:rsidR="004B3746" w:rsidRPr="0049050E" w:rsidRDefault="004B3746" w:rsidP="0049050E">
      <w:pPr>
        <w:spacing w:line="240" w:lineRule="exact"/>
        <w:ind w:firstLine="568"/>
        <w:jc w:val="both"/>
        <w:rPr>
          <w:sz w:val="28"/>
          <w:szCs w:val="28"/>
        </w:rPr>
      </w:pPr>
    </w:p>
    <w:p w:rsidR="004B3746" w:rsidRPr="0049050E" w:rsidRDefault="004B3746" w:rsidP="0049050E">
      <w:pPr>
        <w:tabs>
          <w:tab w:val="left" w:pos="546"/>
        </w:tabs>
        <w:ind w:firstLine="568"/>
        <w:jc w:val="both"/>
        <w:rPr>
          <w:sz w:val="28"/>
          <w:szCs w:val="28"/>
        </w:rPr>
      </w:pPr>
      <w:r w:rsidRPr="0049050E">
        <w:rPr>
          <w:sz w:val="28"/>
          <w:szCs w:val="28"/>
        </w:rPr>
        <w:t xml:space="preserve">В  соответствии  с  федеральными   законами  от  06  октября  2003  года  </w:t>
      </w:r>
      <w:hyperlink r:id="rId5" w:history="1">
        <w:r w:rsidRPr="0049050E">
          <w:rPr>
            <w:rStyle w:val="a3"/>
            <w:color w:val="auto"/>
            <w:sz w:val="28"/>
            <w:szCs w:val="28"/>
            <w:u w:val="none"/>
          </w:rPr>
          <w:t>№ 131-ФЗ</w:t>
        </w:r>
      </w:hyperlink>
      <w:r w:rsidRPr="0049050E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27 июля 2010 года </w:t>
      </w:r>
      <w:hyperlink r:id="rId6" w:history="1">
        <w:r w:rsidRPr="0049050E">
          <w:rPr>
            <w:rStyle w:val="a3"/>
            <w:color w:val="auto"/>
            <w:sz w:val="28"/>
            <w:szCs w:val="28"/>
            <w:u w:val="none"/>
          </w:rPr>
          <w:t>№ 210-ФЗ</w:t>
        </w:r>
      </w:hyperlink>
      <w:r w:rsidRPr="0049050E">
        <w:rPr>
          <w:sz w:val="28"/>
          <w:szCs w:val="28"/>
        </w:rPr>
        <w:t xml:space="preserve">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49050E" w:rsidRDefault="0049050E" w:rsidP="0049050E">
      <w:pPr>
        <w:tabs>
          <w:tab w:val="left" w:pos="546"/>
        </w:tabs>
        <w:jc w:val="both"/>
        <w:rPr>
          <w:sz w:val="28"/>
          <w:szCs w:val="28"/>
        </w:rPr>
      </w:pPr>
    </w:p>
    <w:p w:rsidR="0049050E" w:rsidRDefault="0049050E" w:rsidP="0049050E">
      <w:pPr>
        <w:tabs>
          <w:tab w:val="left" w:pos="546"/>
        </w:tabs>
        <w:jc w:val="both"/>
        <w:rPr>
          <w:sz w:val="28"/>
          <w:szCs w:val="28"/>
        </w:rPr>
      </w:pPr>
    </w:p>
    <w:p w:rsidR="004B3746" w:rsidRPr="0049050E" w:rsidRDefault="004B3746" w:rsidP="0049050E">
      <w:pPr>
        <w:tabs>
          <w:tab w:val="left" w:pos="546"/>
        </w:tabs>
        <w:jc w:val="both"/>
        <w:rPr>
          <w:sz w:val="28"/>
          <w:szCs w:val="28"/>
        </w:rPr>
      </w:pPr>
      <w:r w:rsidRPr="0049050E">
        <w:rPr>
          <w:sz w:val="28"/>
          <w:szCs w:val="28"/>
        </w:rPr>
        <w:t>ПОСТАНОВЛЯЕТ:</w:t>
      </w:r>
    </w:p>
    <w:p w:rsidR="004B3746" w:rsidRDefault="004B3746" w:rsidP="004B3746">
      <w:pPr>
        <w:ind w:left="-284" w:firstLine="568"/>
        <w:jc w:val="both"/>
        <w:rPr>
          <w:sz w:val="28"/>
          <w:szCs w:val="28"/>
        </w:rPr>
      </w:pPr>
    </w:p>
    <w:p w:rsidR="0049050E" w:rsidRPr="0049050E" w:rsidRDefault="0049050E" w:rsidP="004B3746">
      <w:pPr>
        <w:ind w:left="-284" w:firstLine="568"/>
        <w:jc w:val="both"/>
        <w:rPr>
          <w:sz w:val="28"/>
          <w:szCs w:val="28"/>
        </w:rPr>
      </w:pPr>
    </w:p>
    <w:p w:rsidR="004B3746" w:rsidRDefault="0049050E" w:rsidP="0049050E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4B3746" w:rsidRPr="0049050E">
        <w:rPr>
          <w:sz w:val="28"/>
          <w:szCs w:val="28"/>
        </w:rPr>
        <w:t>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ввод объекта в эксплуатацию».</w:t>
      </w:r>
    </w:p>
    <w:p w:rsidR="0049050E" w:rsidRPr="0049050E" w:rsidRDefault="0049050E" w:rsidP="0049050E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6C4350" w:rsidRPr="006C4350" w:rsidRDefault="006C4350" w:rsidP="006C4350">
      <w:pPr>
        <w:ind w:firstLine="709"/>
        <w:jc w:val="both"/>
        <w:rPr>
          <w:sz w:val="28"/>
          <w:szCs w:val="28"/>
        </w:rPr>
      </w:pPr>
      <w:r w:rsidRPr="006C4350">
        <w:rPr>
          <w:sz w:val="28"/>
          <w:szCs w:val="28"/>
        </w:rPr>
        <w:t xml:space="preserve">2. </w:t>
      </w:r>
      <w:proofErr w:type="gramStart"/>
      <w:r w:rsidRPr="006C4350">
        <w:rPr>
          <w:sz w:val="28"/>
          <w:szCs w:val="28"/>
        </w:rPr>
        <w:t>Контроль за</w:t>
      </w:r>
      <w:proofErr w:type="gramEnd"/>
      <w:r w:rsidRPr="006C4350"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6C4350" w:rsidRPr="006C4350" w:rsidRDefault="006C4350" w:rsidP="006C4350">
      <w:pPr>
        <w:ind w:firstLine="709"/>
        <w:jc w:val="both"/>
        <w:rPr>
          <w:sz w:val="28"/>
          <w:szCs w:val="28"/>
        </w:rPr>
      </w:pPr>
    </w:p>
    <w:p w:rsidR="006C4350" w:rsidRPr="006C4350" w:rsidRDefault="006C4350" w:rsidP="006C4350">
      <w:pPr>
        <w:suppressAutoHyphens/>
        <w:ind w:firstLine="709"/>
        <w:jc w:val="both"/>
        <w:rPr>
          <w:kern w:val="1"/>
          <w:sz w:val="28"/>
          <w:lang w:eastAsia="ar-SA"/>
        </w:rPr>
      </w:pPr>
      <w:r w:rsidRPr="006C4350">
        <w:rPr>
          <w:kern w:val="1"/>
          <w:sz w:val="28"/>
          <w:lang w:eastAsia="ar-SA"/>
        </w:rPr>
        <w:t>3. Настоящее постановление вступает в силу на следующий день после дня его официального опубликования.</w:t>
      </w:r>
    </w:p>
    <w:p w:rsidR="006C4350" w:rsidRPr="006C4350" w:rsidRDefault="006C4350" w:rsidP="006C4350">
      <w:pPr>
        <w:tabs>
          <w:tab w:val="left" w:pos="851"/>
          <w:tab w:val="left" w:pos="186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</w:p>
    <w:p w:rsidR="006C4350" w:rsidRPr="006C4350" w:rsidRDefault="006C4350" w:rsidP="006C4350">
      <w:pPr>
        <w:tabs>
          <w:tab w:val="left" w:pos="851"/>
          <w:tab w:val="left" w:pos="186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</w:p>
    <w:tbl>
      <w:tblPr>
        <w:tblW w:w="9356" w:type="dxa"/>
        <w:tblInd w:w="108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954"/>
        <w:gridCol w:w="3402"/>
      </w:tblGrid>
      <w:tr w:rsidR="006C4350" w:rsidRPr="006C4350" w:rsidTr="006B2164">
        <w:trPr>
          <w:trHeight w:val="469"/>
        </w:trPr>
        <w:tc>
          <w:tcPr>
            <w:tcW w:w="5954" w:type="dxa"/>
            <w:hideMark/>
          </w:tcPr>
          <w:p w:rsidR="006C4350" w:rsidRPr="006C4350" w:rsidRDefault="006C4350" w:rsidP="006C4350">
            <w:pPr>
              <w:tabs>
                <w:tab w:val="left" w:pos="1862"/>
              </w:tabs>
              <w:suppressAutoHyphens/>
              <w:spacing w:line="240" w:lineRule="exact"/>
              <w:rPr>
                <w:kern w:val="1"/>
                <w:lang w:eastAsia="ar-SA"/>
              </w:rPr>
            </w:pPr>
            <w:r w:rsidRPr="006C4350">
              <w:rPr>
                <w:kern w:val="1"/>
                <w:sz w:val="28"/>
                <w:szCs w:val="28"/>
                <w:lang w:eastAsia="ar-SA"/>
              </w:rPr>
              <w:t xml:space="preserve">Глава </w:t>
            </w:r>
          </w:p>
          <w:p w:rsidR="006C4350" w:rsidRPr="006C4350" w:rsidRDefault="006C4350" w:rsidP="006C4350">
            <w:pPr>
              <w:tabs>
                <w:tab w:val="left" w:pos="1862"/>
              </w:tabs>
              <w:suppressAutoHyphens/>
              <w:spacing w:line="240" w:lineRule="exact"/>
              <w:rPr>
                <w:kern w:val="1"/>
                <w:lang w:eastAsia="ar-SA"/>
              </w:rPr>
            </w:pPr>
            <w:r w:rsidRPr="006C4350">
              <w:rPr>
                <w:kern w:val="1"/>
                <w:sz w:val="28"/>
                <w:szCs w:val="28"/>
                <w:lang w:eastAsia="ar-SA"/>
              </w:rPr>
              <w:t xml:space="preserve">Благодарненского городского округа Ставропольского края </w:t>
            </w:r>
          </w:p>
        </w:tc>
        <w:tc>
          <w:tcPr>
            <w:tcW w:w="3402" w:type="dxa"/>
          </w:tcPr>
          <w:p w:rsidR="006C4350" w:rsidRPr="006C4350" w:rsidRDefault="006C4350" w:rsidP="006C4350">
            <w:pPr>
              <w:tabs>
                <w:tab w:val="left" w:pos="1862"/>
              </w:tabs>
              <w:suppressAutoHyphens/>
              <w:spacing w:line="240" w:lineRule="exact"/>
              <w:rPr>
                <w:kern w:val="1"/>
                <w:lang w:eastAsia="ar-SA"/>
              </w:rPr>
            </w:pPr>
          </w:p>
          <w:p w:rsidR="006C4350" w:rsidRPr="006C4350" w:rsidRDefault="006C4350" w:rsidP="006C4350">
            <w:pPr>
              <w:tabs>
                <w:tab w:val="left" w:pos="1862"/>
              </w:tabs>
              <w:suppressAutoHyphens/>
              <w:spacing w:line="240" w:lineRule="exact"/>
              <w:jc w:val="right"/>
              <w:rPr>
                <w:kern w:val="1"/>
                <w:lang w:eastAsia="ar-SA"/>
              </w:rPr>
            </w:pPr>
          </w:p>
          <w:p w:rsidR="006C4350" w:rsidRPr="006C4350" w:rsidRDefault="006C4350" w:rsidP="006C4350">
            <w:pPr>
              <w:tabs>
                <w:tab w:val="left" w:pos="1862"/>
              </w:tabs>
              <w:suppressAutoHyphens/>
              <w:spacing w:line="240" w:lineRule="exact"/>
              <w:jc w:val="right"/>
              <w:rPr>
                <w:kern w:val="1"/>
                <w:lang w:eastAsia="ar-SA"/>
              </w:rPr>
            </w:pPr>
            <w:r w:rsidRPr="006C4350">
              <w:rPr>
                <w:kern w:val="1"/>
                <w:sz w:val="28"/>
                <w:szCs w:val="28"/>
                <w:lang w:eastAsia="ar-SA"/>
              </w:rPr>
              <w:t>С.Т. Бычков</w:t>
            </w:r>
          </w:p>
        </w:tc>
      </w:tr>
    </w:tbl>
    <w:p w:rsidR="006C4350" w:rsidRPr="006C4350" w:rsidRDefault="006C4350" w:rsidP="006C4350">
      <w:pPr>
        <w:suppressAutoHyphens/>
        <w:rPr>
          <w:kern w:val="1"/>
          <w:lang w:eastAsia="ar-SA"/>
        </w:rPr>
      </w:pPr>
    </w:p>
    <w:sectPr w:rsidR="006C4350" w:rsidRPr="006C4350" w:rsidSect="0049050E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46"/>
    <w:rsid w:val="00277B7D"/>
    <w:rsid w:val="002C0FF4"/>
    <w:rsid w:val="003671A5"/>
    <w:rsid w:val="004458A9"/>
    <w:rsid w:val="0049050E"/>
    <w:rsid w:val="004B3746"/>
    <w:rsid w:val="005544A5"/>
    <w:rsid w:val="006C4350"/>
    <w:rsid w:val="00761BF8"/>
    <w:rsid w:val="00797403"/>
    <w:rsid w:val="00883362"/>
    <w:rsid w:val="00B649DE"/>
    <w:rsid w:val="00BD55BE"/>
    <w:rsid w:val="00CA2524"/>
    <w:rsid w:val="00CC31D6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6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37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05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6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37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905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52C09A76DD7E5169F0C643359B1CDB9AEF5900BB2B0841DAD39FD5F9A60058B7C9BD256277BC81N3F9M" TargetMode="External"/><Relationship Id="rId5" Type="http://schemas.openxmlformats.org/officeDocument/2006/relationships/hyperlink" Target="consultantplus://offline/ref=9352C09A76DD7E5169F0C643359B1CDB9AEF5608BF2A0841DAD39FD5F9A60058B7C9BD256276BE8EN3F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2018-06-21T04:33:00Z</cp:lastPrinted>
  <dcterms:created xsi:type="dcterms:W3CDTF">2018-05-22T05:33:00Z</dcterms:created>
  <dcterms:modified xsi:type="dcterms:W3CDTF">2018-06-21T04:33:00Z</dcterms:modified>
</cp:coreProperties>
</file>