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0A" w:rsidRDefault="000B620A"/>
    <w:p w:rsidR="00616F05" w:rsidRPr="006B1412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B1412">
        <w:rPr>
          <w:rStyle w:val="a6"/>
          <w:rFonts w:ascii="Times New Roman" w:hAnsi="Times New Roman" w:cs="Times New Roman"/>
          <w:color w:val="000000"/>
          <w:sz w:val="28"/>
          <w:szCs w:val="28"/>
        </w:rPr>
        <w:t>ПОСТАНОВЛЕНИЕ</w:t>
      </w:r>
    </w:p>
    <w:p w:rsidR="00616F05" w:rsidRPr="006B1412" w:rsidRDefault="00616F05" w:rsidP="00616F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B1412">
        <w:rPr>
          <w:rFonts w:ascii="Times New Roman" w:hAnsi="Times New Roman" w:cs="Times New Roman"/>
          <w:sz w:val="28"/>
          <w:szCs w:val="28"/>
        </w:rPr>
        <w:t> </w:t>
      </w:r>
    </w:p>
    <w:p w:rsidR="00616F05" w:rsidRPr="006B1412" w:rsidRDefault="00616F05" w:rsidP="00616F0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412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6B14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БЛАГОДАРНЕНСКОГО ГОРОДСКОГО ОКРУГА</w:t>
      </w:r>
    </w:p>
    <w:p w:rsidR="00616F05" w:rsidRPr="006B1412" w:rsidRDefault="00616F05" w:rsidP="00616F0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4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СТАВРОПОЛЬСКОГО КРАЯ</w:t>
      </w:r>
    </w:p>
    <w:p w:rsidR="00616F05" w:rsidRPr="006B1412" w:rsidRDefault="00616F05" w:rsidP="00616F05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412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8D18AB" w:rsidRPr="00A84B68" w:rsidRDefault="008D18AB" w:rsidP="008D18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B68">
        <w:rPr>
          <w:rFonts w:ascii="Times New Roman" w:hAnsi="Times New Roman" w:cs="Times New Roman"/>
          <w:sz w:val="28"/>
          <w:szCs w:val="28"/>
        </w:rPr>
        <w:t xml:space="preserve">О  мерах  по  реализации  отдельных   положений    Федерального закона    </w:t>
      </w:r>
      <w:proofErr w:type="gramStart"/>
      <w:r w:rsidRPr="00A84B68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3B0BD5" w:rsidRDefault="008D18AB" w:rsidP="003B0BD5">
      <w:pPr>
        <w:tabs>
          <w:tab w:val="left" w:pos="851"/>
        </w:tabs>
        <w:spacing w:after="0" w:line="240" w:lineRule="exact"/>
        <w:rPr>
          <w:rFonts w:ascii="Times New Roman" w:hAnsi="Times New Roman" w:cs="Times New Roman"/>
          <w:spacing w:val="-5"/>
          <w:sz w:val="28"/>
          <w:szCs w:val="28"/>
        </w:rPr>
      </w:pPr>
      <w:r w:rsidRPr="00A84B68">
        <w:rPr>
          <w:rFonts w:ascii="Times New Roman" w:hAnsi="Times New Roman" w:cs="Times New Roman"/>
          <w:sz w:val="28"/>
          <w:szCs w:val="28"/>
        </w:rPr>
        <w:t xml:space="preserve">21 июля 2005 года № </w:t>
      </w:r>
      <w:r w:rsidRPr="00A84B68">
        <w:rPr>
          <w:rFonts w:ascii="Times New Roman" w:hAnsi="Times New Roman" w:cs="Times New Roman"/>
          <w:spacing w:val="-6"/>
          <w:sz w:val="28"/>
          <w:szCs w:val="28"/>
        </w:rPr>
        <w:t xml:space="preserve">115-ФЗ </w:t>
      </w:r>
      <w:r w:rsidRPr="00A84B68">
        <w:rPr>
          <w:rFonts w:ascii="Times New Roman" w:hAnsi="Times New Roman" w:cs="Times New Roman"/>
          <w:spacing w:val="-3"/>
          <w:sz w:val="28"/>
          <w:szCs w:val="28"/>
        </w:rPr>
        <w:t xml:space="preserve">«О </w:t>
      </w:r>
      <w:r w:rsidRPr="00A84B68">
        <w:rPr>
          <w:rFonts w:ascii="Times New Roman" w:hAnsi="Times New Roman" w:cs="Times New Roman"/>
          <w:spacing w:val="-5"/>
          <w:sz w:val="28"/>
          <w:szCs w:val="28"/>
        </w:rPr>
        <w:t xml:space="preserve">концессионных </w:t>
      </w:r>
      <w:r w:rsidRPr="00A84B68">
        <w:rPr>
          <w:rFonts w:ascii="Times New Roman" w:hAnsi="Times New Roman" w:cs="Times New Roman"/>
          <w:spacing w:val="-6"/>
          <w:sz w:val="28"/>
          <w:szCs w:val="28"/>
        </w:rPr>
        <w:t xml:space="preserve">соглашениях» </w:t>
      </w:r>
      <w:r w:rsidRPr="00A84B68">
        <w:rPr>
          <w:rFonts w:ascii="Times New Roman" w:hAnsi="Times New Roman" w:cs="Times New Roman"/>
          <w:sz w:val="28"/>
          <w:szCs w:val="28"/>
        </w:rPr>
        <w:t xml:space="preserve">на </w:t>
      </w:r>
      <w:r w:rsidRPr="00A84B68">
        <w:rPr>
          <w:rFonts w:ascii="Times New Roman" w:hAnsi="Times New Roman" w:cs="Times New Roman"/>
          <w:spacing w:val="-5"/>
          <w:sz w:val="28"/>
          <w:szCs w:val="28"/>
        </w:rPr>
        <w:t xml:space="preserve">территории </w:t>
      </w:r>
    </w:p>
    <w:p w:rsidR="008D18AB" w:rsidRPr="00A84B68" w:rsidRDefault="008D18AB" w:rsidP="003B0BD5">
      <w:pPr>
        <w:tabs>
          <w:tab w:val="left" w:pos="85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A84B68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A84B68">
        <w:rPr>
          <w:rFonts w:ascii="Times New Roman" w:hAnsi="Times New Roman" w:cs="Times New Roman"/>
          <w:sz w:val="28"/>
          <w:szCs w:val="28"/>
        </w:rPr>
        <w:t xml:space="preserve"> района Ставропольского края</w:t>
      </w:r>
    </w:p>
    <w:p w:rsidR="008D18AB" w:rsidRPr="00A84B68" w:rsidRDefault="008D18AB" w:rsidP="008D18AB">
      <w:pPr>
        <w:pStyle w:val="a8"/>
        <w:ind w:left="0"/>
        <w:jc w:val="center"/>
        <w:rPr>
          <w:lang w:val="ru-RU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A6EDA" w:rsidRDefault="00616F05" w:rsidP="006A6EDA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21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статьей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закона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6A6E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</w:p>
    <w:p w:rsidR="00616F05" w:rsidRPr="006A6EDA" w:rsidRDefault="00616F05" w:rsidP="006A6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2015 г</w:t>
      </w:r>
      <w:r w:rsidR="007370F4">
        <w:rPr>
          <w:rFonts w:ascii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 224-ФЗ «О государственно-частном партнерстве,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Федерации», </w:t>
      </w:r>
      <w:r w:rsidR="004D401D">
        <w:rPr>
          <w:rFonts w:ascii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color w:val="000000"/>
          <w:sz w:val="28"/>
          <w:szCs w:val="28"/>
        </w:rPr>
        <w:t>едеральным</w:t>
      </w:r>
      <w:r w:rsidR="004D401D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B14ED">
        <w:rPr>
          <w:rFonts w:ascii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21 июля 2005 г</w:t>
      </w:r>
      <w:r w:rsidR="008B14ED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115-ФЗ «О концессионных соглашениях», 06 октября 2003 г</w:t>
      </w:r>
      <w:r w:rsidR="00DE6DDC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 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BD4B17" w:rsidRPr="009225BD" w:rsidRDefault="00BD4B17" w:rsidP="00BD4B17">
      <w:pPr>
        <w:ind w:left="851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Определить   отдел    экономического    развития       администрации </w:t>
      </w:r>
    </w:p>
    <w:p w:rsidR="00BD4B17" w:rsidRPr="009225BD" w:rsidRDefault="00BD4B17" w:rsidP="00BD4B1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городского округа Ставропольского края  (далее – отдел экономического развития) </w:t>
      </w:r>
      <w:proofErr w:type="gram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proofErr w:type="gram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реализацию полномочий администрации  </w:t>
      </w:r>
      <w:proofErr w:type="spell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 края  в  сфере  </w:t>
      </w:r>
      <w:proofErr w:type="spell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муниципально</w:t>
      </w:r>
      <w:proofErr w:type="spell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-частного партнерства.</w:t>
      </w:r>
    </w:p>
    <w:p w:rsidR="00BD4B17" w:rsidRPr="009225BD" w:rsidRDefault="00BD4B17" w:rsidP="00BD4B17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Отделам  и   управлениям    администрации           </w:t>
      </w:r>
      <w:proofErr w:type="spell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16F05" w:rsidRDefault="00BD4B17" w:rsidP="00315CD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Ставропольского края  оказывать содействие отделу экономического развития при реализации полномочий в сфере </w:t>
      </w:r>
      <w:proofErr w:type="spellStart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муниципально</w:t>
      </w:r>
      <w:proofErr w:type="spellEnd"/>
      <w:r w:rsidRPr="009225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-частного партнерства.</w:t>
      </w:r>
    </w:p>
    <w:p w:rsidR="00315CD0" w:rsidRPr="00315CD0" w:rsidRDefault="00315CD0" w:rsidP="00315CD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A2540" w:rsidRDefault="00315CD0" w:rsidP="00277B67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>Утвердить прилагаемые:</w:t>
      </w:r>
    </w:p>
    <w:p w:rsidR="00616F05" w:rsidRPr="00AA2540" w:rsidRDefault="0018091A" w:rsidP="00277B67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.1. Порядок     разработки        проекта     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 -    частного   </w:t>
      </w:r>
    </w:p>
    <w:p w:rsidR="00616F05" w:rsidRDefault="00616F05" w:rsidP="00277B6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партнерства, реализации и мониторинга  реализации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партнерстве.</w:t>
      </w:r>
    </w:p>
    <w:p w:rsidR="00616F05" w:rsidRPr="007642DC" w:rsidRDefault="007642DC" w:rsidP="007642DC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 w:rsidR="00616F05" w:rsidRPr="007642DC">
        <w:rPr>
          <w:rFonts w:ascii="Times New Roman" w:hAnsi="Times New Roman" w:cs="Times New Roman"/>
          <w:color w:val="000000"/>
          <w:sz w:val="28"/>
          <w:szCs w:val="28"/>
        </w:rPr>
        <w:t xml:space="preserve">Порядок    принятия     решения     о     реализации           проекта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  частного партнерства.</w:t>
      </w:r>
    </w:p>
    <w:p w:rsidR="00616F05" w:rsidRPr="00886909" w:rsidRDefault="0049288D" w:rsidP="00035F16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</w:t>
      </w:r>
      <w:r w:rsidR="008869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16F05" w:rsidRPr="00886909">
        <w:rPr>
          <w:rFonts w:ascii="Times New Roman" w:hAnsi="Times New Roman" w:cs="Times New Roman"/>
          <w:color w:val="000000"/>
          <w:sz w:val="28"/>
          <w:szCs w:val="28"/>
        </w:rPr>
        <w:t xml:space="preserve">Порядок   ведения     Реестра    заключенных    соглашений       о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партнерстве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(концессионных соглашений).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6F05" w:rsidRDefault="00A92254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постановления возложить  </w:t>
      </w:r>
      <w:proofErr w:type="gram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заместителя главы администрации – начальника отдела экономического развития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</w:t>
      </w:r>
      <w:r w:rsidR="00E97821">
        <w:rPr>
          <w:rFonts w:ascii="Times New Roman" w:hAnsi="Times New Roman" w:cs="Times New Roman"/>
          <w:color w:val="000000"/>
          <w:sz w:val="28"/>
          <w:szCs w:val="28"/>
        </w:rPr>
        <w:t xml:space="preserve">ого округа Ставропольского края </w:t>
      </w:r>
      <w:proofErr w:type="spellStart"/>
      <w:r w:rsidR="00E97821">
        <w:rPr>
          <w:rFonts w:ascii="Times New Roman" w:hAnsi="Times New Roman" w:cs="Times New Roman"/>
          <w:color w:val="000000"/>
          <w:sz w:val="28"/>
          <w:szCs w:val="28"/>
        </w:rPr>
        <w:t>Тормосова</w:t>
      </w:r>
      <w:proofErr w:type="spellEnd"/>
      <w:r w:rsidR="00E97821">
        <w:rPr>
          <w:rFonts w:ascii="Times New Roman" w:hAnsi="Times New Roman" w:cs="Times New Roman"/>
          <w:color w:val="000000"/>
          <w:sz w:val="28"/>
          <w:szCs w:val="28"/>
        </w:rPr>
        <w:t xml:space="preserve"> Д.А.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C8174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постановление вступает в силу со дня его  официального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опубликования.</w:t>
      </w:r>
    </w:p>
    <w:p w:rsidR="00616F05" w:rsidRDefault="00616F05" w:rsidP="00616F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E06A8D" w:rsidTr="00B81460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Главы</w:t>
            </w:r>
          </w:p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края,</w:t>
            </w:r>
          </w:p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городского округа</w:t>
            </w:r>
          </w:p>
          <w:p w:rsidR="00E06A8D" w:rsidRDefault="00E06A8D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A8D" w:rsidRDefault="00E06A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A8D" w:rsidRDefault="00B8146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E06A8D">
              <w:rPr>
                <w:rFonts w:ascii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468" w:rsidRPr="00165E02" w:rsidRDefault="00FD1468" w:rsidP="00FD1468">
      <w:pPr>
        <w:pStyle w:val="1"/>
        <w:spacing w:line="240" w:lineRule="exact"/>
        <w:ind w:firstLine="0"/>
        <w:jc w:val="both"/>
        <w:rPr>
          <w:szCs w:val="28"/>
        </w:rPr>
      </w:pPr>
      <w:r w:rsidRPr="00165E02">
        <w:rPr>
          <w:szCs w:val="28"/>
        </w:rPr>
        <w:t xml:space="preserve">Проект вносит заместитель главы администрации - начальник отдела экономического развития администрации </w:t>
      </w:r>
      <w:proofErr w:type="spellStart"/>
      <w:r w:rsidRPr="00165E02">
        <w:rPr>
          <w:szCs w:val="28"/>
        </w:rPr>
        <w:t>Благодарненского</w:t>
      </w:r>
      <w:proofErr w:type="spellEnd"/>
      <w:r w:rsidRPr="00165E02">
        <w:rPr>
          <w:szCs w:val="28"/>
        </w:rPr>
        <w:t xml:space="preserve"> городского округа Ставропольского края                     </w:t>
      </w:r>
    </w:p>
    <w:p w:rsidR="00FD1468" w:rsidRPr="00165E02" w:rsidRDefault="00FD1468" w:rsidP="00FD1468">
      <w:pPr>
        <w:pStyle w:val="1"/>
        <w:spacing w:line="240" w:lineRule="exact"/>
        <w:ind w:firstLine="0"/>
        <w:jc w:val="both"/>
        <w:rPr>
          <w:szCs w:val="28"/>
        </w:rPr>
      </w:pPr>
      <w:r w:rsidRPr="00165E02">
        <w:rPr>
          <w:szCs w:val="28"/>
        </w:rPr>
        <w:t xml:space="preserve">                                                                                                          Д.А. </w:t>
      </w:r>
      <w:proofErr w:type="spellStart"/>
      <w:r w:rsidRPr="00165E02">
        <w:rPr>
          <w:szCs w:val="28"/>
        </w:rPr>
        <w:t>Тормосов</w:t>
      </w:r>
      <w:proofErr w:type="spellEnd"/>
      <w:r w:rsidRPr="00165E02">
        <w:rPr>
          <w:szCs w:val="28"/>
        </w:rPr>
        <w:t xml:space="preserve"> </w:t>
      </w:r>
    </w:p>
    <w:p w:rsidR="00FD1468" w:rsidRPr="00165E02" w:rsidRDefault="00FD1468" w:rsidP="00FD14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1468" w:rsidRDefault="00FD1468" w:rsidP="00FD1468">
      <w:pPr>
        <w:pStyle w:val="1"/>
        <w:spacing w:line="240" w:lineRule="exact"/>
        <w:ind w:firstLine="0"/>
        <w:jc w:val="both"/>
        <w:rPr>
          <w:szCs w:val="28"/>
        </w:rPr>
      </w:pPr>
      <w:r w:rsidRPr="00165E02">
        <w:rPr>
          <w:szCs w:val="28"/>
        </w:rPr>
        <w:t xml:space="preserve">Проект визируют: </w:t>
      </w:r>
    </w:p>
    <w:p w:rsidR="00FD1468" w:rsidRPr="00165E02" w:rsidRDefault="00FD1468" w:rsidP="00FD1468">
      <w:pPr>
        <w:rPr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FD1468" w:rsidRPr="00165E02" w:rsidTr="00B70805">
        <w:trPr>
          <w:trHeight w:val="816"/>
        </w:trPr>
        <w:tc>
          <w:tcPr>
            <w:tcW w:w="6688" w:type="dxa"/>
            <w:hideMark/>
          </w:tcPr>
          <w:p w:rsidR="00FD1468" w:rsidRPr="00165E02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65E0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FD1468" w:rsidRPr="00165E02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E02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165E0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FD1468" w:rsidRPr="00165E02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65E02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882" w:type="dxa"/>
          </w:tcPr>
          <w:p w:rsidR="00FD1468" w:rsidRPr="00165E02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468" w:rsidRPr="00165E02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468" w:rsidRPr="00165E02" w:rsidRDefault="00FD1468" w:rsidP="00B70805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65E02">
              <w:rPr>
                <w:rFonts w:ascii="Times New Roman" w:hAnsi="Times New Roman" w:cs="Times New Roman"/>
                <w:sz w:val="28"/>
                <w:szCs w:val="28"/>
              </w:rPr>
              <w:t xml:space="preserve">И. Н. </w:t>
            </w:r>
            <w:proofErr w:type="spellStart"/>
            <w:r w:rsidRPr="00165E02">
              <w:rPr>
                <w:rFonts w:ascii="Times New Roman" w:hAnsi="Times New Roman" w:cs="Times New Roman"/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FD1468" w:rsidRPr="00165E02" w:rsidRDefault="00FD1468" w:rsidP="00FD14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1468" w:rsidRPr="00165E02" w:rsidRDefault="00FD1468" w:rsidP="00FD146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65E02">
        <w:rPr>
          <w:rFonts w:ascii="Times New Roman" w:hAnsi="Times New Roman" w:cs="Times New Roman"/>
          <w:sz w:val="28"/>
          <w:szCs w:val="28"/>
        </w:rPr>
        <w:t>Начальник финансового управления администрации</w:t>
      </w:r>
    </w:p>
    <w:p w:rsidR="00FD1468" w:rsidRPr="00165E02" w:rsidRDefault="00FD1468" w:rsidP="00FD146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E0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165E02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FD1468" w:rsidRPr="00165E02" w:rsidRDefault="00FD1468" w:rsidP="00FD146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65E02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Л.В. Кузнецова</w:t>
      </w:r>
    </w:p>
    <w:p w:rsidR="00FD1468" w:rsidRPr="00165E02" w:rsidRDefault="00FD1468" w:rsidP="00FD14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6912"/>
        <w:gridCol w:w="2694"/>
      </w:tblGrid>
      <w:tr w:rsidR="00FD1468" w:rsidTr="00B70805">
        <w:trPr>
          <w:trHeight w:val="816"/>
        </w:trPr>
        <w:tc>
          <w:tcPr>
            <w:tcW w:w="6912" w:type="dxa"/>
            <w:hideMark/>
          </w:tcPr>
          <w:p w:rsidR="00FD1468" w:rsidRPr="00122A2E" w:rsidRDefault="00FD1468" w:rsidP="00B7080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общего делопроизводства администрации </w:t>
            </w:r>
            <w:proofErr w:type="spellStart"/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 Ставропольского края</w:t>
            </w:r>
          </w:p>
        </w:tc>
        <w:tc>
          <w:tcPr>
            <w:tcW w:w="2694" w:type="dxa"/>
          </w:tcPr>
          <w:p w:rsidR="00FD1468" w:rsidRPr="00122A2E" w:rsidRDefault="00FD1468" w:rsidP="00B7080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D1468" w:rsidRDefault="00FD1468" w:rsidP="00B7080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FD1468" w:rsidRPr="00122A2E" w:rsidRDefault="00FD1468" w:rsidP="00B70805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122A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Пластинина</w:t>
            </w:r>
            <w:proofErr w:type="spellEnd"/>
          </w:p>
        </w:tc>
      </w:tr>
    </w:tbl>
    <w:p w:rsidR="00FD1468" w:rsidRPr="00165E02" w:rsidRDefault="00FD1468" w:rsidP="00FD14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1468" w:rsidRPr="00165E02" w:rsidRDefault="00FD1468" w:rsidP="00FD146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65E02">
        <w:rPr>
          <w:rFonts w:ascii="Times New Roman" w:hAnsi="Times New Roman" w:cs="Times New Roman"/>
          <w:sz w:val="28"/>
          <w:szCs w:val="28"/>
        </w:rPr>
        <w:t xml:space="preserve">Начальник отдела правового  обеспечения </w:t>
      </w:r>
    </w:p>
    <w:p w:rsidR="00FD1468" w:rsidRPr="00165E02" w:rsidRDefault="00FD1468" w:rsidP="00FD146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65E0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165E0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165E02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FD1468" w:rsidRPr="00165E02" w:rsidRDefault="00FD1468" w:rsidP="00FD1468">
      <w:pPr>
        <w:pStyle w:val="aa"/>
        <w:spacing w:after="0"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E02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И.В. Балахонов</w:t>
      </w:r>
    </w:p>
    <w:p w:rsidR="00FD1468" w:rsidRPr="00165E02" w:rsidRDefault="00FD1468" w:rsidP="00FD146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D1468" w:rsidRPr="00165E02" w:rsidRDefault="00FD1468" w:rsidP="00FD146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D1468" w:rsidRDefault="00FD1468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6C2" w:rsidRDefault="005F76C2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6C2" w:rsidRDefault="005F76C2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6C2" w:rsidRDefault="005F76C2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099" w:rsidRDefault="008A1099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0C1E" w:rsidRDefault="00F60C1E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0C1E" w:rsidRDefault="00F60C1E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0C1E" w:rsidRDefault="00F60C1E" w:rsidP="00616F0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6F05" w:rsidTr="00616F05">
        <w:tc>
          <w:tcPr>
            <w:tcW w:w="4785" w:type="dxa"/>
          </w:tcPr>
          <w:p w:rsidR="00616F05" w:rsidRDefault="00616F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hideMark/>
          </w:tcPr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Ставропольского края</w:t>
            </w:r>
          </w:p>
          <w:p w:rsidR="00616F05" w:rsidRDefault="00616F0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</w:p>
        </w:tc>
      </w:tr>
    </w:tbl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616F05" w:rsidRDefault="00616F05" w:rsidP="00616F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-частного партнерства, реализации и мониторинга  реализации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C30C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    Общие положения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Порядок    разработки    проектов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частного       </w:t>
      </w:r>
    </w:p>
    <w:p w:rsidR="00616F05" w:rsidRDefault="0055258A" w:rsidP="00616F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артнерства, принятия решений о реализации  проектов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-частного партнерства, реализации и мониторинга  реализации соглашений о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-частном партнерстве (далее - Порядок) регулирует вопросы взаимодействия администрации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 Ставропольского края и частных партнеров при подготовке проектов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-частного партнерства, заключении, исполнении и прекращении соглашений о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>-частном партнерстве.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Основные понятия, используемые в Порядке: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    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-частное партнерство (далее – МЧП) - 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МЧП, заключенного в соответствии с  Федеральным законом от 13 июля 2015 г</w:t>
      </w:r>
      <w:r w:rsidR="008B4818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224-ФЗ «О государственно-частном партнерстве,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 в Российской Федерации и внесении изменений в отдельные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законодательные акты Российской Федерации» (далее – Федеральный закон № 224-ФЗ)</w:t>
      </w:r>
      <w:r w:rsidR="00221E4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целях привлечения в экономику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 Ставропольского края инвестиций, обеспечения частными партнерами доступности товаров, работ, услуг и повышения их качества;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проект МЧП - проект, планируемый для реализации совместно публичным партнером и частным партнером на принципах  МЧП;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соглашение о МЧП - гражданско-правовой договор между публичным партнером и частным партнером, заключенный на срок не менее чем</w:t>
      </w:r>
      <w:r w:rsidR="00FE3D59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три года на условиях</w:t>
      </w:r>
      <w:r w:rsidR="000F76E7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которые установлены Федеральным законом № 224-ФЗ и Порядком;</w:t>
      </w:r>
    </w:p>
    <w:p w:rsidR="00322F18" w:rsidRDefault="003F0A3B" w:rsidP="003F0A3B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публичный </w:t>
      </w:r>
      <w:r w:rsidR="00322F18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>па</w:t>
      </w:r>
      <w:r w:rsidR="00DC7111">
        <w:rPr>
          <w:rFonts w:ascii="Times New Roman" w:hAnsi="Times New Roman" w:cs="Times New Roman"/>
          <w:color w:val="000000"/>
          <w:sz w:val="28"/>
          <w:szCs w:val="28"/>
        </w:rPr>
        <w:t xml:space="preserve">ртнер  –   </w:t>
      </w:r>
      <w:proofErr w:type="spellStart"/>
      <w:r w:rsidR="00DC7111">
        <w:rPr>
          <w:rFonts w:ascii="Times New Roman" w:hAnsi="Times New Roman" w:cs="Times New Roman"/>
          <w:color w:val="000000"/>
          <w:sz w:val="28"/>
          <w:szCs w:val="28"/>
        </w:rPr>
        <w:t>Благодарненский</w:t>
      </w:r>
      <w:proofErr w:type="spellEnd"/>
      <w:r w:rsidR="00DC71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2F1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C7111">
        <w:rPr>
          <w:rFonts w:ascii="Times New Roman" w:hAnsi="Times New Roman" w:cs="Times New Roman"/>
          <w:color w:val="000000"/>
          <w:sz w:val="28"/>
          <w:szCs w:val="28"/>
        </w:rPr>
        <w:t>городской</w:t>
      </w:r>
      <w:r w:rsidR="00322F1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DC71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округ </w:t>
      </w:r>
      <w:r w:rsidR="00DC71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54650" w:rsidRDefault="00717CE2" w:rsidP="008002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Ставропольского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края,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имени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которого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выступает </w:t>
      </w:r>
      <w:r w:rsidR="00FA0F8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5465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</w:p>
    <w:p w:rsidR="00616F05" w:rsidRPr="00D54650" w:rsidRDefault="00616F05" w:rsidP="00717CE2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36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r w:rsidR="002236E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округа  </w:t>
      </w:r>
      <w:r w:rsidR="002236E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Ставропольского</w:t>
      </w:r>
      <w:r w:rsidR="002236EB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края</w:t>
      </w:r>
      <w:r w:rsidR="002236E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- </w:t>
      </w:r>
      <w:r w:rsidR="00D84A6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дминистрация);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    частный партнер - российское юридическое лицо, с которым в соответствии с  Федеральным законом № 224-ФЗ заключено или может быть заключено соглашение;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уполномоченный орган        -  орган    исполнительной                власти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субъекта  Российской Федерации,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определённый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высшим исполнительным органом государственной  власти субъекта  Российской Федерации.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6F05" w:rsidRDefault="00616F05" w:rsidP="00EF0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Разработка и рассмотрение предложений о реализации проектов 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</w:t>
      </w:r>
    </w:p>
    <w:p w:rsidR="00616F05" w:rsidRDefault="00616F05" w:rsidP="00EF014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Инициатором проекта МЧП может выступать публичный  партнер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или частный партнер.</w:t>
      </w:r>
    </w:p>
    <w:p w:rsidR="00616F05" w:rsidRDefault="00C946CD" w:rsidP="007802F4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В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proofErr w:type="gramStart"/>
      <w:r w:rsidR="00FF304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FF30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инициатором проекта МЧП выступает </w:t>
      </w:r>
      <w:r w:rsidR="007802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>публичный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партнер: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2.2.1.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обеспечивает разработку предложения о реализации проекта МЧП (далее - предложение о реализации проекта)  в соответствии с требованиями, установленными  частью 3 статьи 8 Федерального закона № 224-ФЗ и </w:t>
      </w:r>
      <w:r w:rsidR="007402AC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 от 19 декабря 2015 г</w:t>
      </w:r>
      <w:r w:rsidR="003E3B91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1386  «Об утверждении формы предложения о реализации проекта государственно-частного партнерства или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партнерства, а также требований к сведениям, содержащимся в предложении о реализации проекта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государственно-частного партнерства или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партнерства».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2.2.2. Глава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 Ставропольского края  (далее - Глава округа) в соответствии со статьей 18 Федерального закона № 224-ФЗ направляет предложение о реализации проекта, разработанное администрацией,  в уполномоченный орган для проведения оценки эффективности проекта и определения его сравнительного преимущества.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2.3.  В случае</w:t>
      </w:r>
      <w:proofErr w:type="gramStart"/>
      <w:r w:rsidR="00732E00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инициатором проекта МЧП выступает частный партнер:</w:t>
      </w:r>
    </w:p>
    <w:p w:rsidR="00616F05" w:rsidRDefault="00616F05" w:rsidP="007379D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  2.3.1.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Лицо,  которое в соответствии с Федеральным законом № 224-ФЗ может быть частным партнером (далее – частный партнер), вправе обеспечить разработку предложения о реализации проекта  в соответствии с частями 2, 3 и </w:t>
      </w:r>
      <w:hyperlink r:id="rId7" w:anchor="sub_80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статьи 8 Федерального закона № 224-ФЗ и </w:t>
      </w:r>
      <w:r w:rsidR="00857C8D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  от 19 декабря 2015 г</w:t>
      </w:r>
      <w:r w:rsidR="00BA4BC4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1386  «Об утверждении формы предложения о реализации проекта государственно-частного партнерства или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партнерства, 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также требований к сведениям, содержащимся в предложении о реализации проекта государственно-частного партнерства или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партнерства» и направить предложение о реализации проекта Главе округа.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 2.3.2. До направления частным партнером предложения о реализации проекта  Главе округа между ними допускается проведение предварительных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переговоров, связанных с разработкой предложения о реализации проекта,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предусмотренном </w:t>
      </w:r>
      <w:r w:rsidR="001E38A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риказом Министерства экономического развития Российской Федерации от  20 ноября 2015 г</w:t>
      </w:r>
      <w:r w:rsidR="003D724C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864  «Об утверждении порядка проведения предварительных переговоров, связанных с разработкой предложения о реализации проекта государственно-частного партнерства,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партнерства, между публичным партнером и инициатором проекта».</w:t>
      </w:r>
    </w:p>
    <w:p w:rsidR="00616F05" w:rsidRDefault="00616F0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2.3.3. Срок        рассмотрения   предложения  частного    партнера      о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реализации проекта  МЧП с принятием решения по результатам рассмотрения предложения о реализации проекта составляет 90 календарных дней.</w:t>
      </w:r>
    </w:p>
    <w:p w:rsidR="00F02648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  2.3.4. При рассмотрении предложения частного партнера  о реализации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проекта</w:t>
      </w:r>
      <w:proofErr w:type="gramStart"/>
      <w:r w:rsidR="009A159A">
        <w:rPr>
          <w:rFonts w:ascii="Times New Roman" w:hAnsi="Times New Roman" w:cs="Times New Roman"/>
          <w:color w:val="000000"/>
          <w:sz w:val="28"/>
          <w:szCs w:val="28"/>
        </w:rPr>
        <w:t>,а</w:t>
      </w:r>
      <w:proofErr w:type="gramEnd"/>
      <w:r w:rsidR="009A159A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министрация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вправе запросить у частного партнера дополнительные материалы и документы, проводить с частным партнером  переговоры, в том числе, в форме совместных совещаний. Переговоры могут быть проведены,  до утверждения  решения по результатам рассмотрения предложения о реализации проекта Главой района, в порядке</w:t>
      </w:r>
      <w:r w:rsidR="008A762C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предусмотренном </w:t>
      </w:r>
      <w:r w:rsidR="00C35189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риказом Министерства экономического</w:t>
      </w:r>
      <w:r w:rsidR="008A76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</w:t>
      </w:r>
      <w:r w:rsidR="008A76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</w:t>
      </w:r>
      <w:r w:rsidR="008A76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</w:t>
      </w:r>
      <w:r w:rsidR="008A76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от  20 ноября 2015 г</w:t>
      </w:r>
      <w:r w:rsidR="009F0707">
        <w:rPr>
          <w:rFonts w:ascii="Times New Roman" w:hAnsi="Times New Roman" w:cs="Times New Roman"/>
          <w:color w:val="000000"/>
          <w:sz w:val="28"/>
          <w:szCs w:val="28"/>
        </w:rPr>
        <w:t>ода</w:t>
      </w:r>
    </w:p>
    <w:p w:rsidR="00616F05" w:rsidRDefault="00F02648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863  «Об утверждении порядка проведения переговоров, связанных с рассмотрением предложения о реализации проекта государственно-частного партнерства, проекта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партнерства, между публичным партнером и инициатором проекта» и оформляются в соответствии  с частью 6 статьи 8 Федерального закона № 224-ФЗ.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 2.3.5. По результатам рассмотрения предложения частного партнера о реализации проекта </w:t>
      </w:r>
      <w:r w:rsidR="003E6364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дминистрация готовит проект одного из следующих решений: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 1) о направлении предложения частного партнера о реализации проекта на рассмотрение в уполномоченный орган в целях оценки эффективности и определения его сравнительного преимущества;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 2) о невозможности реализации проекта.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2.3.6. Решение по результатам рассмотрения предложения частного партнера о реализации проекта утверждается Главой округа.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2.3.7. Решение по результатам рассмотрения предложения частного партнера может быть обжаловано в соответствии с законодательством Российской Федерации.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2.3.8.  Решение о невозможности реализации проекта должно быть мотивированным и принято по основаниям, предусмотренным частью 7 статьи 8 Федерального закона № 224-ФЗ.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        2.3.9.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десяти дней со дня утверждения решения о направлении предложения частного партнера о реализации проекта на рассмотрение в уполномоченный орган в целях оценки эффективности и определения его сравнительного преимущества, Глава округа, в соответствии со статьей 18 Федерального закона № 224-ФЗ, направляет в уполномоченный орган  предложение частного партнера о реализации проекта, 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оригиналы протокола предварительных переговоров и (или) переговоров (в случае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если эти переговоры были проведены).</w:t>
      </w:r>
    </w:p>
    <w:p w:rsidR="00616F05" w:rsidRDefault="00616F0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2.3.10. Рассмотрение  предложения  о  реализации   проекта   в    целях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оценки эффективности проекта, определения его сравнительного преимущества и утверждение заключения по итогам рассмотрения проводится уполномоченным органом в соответствии со статьей 9 Федерального закона № 224-ФЗ,  </w:t>
      </w:r>
      <w:r w:rsidR="006D7DDD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остановлением  Правительства Российской Федерации от 30 декабря 2015 г</w:t>
      </w:r>
      <w:r w:rsidR="006A189C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№1514 «О порядке проведения уполномоченным органом оценки эффективности проекта государственно-частного партнерства,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-частного партнерства и определения их сравнительного преимущества», </w:t>
      </w:r>
      <w:r w:rsidR="00AD15DF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риказом Министерства экономического развития Российской Федерации от 30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ноября 2015 г</w:t>
      </w:r>
      <w:r w:rsidR="005E42DC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894 «Об утверждении Методики оценки эффективности проекта государственно-частного партнерства, проекта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 и определения их сравнительного преимущества»</w:t>
      </w:r>
    </w:p>
    <w:p w:rsidR="00616F05" w:rsidRDefault="00616F0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2.3.11. В течение десяти дней со дня утверждения одного из</w:t>
      </w:r>
      <w:r w:rsidR="001671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решений</w:t>
      </w:r>
      <w:r w:rsidR="0016712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  п</w:t>
      </w:r>
      <w:r w:rsidR="00887426">
        <w:rPr>
          <w:rFonts w:ascii="Times New Roman" w:hAnsi="Times New Roman" w:cs="Times New Roman"/>
          <w:color w:val="000000"/>
          <w:sz w:val="28"/>
          <w:szCs w:val="28"/>
        </w:rPr>
        <w:t>унктом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2.3.5. Порядка</w:t>
      </w:r>
      <w:r w:rsidR="00DD1B55">
        <w:rPr>
          <w:rFonts w:ascii="Times New Roman" w:hAnsi="Times New Roman" w:cs="Times New Roman"/>
          <w:color w:val="000000"/>
          <w:sz w:val="28"/>
          <w:szCs w:val="28"/>
        </w:rPr>
        <w:t>,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  направляет данное решение, а также оригиналы протокола предварительных переговоров и (или) переговоров (в случае, если эти переговоры были проведены) инициатору проекта и размещает данное решение, предложение о реализации проекта и указанные протоколы переговоров на официальном сайте </w:t>
      </w:r>
      <w:r w:rsidR="00C423FC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дминистрации в информационно-телекоммуникационной сети «Интернет».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6F05" w:rsidRDefault="00616F05" w:rsidP="009C5C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 Заключение, изменение  прекращение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Администрация  разрабатывает  проект  соглашения   о   МЧП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победителем конкурса или с иным лицом, имеющим право на заключение такого соглашения. Проект соглашения  о МЧП разрабатывается  в соответствии с требованиями статьи 12 Федерального закона № 224-ФЗ, решением о реализации проекта, конкурсной документацией и  конкурсным предложением.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Администрация в течение пяти дней со дня подписания протокола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результатах проведения конкурса направляет  победителю конкурса или иному лицу, имеющему право на заключение такого соглашения, экземпляр указанного протокола и проект соглашения о МЧП.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Соглашение  о МЧП  должно   быть   подписано  не позднее срока,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утвержденного решением о реализации проекта МЧП.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В  течение пяти  дней,  со  дня  подписания,   соглашение о    МЧП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включается  </w:t>
      </w:r>
      <w:r w:rsidR="00D30739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дминистрацией в реестр заключенных соглашений о МЧП. Форма реестра приведена в приложении к настоящему Порядку.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3.5. В соглашение могут быть внесены изменения в соответствии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статьей 13 Федерального закона № 224-ФЗ. Условия соглашения, определенные на основании решения о реализации проекта и конкурсного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предложения частного партнера относительно критериев конкурса, могут быть изменены  Главой округа</w:t>
      </w:r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>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 Соглашение    м</w:t>
      </w:r>
      <w:r w:rsidR="00E420D7">
        <w:rPr>
          <w:rFonts w:ascii="Times New Roman" w:hAnsi="Times New Roman" w:cs="Times New Roman"/>
          <w:color w:val="000000"/>
          <w:sz w:val="28"/>
          <w:szCs w:val="28"/>
        </w:rPr>
        <w:t xml:space="preserve">ожет      быть     прекращено      по      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основаниям</w:t>
      </w:r>
      <w:r w:rsidR="00E420D7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предусмотренным законодательством Российской Федерации,   соглашением.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6F05" w:rsidRDefault="00616F05" w:rsidP="00F065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Контроль исполнения соглашений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      4.1.</w:t>
      </w:r>
      <w:r w:rsidR="00B760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Монитори</w:t>
      </w:r>
      <w:r w:rsidR="00B76051">
        <w:rPr>
          <w:rFonts w:ascii="Times New Roman" w:hAnsi="Times New Roman" w:cs="Times New Roman"/>
          <w:color w:val="000000"/>
          <w:sz w:val="28"/>
          <w:szCs w:val="28"/>
        </w:rPr>
        <w:t xml:space="preserve">нг реализации оглашений о МЧП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администрацией в соответствии с Федеральным законом № 224-ФЗ, </w:t>
      </w:r>
      <w:r w:rsidR="00040428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риказом Министерства экономического развития Российской Федерации от 27 ноября 2015 г</w:t>
      </w:r>
      <w:r w:rsidR="00BE0190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888 «Об утверждении порядка мониторинга реализации соглашений о государственно-частном партнерстве, соглашений о 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партнерстве».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  Представление  результатов мониторинга реализации соглашений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МЧП  осуществляется </w:t>
      </w:r>
      <w:r w:rsidR="00382765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дминистрацией в сроки и по форме</w:t>
      </w:r>
      <w:r w:rsidR="00106C5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установленной уполномоченным органом.</w:t>
      </w:r>
    </w:p>
    <w:p w:rsidR="00616F05" w:rsidRDefault="00616F05" w:rsidP="00616F05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 Контроль    исполнения   соглашений   о   МЧП      осуществляется </w:t>
      </w:r>
    </w:p>
    <w:p w:rsidR="00616F05" w:rsidRDefault="00894E38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>министрацией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Федеральным законом № 224-ФЗ и </w:t>
      </w:r>
      <w:r w:rsidR="00EC0C5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остановлением Правительства Российской Федерации от 30 декабря 2015 года № 1490 «Об осуществлении публичным партнером </w:t>
      </w:r>
      <w:proofErr w:type="gram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соглашения о государственно-частном партнерстве и соглашения о </w:t>
      </w:r>
      <w:proofErr w:type="spellStart"/>
      <w:r w:rsidR="00616F05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="00616F05">
        <w:rPr>
          <w:rFonts w:ascii="Times New Roman" w:hAnsi="Times New Roman" w:cs="Times New Roman"/>
          <w:color w:val="000000"/>
          <w:sz w:val="28"/>
          <w:szCs w:val="28"/>
        </w:rPr>
        <w:t>-частном партнерстве».</w:t>
      </w:r>
    </w:p>
    <w:p w:rsidR="00062A2F" w:rsidRDefault="00062A2F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2A2F" w:rsidRDefault="00062A2F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2A2F" w:rsidRDefault="00062A2F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062A2F" w:rsidTr="00F57ABB">
        <w:tc>
          <w:tcPr>
            <w:tcW w:w="5637" w:type="dxa"/>
          </w:tcPr>
          <w:p w:rsidR="00062A2F" w:rsidRDefault="00950916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950916" w:rsidRDefault="00950916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950916" w:rsidRDefault="00950916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933" w:type="dxa"/>
          </w:tcPr>
          <w:p w:rsidR="00062A2F" w:rsidRDefault="00062A2F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916" w:rsidRDefault="00950916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916" w:rsidRDefault="00950916" w:rsidP="00950916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И.Н.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062A2F" w:rsidRDefault="00062A2F" w:rsidP="00616F0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3D80" w:rsidRDefault="007B3D80" w:rsidP="00084E5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5BB" w:rsidRDefault="005355BB" w:rsidP="00084E5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6F05" w:rsidTr="00616F05">
        <w:tc>
          <w:tcPr>
            <w:tcW w:w="4785" w:type="dxa"/>
          </w:tcPr>
          <w:p w:rsidR="00616F05" w:rsidRDefault="00616F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Ставропольского</w:t>
            </w:r>
            <w:r w:rsidR="00417A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616F05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принятия решения о реализации проекта</w:t>
      </w:r>
    </w:p>
    <w:p w:rsidR="00616F05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-частного партнерства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В   соответствии  со    статьей 10    Федерального закона  от 13 июля </w:t>
      </w:r>
    </w:p>
    <w:p w:rsidR="00616F05" w:rsidRPr="00084E50" w:rsidRDefault="00616F05" w:rsidP="00084E5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2015 года №  224-ФЗ «О государственно-частном партнерстве,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 решение о реализации проекта принимается </w:t>
      </w:r>
      <w:r w:rsidR="00262BF1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лавой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Ставропольского края, если публичным партнером является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городской        округ Ставропольского края, либо планируется проведение совместного конкурса с участием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Ставропольского края (за исключением случаев проведения совместного конкурса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участием Российской Федерации, субъекта Российской Федерации).</w:t>
      </w:r>
    </w:p>
    <w:p w:rsidR="00616F05" w:rsidRDefault="00616F05" w:rsidP="00084E50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Решение  о  реализации   проекта    принимается    при         наличии </w:t>
      </w:r>
    </w:p>
    <w:p w:rsidR="00616F05" w:rsidRDefault="00616F05" w:rsidP="000800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положительного заключения уполномоченного органа в срок, не превышающий шестидесяти дней со дня получения положительного заключения.</w:t>
      </w:r>
    </w:p>
    <w:p w:rsidR="00616F05" w:rsidRPr="00084E50" w:rsidRDefault="00616F05" w:rsidP="00084E50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Решением   о   реализации   проекта  утверждаются, за исключением </w:t>
      </w:r>
    </w:p>
    <w:p w:rsidR="00616F05" w:rsidRDefault="00616F05" w:rsidP="00080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случая, предусмотренного частью 3 настоящей статьи: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 цели  и  задачи  реализации  такого   проекта;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публичный партнер, а также перечень органов и юридических   лиц,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выступающих на стороне публичного партнера, в случае, если предполагается передача отдельных прав и обязанностей публичного партнера таким органам и юридическим лицам;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существенные условия соглашения;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значения критериев эффективности проекта и значения показателей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его сравнительного преимущества, на основании которых получено положительное заключение уполномоченного органа;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вид конкурса (открытый конкурс или закрытый конкурс),  а    также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лиц, которым направляются приглашения принять участие в конкурсе (в случае проведения закрытого конкурса);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критерии конкурса и параметры критериев конкурса;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конкурсная документация или порядок и сроки ее утверждения;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сроки проведения конкурса на право заключения соглашения или </w:t>
      </w:r>
      <w:r w:rsidR="00F26F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совместного конкурса – соглашений;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9) срок и порядок  размещения  на   официальном  сайте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порядок и сроки заключения соглашения (в случае проведения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совместного конкурса – соглашений);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состав   конкурсной  комиссии и порядок   его      утверждения.</w:t>
      </w:r>
    </w:p>
    <w:p w:rsidR="000E49DB" w:rsidRDefault="004E02C0" w:rsidP="00262BF1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BF1">
        <w:rPr>
          <w:rFonts w:ascii="Times New Roman" w:hAnsi="Times New Roman" w:cs="Times New Roman"/>
          <w:color w:val="000000"/>
          <w:sz w:val="28"/>
          <w:szCs w:val="28"/>
        </w:rPr>
        <w:t>3.1. В  случае</w:t>
      </w:r>
      <w:proofErr w:type="gramStart"/>
      <w:r w:rsidR="00262BF1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262BF1">
        <w:rPr>
          <w:rFonts w:ascii="Times New Roman" w:hAnsi="Times New Roman" w:cs="Times New Roman"/>
          <w:color w:val="000000"/>
          <w:sz w:val="28"/>
          <w:szCs w:val="28"/>
        </w:rPr>
        <w:t xml:space="preserve"> если решение о реализации  проекта  </w:t>
      </w:r>
      <w:r w:rsidR="00616F05">
        <w:rPr>
          <w:rFonts w:ascii="Times New Roman" w:hAnsi="Times New Roman" w:cs="Times New Roman"/>
          <w:color w:val="000000"/>
          <w:sz w:val="28"/>
          <w:szCs w:val="28"/>
        </w:rPr>
        <w:t xml:space="preserve">принято        на </w:t>
      </w:r>
    </w:p>
    <w:p w:rsidR="00616F05" w:rsidRPr="00262BF1" w:rsidRDefault="00616F05" w:rsidP="000E4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о реализации проекта, подготовленного инициатором проекта, данным решением утверждаются: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цели и задачи реализации такого проекта;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публичный партнер, а также перечень   органов и юридических лиц,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выступающих на стороне публичного партнера, в случае, если предполагается передача отдельных прав и обязанностей публичного партнера таким органам и юридическим лицам;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существенные условия соглашения.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если    при    реализации    соглашения          планируется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средств бюджетов бюджетной системы Российской Федерации, заключение соглашения на срок, превышающий срок действия соответствующего решения о бюджете на очередной финансовый год и плановый период, осуществляется с учетом требований бюджетного законодательства Российской Федерации.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при реализации проекта планируется использование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средств бюджетов бюджетной системы Российской Федерации, решение о реализации проекта может быть принято только при условии, что использование таких сре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едусмотрено федеральными законами и (или) нормативными правовыми актами Российской Федерации, законами и (или) иными нормативными правовыми актами субъектов Российской Федерации, муниципальными правовыми актами.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В 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 при   осуществлении    частным                партнером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деятельности, предусмотренной проектом, реализация частным партнером производимых им товаров, выполняемых работ, оказываемых услуг осуществляется по регулируемым ценам (тарифам) и (или) с учетом установленных надбавок к ним, по решению публичного партнера о заключении соглашения могут устанавливаться долгосрочные параметры регулирования деятельности частного партнера, согласованные соответственно с органами государственной власти и органами местного самоуправления, осуществляющими в соответствии с законодательством Российской Федерации регулирование цен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(тарифов).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На основании решения о реализации проекта публичный партнер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срок, не превышающий ста восьмидесяти дней со дня принятия данного решения, обеспечивает организацию и проведение конкурса на право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заключения соглашения, за исключением случаев, предусмотренных частями 8 – 10 настоящей статьи.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решение о реализации проекта принято на основании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предложения о реализации проекта, подготовленного инициатором проекта, публичный партнер в срок, не превышающий десяти дней со дня принятия указанного решения, размещает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и на официальном сайте публичного партнера в информационно-телекоммуникационной сети «Интернет» указанное решение в целях принятия заявлений в письменной форме от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иных лиц о намерении участвовать в конкурсе на право заключения соглашения на условиях, предусмотренных указанным решением.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21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</w:t>
      </w:r>
      <w:r w:rsidR="009421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</w:t>
      </w:r>
      <w:r w:rsidR="001E0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сорока пяти дней с</w:t>
      </w:r>
      <w:r w:rsidR="001E0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момента</w:t>
      </w:r>
      <w:r w:rsidR="001E0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размещения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указанного в части 8 настоящей статьи решения о реализации проекта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(банковской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гарантии) в объеме не менее чем пять процентов прогнозируемого финансирования либо если такие заявления в письменной форме об этом намерении поступили от лиц, не соответствующих требованиям, предусмотренным частью 8 статьи 5 настоящего Федерального закона, публичный партнер принимает решение о заключении соглашения с инициатором проекта без проведения конкурса и устанавливает срок подписания соглашения.</w:t>
      </w:r>
      <w:proofErr w:type="gramEnd"/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если   в течение сорока пяти дней с момента размещения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указанного </w:t>
      </w:r>
      <w:r w:rsidRPr="009539AD">
        <w:rPr>
          <w:rFonts w:ascii="Times New Roman" w:hAnsi="Times New Roman" w:cs="Times New Roman"/>
          <w:color w:val="000000"/>
          <w:sz w:val="28"/>
          <w:szCs w:val="28"/>
          <w:u w:val="single"/>
        </w:rPr>
        <w:t>в </w:t>
      </w:r>
      <w:hyperlink r:id="rId8" w:anchor="dst100173" w:history="1">
        <w:r w:rsidRPr="009539AD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части 8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 настоящей статьи решения о реализации проекта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от иных лиц поступили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(банковской гарантии) в объеме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менее</w:t>
      </w:r>
      <w:proofErr w:type="gramStart"/>
      <w:r w:rsidR="00C96B2F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чем пят</w:t>
      </w:r>
      <w:r w:rsidR="004C34A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процентов прогнозируемого финансирования и хотя бы одно из указанных лиц соответствует требованиям, предусмотренным частью 8 статьи 5 настоящего Федерального закона, публичный партнер в срок,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соглашения, обеспечивает организацию и проведение конкурса на право заключения соглашения.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 Форма  заявления  о намерении участвовать в  конкурсе  на   право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заключения соглашения и порядок его направления публичному партнеру утверждены </w:t>
      </w:r>
      <w:r w:rsidR="00DB5184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Правительством Российской Федерации от 19 декабря 2015 г</w:t>
      </w:r>
      <w:r w:rsidR="00DB5184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1387</w:t>
      </w:r>
      <w:r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порядке направления публичному партнеру заявления о намерении участвовать в конкурсе на право заключения соглашения о государственно-частном партнерстве, соглашения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партнерстве».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4B1D" w:rsidRDefault="00FA4B1D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D87E2B" w:rsidTr="002E459B">
        <w:tc>
          <w:tcPr>
            <w:tcW w:w="5637" w:type="dxa"/>
          </w:tcPr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933" w:type="dxa"/>
          </w:tcPr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2B" w:rsidRDefault="00D87E2B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И.Н.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77D5C" w:rsidRDefault="00877D5C" w:rsidP="00616F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6F05" w:rsidTr="00616F05">
        <w:tc>
          <w:tcPr>
            <w:tcW w:w="4785" w:type="dxa"/>
          </w:tcPr>
          <w:p w:rsidR="00616F05" w:rsidRDefault="00616F0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Ставропольского края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F05" w:rsidRDefault="00616F05" w:rsidP="00616F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ведения Реестра заключенных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 (концессионных соглашений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 Порядок   устанавливает   процедуру       формирования,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ведения и внесения изменений в Реестр заключенных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-частном партнерстве (концессионных соглашений), в соответствии с Федеральным законом от 13 июля 2015 года № 224-ФЗ «О государственно-частном партнерстве,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  (далее - Реестр).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Реестр   представляет    собой   свод   информации    о  заключенных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соглашениях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 (далее - соглашение).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Реестр включает в себя совокупность реестровых дел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бумажных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носителях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информационные ресурсы Реестра на  электронных     носителях.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Ведение  Реестра  на  бумажных  носителях  осуществляется  путем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формирования реестровых дел.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Ведение Реестра  на  электронных  носителях осуществляется путем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внесения записей в электронную базу данных Реестра.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В реестровое дело включаются документы на бумажных  носителях,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из которых внесена в Реестр.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Каждому   реестровому    делу    присваивается   порядковый номер,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на его титульном листе.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Записи на  электронном  носителе должны  соответствовать записям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бумажном носителе. При несоответствии записей на бумажном носителе записям на электронных носителях приоритетной считается информация, содержащаяся на бумажных носителях.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Реестр   содержит  по   каждому    заключенному            соглашению 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информацию по форме, согласно приложению к настоящему Порядку.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Реестр   размещается  на  официальном  сайте          администрации</w:t>
      </w:r>
    </w:p>
    <w:p w:rsidR="00616F05" w:rsidRDefault="00616F05" w:rsidP="00616F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информационно-телекоммуникационной сети «Интернет» и обновляется в течение пяти дней со дня внесения в Реестр соответствующих изменений.</w:t>
      </w:r>
    </w:p>
    <w:p w:rsidR="00616F05" w:rsidRDefault="00616F05" w:rsidP="00616F05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Ведение   Реестра   осуществляется    отделом         экономического </w:t>
      </w:r>
    </w:p>
    <w:p w:rsidR="00616F05" w:rsidRDefault="00EF1B14" w:rsidP="00616F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развития администрации.</w:t>
      </w:r>
    </w:p>
    <w:p w:rsidR="00E00FD8" w:rsidRDefault="00E00FD8" w:rsidP="00616F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0FD8" w:rsidRDefault="00E00FD8" w:rsidP="0061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6F05" w:rsidTr="00616F05">
        <w:tc>
          <w:tcPr>
            <w:tcW w:w="4785" w:type="dxa"/>
          </w:tcPr>
          <w:p w:rsidR="00616F05" w:rsidRDefault="00616F0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Порядку ведения Реестра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заключенных соглашений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-частном партнерстве</w:t>
            </w:r>
          </w:p>
          <w:p w:rsidR="00616F05" w:rsidRDefault="00616F0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(концессионных соглашений)</w:t>
            </w:r>
          </w:p>
          <w:p w:rsidR="00616F05" w:rsidRDefault="00616F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616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16F05" w:rsidRDefault="00616F05" w:rsidP="00E00F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РЕЕСТР</w:t>
      </w:r>
    </w:p>
    <w:p w:rsidR="00616F05" w:rsidRDefault="00616F05" w:rsidP="00E00F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заключенных соглашений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-частном партнерстве</w:t>
      </w:r>
    </w:p>
    <w:p w:rsidR="00616F05" w:rsidRDefault="00616F05" w:rsidP="00E00FD8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(концессионных соглашений)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92"/>
        <w:gridCol w:w="1205"/>
        <w:gridCol w:w="1205"/>
        <w:gridCol w:w="871"/>
        <w:gridCol w:w="1410"/>
        <w:gridCol w:w="1205"/>
        <w:gridCol w:w="1205"/>
        <w:gridCol w:w="1077"/>
      </w:tblGrid>
      <w:tr w:rsidR="00202303" w:rsidTr="00202303">
        <w:tc>
          <w:tcPr>
            <w:tcW w:w="1196" w:type="dxa"/>
          </w:tcPr>
          <w:p w:rsidR="00202303" w:rsidRDefault="005A32FB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Порядковый номер заключенного соглашения</w:t>
            </w:r>
          </w:p>
        </w:tc>
        <w:tc>
          <w:tcPr>
            <w:tcW w:w="1196" w:type="dxa"/>
          </w:tcPr>
          <w:p w:rsidR="00AB2D75" w:rsidRDefault="00AB2D75" w:rsidP="00AB2D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реквизи</w:t>
            </w:r>
            <w:proofErr w:type="spellEnd"/>
          </w:p>
          <w:p w:rsidR="00AB2D75" w:rsidRDefault="00AB2D75" w:rsidP="00AB2D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заключен</w:t>
            </w:r>
          </w:p>
          <w:p w:rsidR="00202303" w:rsidRDefault="00AB2D75" w:rsidP="00AB2D7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соглашения</w:t>
            </w:r>
          </w:p>
        </w:tc>
        <w:tc>
          <w:tcPr>
            <w:tcW w:w="1196" w:type="dxa"/>
          </w:tcPr>
          <w:p w:rsidR="00202303" w:rsidRDefault="00194C74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стороны соглашения</w:t>
            </w:r>
          </w:p>
        </w:tc>
        <w:tc>
          <w:tcPr>
            <w:tcW w:w="1196" w:type="dxa"/>
          </w:tcPr>
          <w:p w:rsidR="00202303" w:rsidRDefault="00D0191F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объекта</w:t>
            </w:r>
          </w:p>
        </w:tc>
        <w:tc>
          <w:tcPr>
            <w:tcW w:w="1196" w:type="dxa"/>
          </w:tcPr>
          <w:p w:rsidR="00202303" w:rsidRDefault="00230C87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расположения объекта</w:t>
            </w:r>
          </w:p>
        </w:tc>
        <w:tc>
          <w:tcPr>
            <w:tcW w:w="1196" w:type="dxa"/>
          </w:tcPr>
          <w:p w:rsidR="00DF6A38" w:rsidRDefault="00DF6A38" w:rsidP="00DF6A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реализации</w:t>
            </w:r>
          </w:p>
          <w:p w:rsidR="00202303" w:rsidRDefault="00DF6A38" w:rsidP="00DF6A3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соглашения</w:t>
            </w:r>
          </w:p>
        </w:tc>
        <w:tc>
          <w:tcPr>
            <w:tcW w:w="1197" w:type="dxa"/>
          </w:tcPr>
          <w:p w:rsidR="00202303" w:rsidRDefault="008B3D25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статус реализации соглашения</w:t>
            </w:r>
          </w:p>
        </w:tc>
        <w:tc>
          <w:tcPr>
            <w:tcW w:w="1197" w:type="dxa"/>
          </w:tcPr>
          <w:p w:rsidR="00202303" w:rsidRDefault="008B3D25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стоимость создания объекта</w:t>
            </w:r>
          </w:p>
        </w:tc>
      </w:tr>
      <w:tr w:rsidR="00202303" w:rsidTr="00202303"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02303" w:rsidTr="00202303"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:rsidR="00202303" w:rsidRDefault="00202303" w:rsidP="00E00FD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02303" w:rsidRDefault="00202303" w:rsidP="00E00FD8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E5DEC" w:rsidRDefault="004E5DEC" w:rsidP="00616F0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4E5DEC" w:rsidTr="002E459B">
        <w:tc>
          <w:tcPr>
            <w:tcW w:w="5637" w:type="dxa"/>
          </w:tcPr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933" w:type="dxa"/>
          </w:tcPr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5DEC" w:rsidRDefault="004E5DEC" w:rsidP="002E459B">
            <w:pPr>
              <w:tabs>
                <w:tab w:val="left" w:pos="851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И.Н.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4E5DEC" w:rsidRDefault="004E5DEC" w:rsidP="004E5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5DEC" w:rsidRDefault="004E5DEC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 w:rsidP="00616F05">
      <w:pPr>
        <w:rPr>
          <w:rFonts w:ascii="Times New Roman" w:hAnsi="Times New Roman" w:cs="Times New Roman"/>
          <w:sz w:val="28"/>
          <w:szCs w:val="28"/>
        </w:rPr>
      </w:pPr>
    </w:p>
    <w:p w:rsidR="00616F05" w:rsidRDefault="00616F05"/>
    <w:p w:rsidR="00616F05" w:rsidRDefault="00616F05"/>
    <w:p w:rsidR="00616F05" w:rsidRDefault="00616F05"/>
    <w:p w:rsidR="00616F05" w:rsidRDefault="00616F05"/>
    <w:p w:rsidR="00616F05" w:rsidRDefault="00616F05"/>
    <w:p w:rsidR="00616F05" w:rsidRDefault="00616F05"/>
    <w:sectPr w:rsidR="00616F05" w:rsidSect="00E70FE7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63A4D"/>
    <w:multiLevelType w:val="multilevel"/>
    <w:tmpl w:val="5834562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D0"/>
    <w:rsid w:val="000117A9"/>
    <w:rsid w:val="00015F19"/>
    <w:rsid w:val="0002084C"/>
    <w:rsid w:val="00022F2B"/>
    <w:rsid w:val="00035F16"/>
    <w:rsid w:val="00040428"/>
    <w:rsid w:val="00055F02"/>
    <w:rsid w:val="00056311"/>
    <w:rsid w:val="000614C9"/>
    <w:rsid w:val="00062A2F"/>
    <w:rsid w:val="00063EF9"/>
    <w:rsid w:val="00080096"/>
    <w:rsid w:val="00084E50"/>
    <w:rsid w:val="0008631C"/>
    <w:rsid w:val="00094DA8"/>
    <w:rsid w:val="000A0071"/>
    <w:rsid w:val="000B1FAA"/>
    <w:rsid w:val="000B48CE"/>
    <w:rsid w:val="000B5ACE"/>
    <w:rsid w:val="000B620A"/>
    <w:rsid w:val="000D7161"/>
    <w:rsid w:val="000E0EB0"/>
    <w:rsid w:val="000E379E"/>
    <w:rsid w:val="000E49DB"/>
    <w:rsid w:val="000F663F"/>
    <w:rsid w:val="000F76E7"/>
    <w:rsid w:val="001067E1"/>
    <w:rsid w:val="00106C55"/>
    <w:rsid w:val="00116119"/>
    <w:rsid w:val="00122A2E"/>
    <w:rsid w:val="00125568"/>
    <w:rsid w:val="00130063"/>
    <w:rsid w:val="001326E6"/>
    <w:rsid w:val="0013397A"/>
    <w:rsid w:val="00140599"/>
    <w:rsid w:val="0015157E"/>
    <w:rsid w:val="00153093"/>
    <w:rsid w:val="00153736"/>
    <w:rsid w:val="00160B77"/>
    <w:rsid w:val="00165E02"/>
    <w:rsid w:val="00167127"/>
    <w:rsid w:val="00175330"/>
    <w:rsid w:val="0018091A"/>
    <w:rsid w:val="0018494B"/>
    <w:rsid w:val="001866E8"/>
    <w:rsid w:val="00192A94"/>
    <w:rsid w:val="00194C74"/>
    <w:rsid w:val="001B3501"/>
    <w:rsid w:val="001C7EB8"/>
    <w:rsid w:val="001E0471"/>
    <w:rsid w:val="001E38AA"/>
    <w:rsid w:val="001F0CDB"/>
    <w:rsid w:val="00202303"/>
    <w:rsid w:val="00206FB5"/>
    <w:rsid w:val="00221E48"/>
    <w:rsid w:val="00222623"/>
    <w:rsid w:val="002236EB"/>
    <w:rsid w:val="00223751"/>
    <w:rsid w:val="0022379E"/>
    <w:rsid w:val="002273EA"/>
    <w:rsid w:val="00230C87"/>
    <w:rsid w:val="002310B3"/>
    <w:rsid w:val="002340E5"/>
    <w:rsid w:val="002362E8"/>
    <w:rsid w:val="00242E5B"/>
    <w:rsid w:val="00245BBE"/>
    <w:rsid w:val="002516AA"/>
    <w:rsid w:val="00254D31"/>
    <w:rsid w:val="00256546"/>
    <w:rsid w:val="00262BF1"/>
    <w:rsid w:val="00277B67"/>
    <w:rsid w:val="00290FA6"/>
    <w:rsid w:val="002D52F8"/>
    <w:rsid w:val="002F1459"/>
    <w:rsid w:val="002F7F70"/>
    <w:rsid w:val="00303D6F"/>
    <w:rsid w:val="00306C50"/>
    <w:rsid w:val="00315CD0"/>
    <w:rsid w:val="00322F18"/>
    <w:rsid w:val="003355EF"/>
    <w:rsid w:val="003515A2"/>
    <w:rsid w:val="003574D8"/>
    <w:rsid w:val="0035762F"/>
    <w:rsid w:val="00357F07"/>
    <w:rsid w:val="00362B72"/>
    <w:rsid w:val="00363EDB"/>
    <w:rsid w:val="0037019A"/>
    <w:rsid w:val="003712EE"/>
    <w:rsid w:val="00371F50"/>
    <w:rsid w:val="00374D32"/>
    <w:rsid w:val="00376FDB"/>
    <w:rsid w:val="00382765"/>
    <w:rsid w:val="003852D9"/>
    <w:rsid w:val="003909AF"/>
    <w:rsid w:val="00397FEC"/>
    <w:rsid w:val="003B0BD5"/>
    <w:rsid w:val="003B5185"/>
    <w:rsid w:val="003C0DFE"/>
    <w:rsid w:val="003C7426"/>
    <w:rsid w:val="003D724C"/>
    <w:rsid w:val="003E3AC7"/>
    <w:rsid w:val="003E3B91"/>
    <w:rsid w:val="003E52DF"/>
    <w:rsid w:val="003E6364"/>
    <w:rsid w:val="003F0A3B"/>
    <w:rsid w:val="00405AB8"/>
    <w:rsid w:val="00417AA3"/>
    <w:rsid w:val="0042085B"/>
    <w:rsid w:val="00420C33"/>
    <w:rsid w:val="004211D3"/>
    <w:rsid w:val="00433D7E"/>
    <w:rsid w:val="00435AE5"/>
    <w:rsid w:val="004430C7"/>
    <w:rsid w:val="00443C6F"/>
    <w:rsid w:val="00447D17"/>
    <w:rsid w:val="004563B0"/>
    <w:rsid w:val="00486578"/>
    <w:rsid w:val="0049288D"/>
    <w:rsid w:val="00495638"/>
    <w:rsid w:val="004961D0"/>
    <w:rsid w:val="004A0820"/>
    <w:rsid w:val="004C09D0"/>
    <w:rsid w:val="004C34AA"/>
    <w:rsid w:val="004D401D"/>
    <w:rsid w:val="004E02C0"/>
    <w:rsid w:val="004E3145"/>
    <w:rsid w:val="004E5DEC"/>
    <w:rsid w:val="004F0EE4"/>
    <w:rsid w:val="00500706"/>
    <w:rsid w:val="005035AE"/>
    <w:rsid w:val="00526C69"/>
    <w:rsid w:val="0053153C"/>
    <w:rsid w:val="005355BB"/>
    <w:rsid w:val="00540265"/>
    <w:rsid w:val="0054723B"/>
    <w:rsid w:val="0055258A"/>
    <w:rsid w:val="00552F01"/>
    <w:rsid w:val="00557F8E"/>
    <w:rsid w:val="0058187D"/>
    <w:rsid w:val="00592D04"/>
    <w:rsid w:val="005A0E65"/>
    <w:rsid w:val="005A32FB"/>
    <w:rsid w:val="005E05A4"/>
    <w:rsid w:val="005E28B0"/>
    <w:rsid w:val="005E42DC"/>
    <w:rsid w:val="005E56A6"/>
    <w:rsid w:val="005E5C4B"/>
    <w:rsid w:val="005F76C2"/>
    <w:rsid w:val="00605BAD"/>
    <w:rsid w:val="006167F1"/>
    <w:rsid w:val="00616F05"/>
    <w:rsid w:val="00621B4E"/>
    <w:rsid w:val="00646843"/>
    <w:rsid w:val="00651BC2"/>
    <w:rsid w:val="00691C45"/>
    <w:rsid w:val="006955E8"/>
    <w:rsid w:val="006A189C"/>
    <w:rsid w:val="006A6EDA"/>
    <w:rsid w:val="006B1412"/>
    <w:rsid w:val="006D6DDB"/>
    <w:rsid w:val="006D7DDD"/>
    <w:rsid w:val="006E2956"/>
    <w:rsid w:val="006E29A2"/>
    <w:rsid w:val="006F13E3"/>
    <w:rsid w:val="007010E1"/>
    <w:rsid w:val="00710FC4"/>
    <w:rsid w:val="0071433B"/>
    <w:rsid w:val="00717CE2"/>
    <w:rsid w:val="00722A46"/>
    <w:rsid w:val="00724247"/>
    <w:rsid w:val="00725E53"/>
    <w:rsid w:val="00730119"/>
    <w:rsid w:val="00732E00"/>
    <w:rsid w:val="00735915"/>
    <w:rsid w:val="007370F4"/>
    <w:rsid w:val="007379D5"/>
    <w:rsid w:val="007402AC"/>
    <w:rsid w:val="007642DC"/>
    <w:rsid w:val="007802F4"/>
    <w:rsid w:val="007A0A46"/>
    <w:rsid w:val="007A2288"/>
    <w:rsid w:val="007B16B5"/>
    <w:rsid w:val="007B3D80"/>
    <w:rsid w:val="007D4353"/>
    <w:rsid w:val="008002B0"/>
    <w:rsid w:val="00803CB3"/>
    <w:rsid w:val="0080775A"/>
    <w:rsid w:val="0083279C"/>
    <w:rsid w:val="008417EA"/>
    <w:rsid w:val="0084502E"/>
    <w:rsid w:val="00857C8D"/>
    <w:rsid w:val="00861A63"/>
    <w:rsid w:val="00864DAA"/>
    <w:rsid w:val="00866858"/>
    <w:rsid w:val="00875EE9"/>
    <w:rsid w:val="00877D5C"/>
    <w:rsid w:val="00886909"/>
    <w:rsid w:val="00887426"/>
    <w:rsid w:val="00890744"/>
    <w:rsid w:val="00890B6C"/>
    <w:rsid w:val="0089418A"/>
    <w:rsid w:val="00894E38"/>
    <w:rsid w:val="008A1099"/>
    <w:rsid w:val="008A2C32"/>
    <w:rsid w:val="008A3670"/>
    <w:rsid w:val="008A762C"/>
    <w:rsid w:val="008B14ED"/>
    <w:rsid w:val="008B3D25"/>
    <w:rsid w:val="008B4818"/>
    <w:rsid w:val="008C26E4"/>
    <w:rsid w:val="008C457D"/>
    <w:rsid w:val="008D18AB"/>
    <w:rsid w:val="008E4A73"/>
    <w:rsid w:val="008F4BF6"/>
    <w:rsid w:val="009225BD"/>
    <w:rsid w:val="00927175"/>
    <w:rsid w:val="009312C2"/>
    <w:rsid w:val="00942117"/>
    <w:rsid w:val="00947036"/>
    <w:rsid w:val="009474ED"/>
    <w:rsid w:val="00950916"/>
    <w:rsid w:val="009539AD"/>
    <w:rsid w:val="00957FF7"/>
    <w:rsid w:val="00963639"/>
    <w:rsid w:val="00970A97"/>
    <w:rsid w:val="00976487"/>
    <w:rsid w:val="00992192"/>
    <w:rsid w:val="009A159A"/>
    <w:rsid w:val="009A1A98"/>
    <w:rsid w:val="009B5F12"/>
    <w:rsid w:val="009C5CD1"/>
    <w:rsid w:val="009C68AC"/>
    <w:rsid w:val="009C6E66"/>
    <w:rsid w:val="009E5CD8"/>
    <w:rsid w:val="009F0707"/>
    <w:rsid w:val="009F378B"/>
    <w:rsid w:val="009F6842"/>
    <w:rsid w:val="009F6D49"/>
    <w:rsid w:val="00A42114"/>
    <w:rsid w:val="00A50D16"/>
    <w:rsid w:val="00A62228"/>
    <w:rsid w:val="00A84B68"/>
    <w:rsid w:val="00A92254"/>
    <w:rsid w:val="00AA2540"/>
    <w:rsid w:val="00AB1BCB"/>
    <w:rsid w:val="00AB2D75"/>
    <w:rsid w:val="00AC7D06"/>
    <w:rsid w:val="00AD15DF"/>
    <w:rsid w:val="00AE1601"/>
    <w:rsid w:val="00AF1009"/>
    <w:rsid w:val="00AF218A"/>
    <w:rsid w:val="00AF4154"/>
    <w:rsid w:val="00B03E08"/>
    <w:rsid w:val="00B04F82"/>
    <w:rsid w:val="00B24B68"/>
    <w:rsid w:val="00B274C3"/>
    <w:rsid w:val="00B27BE2"/>
    <w:rsid w:val="00B337EC"/>
    <w:rsid w:val="00B40270"/>
    <w:rsid w:val="00B40CD3"/>
    <w:rsid w:val="00B45E84"/>
    <w:rsid w:val="00B50147"/>
    <w:rsid w:val="00B61E55"/>
    <w:rsid w:val="00B63F32"/>
    <w:rsid w:val="00B7379E"/>
    <w:rsid w:val="00B76051"/>
    <w:rsid w:val="00B81460"/>
    <w:rsid w:val="00B931A6"/>
    <w:rsid w:val="00BA4BC4"/>
    <w:rsid w:val="00BA72A6"/>
    <w:rsid w:val="00BC1E6C"/>
    <w:rsid w:val="00BC3ABC"/>
    <w:rsid w:val="00BD0920"/>
    <w:rsid w:val="00BD4B17"/>
    <w:rsid w:val="00BE0190"/>
    <w:rsid w:val="00BE5C3B"/>
    <w:rsid w:val="00BF4193"/>
    <w:rsid w:val="00BF5CC3"/>
    <w:rsid w:val="00C07343"/>
    <w:rsid w:val="00C2046F"/>
    <w:rsid w:val="00C30C1D"/>
    <w:rsid w:val="00C31B63"/>
    <w:rsid w:val="00C35189"/>
    <w:rsid w:val="00C423FC"/>
    <w:rsid w:val="00C64179"/>
    <w:rsid w:val="00C64877"/>
    <w:rsid w:val="00C7468B"/>
    <w:rsid w:val="00C77062"/>
    <w:rsid w:val="00C81745"/>
    <w:rsid w:val="00C8318D"/>
    <w:rsid w:val="00C859BF"/>
    <w:rsid w:val="00C86301"/>
    <w:rsid w:val="00C946CD"/>
    <w:rsid w:val="00C96B2F"/>
    <w:rsid w:val="00CA0574"/>
    <w:rsid w:val="00CA0B86"/>
    <w:rsid w:val="00CB0665"/>
    <w:rsid w:val="00CB53D1"/>
    <w:rsid w:val="00CC55C4"/>
    <w:rsid w:val="00CC7128"/>
    <w:rsid w:val="00CD080A"/>
    <w:rsid w:val="00CE7B6E"/>
    <w:rsid w:val="00D0191F"/>
    <w:rsid w:val="00D0323A"/>
    <w:rsid w:val="00D21762"/>
    <w:rsid w:val="00D30739"/>
    <w:rsid w:val="00D44531"/>
    <w:rsid w:val="00D47297"/>
    <w:rsid w:val="00D54650"/>
    <w:rsid w:val="00D75056"/>
    <w:rsid w:val="00D84A62"/>
    <w:rsid w:val="00D87E2B"/>
    <w:rsid w:val="00D9099A"/>
    <w:rsid w:val="00DB447F"/>
    <w:rsid w:val="00DB5184"/>
    <w:rsid w:val="00DB6752"/>
    <w:rsid w:val="00DC0A57"/>
    <w:rsid w:val="00DC3169"/>
    <w:rsid w:val="00DC7111"/>
    <w:rsid w:val="00DD1B55"/>
    <w:rsid w:val="00DD2BC0"/>
    <w:rsid w:val="00DE6DDC"/>
    <w:rsid w:val="00DE7D47"/>
    <w:rsid w:val="00DF6A38"/>
    <w:rsid w:val="00E00FD8"/>
    <w:rsid w:val="00E05E9E"/>
    <w:rsid w:val="00E06A8D"/>
    <w:rsid w:val="00E12835"/>
    <w:rsid w:val="00E2153C"/>
    <w:rsid w:val="00E349EF"/>
    <w:rsid w:val="00E369F1"/>
    <w:rsid w:val="00E36E32"/>
    <w:rsid w:val="00E420D7"/>
    <w:rsid w:val="00E43B59"/>
    <w:rsid w:val="00E51B5F"/>
    <w:rsid w:val="00E70FE7"/>
    <w:rsid w:val="00E97821"/>
    <w:rsid w:val="00EB1A5F"/>
    <w:rsid w:val="00EB2D98"/>
    <w:rsid w:val="00EB59A0"/>
    <w:rsid w:val="00EB7EE7"/>
    <w:rsid w:val="00EC0C5D"/>
    <w:rsid w:val="00EC4097"/>
    <w:rsid w:val="00EC76B9"/>
    <w:rsid w:val="00EE25F9"/>
    <w:rsid w:val="00EE53AC"/>
    <w:rsid w:val="00EF0140"/>
    <w:rsid w:val="00EF1B14"/>
    <w:rsid w:val="00F02648"/>
    <w:rsid w:val="00F06500"/>
    <w:rsid w:val="00F14C9B"/>
    <w:rsid w:val="00F15314"/>
    <w:rsid w:val="00F165FE"/>
    <w:rsid w:val="00F26F61"/>
    <w:rsid w:val="00F27E95"/>
    <w:rsid w:val="00F3196B"/>
    <w:rsid w:val="00F42F68"/>
    <w:rsid w:val="00F523FF"/>
    <w:rsid w:val="00F53768"/>
    <w:rsid w:val="00F57ABB"/>
    <w:rsid w:val="00F60639"/>
    <w:rsid w:val="00F60C1E"/>
    <w:rsid w:val="00F62879"/>
    <w:rsid w:val="00F640B9"/>
    <w:rsid w:val="00F72E5F"/>
    <w:rsid w:val="00F739C3"/>
    <w:rsid w:val="00F952CA"/>
    <w:rsid w:val="00FA0F8D"/>
    <w:rsid w:val="00FA4783"/>
    <w:rsid w:val="00FA4B1D"/>
    <w:rsid w:val="00FA7685"/>
    <w:rsid w:val="00FC1103"/>
    <w:rsid w:val="00FC3AE0"/>
    <w:rsid w:val="00FD1468"/>
    <w:rsid w:val="00FE3D59"/>
    <w:rsid w:val="00FE590B"/>
    <w:rsid w:val="00FF304C"/>
    <w:rsid w:val="00FF3A0C"/>
    <w:rsid w:val="00FF5880"/>
    <w:rsid w:val="00FF6FAC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05"/>
  </w:style>
  <w:style w:type="paragraph" w:styleId="1">
    <w:name w:val="heading 1"/>
    <w:basedOn w:val="a"/>
    <w:next w:val="a"/>
    <w:link w:val="10"/>
    <w:qFormat/>
    <w:rsid w:val="00306C50"/>
    <w:pPr>
      <w:keepNext/>
      <w:spacing w:after="0" w:line="240" w:lineRule="auto"/>
      <w:ind w:firstLine="540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F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6F05"/>
    <w:pPr>
      <w:ind w:left="720"/>
      <w:contextualSpacing/>
    </w:pPr>
  </w:style>
  <w:style w:type="table" w:styleId="a5">
    <w:name w:val="Table Grid"/>
    <w:basedOn w:val="a1"/>
    <w:uiPriority w:val="59"/>
    <w:rsid w:val="0061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616F0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a6">
    <w:name w:val="Strong"/>
    <w:basedOn w:val="a0"/>
    <w:uiPriority w:val="22"/>
    <w:qFormat/>
    <w:rsid w:val="00616F05"/>
    <w:rPr>
      <w:b/>
      <w:bCs/>
    </w:rPr>
  </w:style>
  <w:style w:type="character" w:styleId="a7">
    <w:name w:val="Emphasis"/>
    <w:basedOn w:val="a0"/>
    <w:uiPriority w:val="20"/>
    <w:qFormat/>
    <w:rsid w:val="00616F05"/>
    <w:rPr>
      <w:i/>
      <w:iCs/>
    </w:rPr>
  </w:style>
  <w:style w:type="paragraph" w:styleId="a8">
    <w:name w:val="Body Text"/>
    <w:basedOn w:val="a"/>
    <w:link w:val="a9"/>
    <w:uiPriority w:val="1"/>
    <w:semiHidden/>
    <w:unhideWhenUsed/>
    <w:qFormat/>
    <w:rsid w:val="001866E8"/>
    <w:pPr>
      <w:widowControl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1866E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6C5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6C50"/>
  </w:style>
  <w:style w:type="character" w:customStyle="1" w:styleId="10">
    <w:name w:val="Заголовок 1 Знак"/>
    <w:basedOn w:val="a0"/>
    <w:link w:val="1"/>
    <w:rsid w:val="00306C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2F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05"/>
  </w:style>
  <w:style w:type="paragraph" w:styleId="1">
    <w:name w:val="heading 1"/>
    <w:basedOn w:val="a"/>
    <w:next w:val="a"/>
    <w:link w:val="10"/>
    <w:qFormat/>
    <w:rsid w:val="00306C50"/>
    <w:pPr>
      <w:keepNext/>
      <w:spacing w:after="0" w:line="240" w:lineRule="auto"/>
      <w:ind w:firstLine="540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F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6F05"/>
    <w:pPr>
      <w:ind w:left="720"/>
      <w:contextualSpacing/>
    </w:pPr>
  </w:style>
  <w:style w:type="table" w:styleId="a5">
    <w:name w:val="Table Grid"/>
    <w:basedOn w:val="a1"/>
    <w:uiPriority w:val="59"/>
    <w:rsid w:val="0061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616F0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a6">
    <w:name w:val="Strong"/>
    <w:basedOn w:val="a0"/>
    <w:uiPriority w:val="22"/>
    <w:qFormat/>
    <w:rsid w:val="00616F05"/>
    <w:rPr>
      <w:b/>
      <w:bCs/>
    </w:rPr>
  </w:style>
  <w:style w:type="character" w:styleId="a7">
    <w:name w:val="Emphasis"/>
    <w:basedOn w:val="a0"/>
    <w:uiPriority w:val="20"/>
    <w:qFormat/>
    <w:rsid w:val="00616F05"/>
    <w:rPr>
      <w:i/>
      <w:iCs/>
    </w:rPr>
  </w:style>
  <w:style w:type="paragraph" w:styleId="a8">
    <w:name w:val="Body Text"/>
    <w:basedOn w:val="a"/>
    <w:link w:val="a9"/>
    <w:uiPriority w:val="1"/>
    <w:semiHidden/>
    <w:unhideWhenUsed/>
    <w:qFormat/>
    <w:rsid w:val="001866E8"/>
    <w:pPr>
      <w:widowControl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1866E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6C5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6C50"/>
  </w:style>
  <w:style w:type="character" w:customStyle="1" w:styleId="10">
    <w:name w:val="Заголовок 1 Знак"/>
    <w:basedOn w:val="a0"/>
    <w:link w:val="1"/>
    <w:rsid w:val="00306C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2F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2660/7191bf84b5523bcd99848e67cf74b764f49fca94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nmr-neftekumsk.ru/municipalno-chastnoe-partnerstvomchp/8258--25-2017-669-q-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7A101-FD87-4AB1-8E76-6322F243F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14</Pages>
  <Words>3926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261</cp:revision>
  <cp:lastPrinted>2018-03-28T10:43:00Z</cp:lastPrinted>
  <dcterms:created xsi:type="dcterms:W3CDTF">2018-03-28T05:39:00Z</dcterms:created>
  <dcterms:modified xsi:type="dcterms:W3CDTF">2018-06-26T05:12:00Z</dcterms:modified>
</cp:coreProperties>
</file>