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D" w:rsidRPr="00A2234E" w:rsidRDefault="00741F5D" w:rsidP="00741F5D">
      <w:pPr>
        <w:tabs>
          <w:tab w:val="left" w:pos="7230"/>
        </w:tabs>
        <w:jc w:val="center"/>
        <w:rPr>
          <w:b/>
          <w:sz w:val="56"/>
          <w:szCs w:val="56"/>
        </w:rPr>
      </w:pPr>
      <w:r w:rsidRPr="00A2234E">
        <w:rPr>
          <w:b/>
          <w:sz w:val="56"/>
          <w:szCs w:val="56"/>
        </w:rPr>
        <w:t>ПОСТАНОВЛЕНИЕ</w:t>
      </w: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  <w:r w:rsidRPr="00A2234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1237"/>
        <w:gridCol w:w="1667"/>
        <w:gridCol w:w="4162"/>
        <w:gridCol w:w="700"/>
        <w:gridCol w:w="930"/>
      </w:tblGrid>
      <w:tr w:rsidR="00741F5D" w:rsidRPr="00A2234E" w:rsidTr="00F42E57">
        <w:trPr>
          <w:trHeight w:val="80"/>
        </w:trPr>
        <w:tc>
          <w:tcPr>
            <w:tcW w:w="675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334A49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334A49">
        <w:rPr>
          <w:sz w:val="28"/>
          <w:szCs w:val="28"/>
        </w:rPr>
        <w:t>68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 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изменение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540B5E">
        <w:rPr>
          <w:sz w:val="28"/>
          <w:szCs w:val="28"/>
        </w:rPr>
        <w:t>Утверждение документации по планировке территории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540B5E">
        <w:rPr>
          <w:sz w:val="28"/>
          <w:szCs w:val="28"/>
        </w:rPr>
        <w:t>68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9F77BD">
        <w:rPr>
          <w:sz w:val="28"/>
          <w:szCs w:val="28"/>
        </w:rPr>
        <w:t>Утверждение документации по планировке территории</w:t>
      </w:r>
      <w:bookmarkStart w:id="0" w:name="_GoBack"/>
      <w:bookmarkEnd w:id="0"/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</w:t>
      </w:r>
      <w:r w:rsidRPr="00D96063">
        <w:rPr>
          <w:color w:val="auto"/>
          <w:sz w:val="28"/>
          <w:szCs w:val="28"/>
        </w:rPr>
        <w:lastRenderedPageBreak/>
        <w:t xml:space="preserve">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закона № 210-ФЗ</w:t>
      </w:r>
      <w:r w:rsidRPr="00B55BD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6379"/>
        <w:gridCol w:w="992"/>
        <w:gridCol w:w="1985"/>
        <w:gridCol w:w="283"/>
      </w:tblGrid>
      <w:tr w:rsidR="001A6413" w:rsidRPr="004E4627" w:rsidTr="00E829D5">
        <w:trPr>
          <w:trHeight w:val="708"/>
        </w:trPr>
        <w:tc>
          <w:tcPr>
            <w:tcW w:w="7479" w:type="dxa"/>
            <w:gridSpan w:val="3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  <w:tr w:rsidR="001A6413" w:rsidTr="00E829D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3" w:type="dxa"/>
        </w:trPr>
        <w:tc>
          <w:tcPr>
            <w:tcW w:w="6379" w:type="dxa"/>
          </w:tcPr>
          <w:p w:rsidR="001A6413" w:rsidRDefault="001A6413" w:rsidP="00CF0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A6413" w:rsidRPr="003B3007" w:rsidRDefault="001A6413" w:rsidP="00CF03FA">
            <w:pPr>
              <w:spacing w:line="240" w:lineRule="exact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41" w:rsidRDefault="005F0F41" w:rsidP="000A6EBB">
      <w:r>
        <w:separator/>
      </w:r>
    </w:p>
  </w:endnote>
  <w:endnote w:type="continuationSeparator" w:id="0">
    <w:p w:rsidR="005F0F41" w:rsidRDefault="005F0F41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41" w:rsidRDefault="005F0F41" w:rsidP="000A6EBB">
      <w:r>
        <w:separator/>
      </w:r>
    </w:p>
  </w:footnote>
  <w:footnote w:type="continuationSeparator" w:id="0">
    <w:p w:rsidR="005F0F41" w:rsidRDefault="005F0F41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19B5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34A49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0B5E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5F0F41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E2A30"/>
    <w:rsid w:val="009F77BD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272C6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8887C"/>
  <w15:chartTrackingRefBased/>
  <w15:docId w15:val="{1859277F-8E18-4930-A7FC-046C23D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uiPriority w:val="59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29D8-8E6B-4F32-BF0D-5E02F80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Коржова</cp:lastModifiedBy>
  <cp:revision>5</cp:revision>
  <cp:lastPrinted>2019-06-26T06:50:00Z</cp:lastPrinted>
  <dcterms:created xsi:type="dcterms:W3CDTF">2019-12-03T05:56:00Z</dcterms:created>
  <dcterms:modified xsi:type="dcterms:W3CDTF">2019-12-03T06:03:00Z</dcterms:modified>
</cp:coreProperties>
</file>