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F1496D" w:rsidTr="00386773">
        <w:trPr>
          <w:trHeight w:val="80"/>
        </w:trPr>
        <w:tc>
          <w:tcPr>
            <w:tcW w:w="67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марта </w:t>
            </w:r>
          </w:p>
        </w:tc>
        <w:tc>
          <w:tcPr>
            <w:tcW w:w="1701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bookmarkStart w:id="0" w:name="_GoBack"/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25 декабря 2018 года № 1394</w:t>
      </w:r>
    </w:p>
    <w:bookmarkEnd w:id="0"/>
    <w:p w:rsidR="00F1496D" w:rsidRPr="00FD7B47" w:rsidRDefault="00F1496D" w:rsidP="00671F6C">
      <w:pPr>
        <w:rPr>
          <w:sz w:val="28"/>
          <w:szCs w:val="28"/>
        </w:rPr>
      </w:pPr>
    </w:p>
    <w:p w:rsidR="00671F6C" w:rsidRPr="00FD7B47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муниципального района 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 </w:t>
      </w:r>
    </w:p>
    <w:p w:rsidR="00671F6C" w:rsidRPr="00FD7B47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FD7B47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25 декабря 2018 года № 186 «Об утверждении муниципальной программы Благодарненского городского округа Ставропольского края «Развитие образования».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Ставропольского края Шаруденко И. Н.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232BFB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Проект вносит  начальник управления образования и молодежной политики  администрации Благодарненского городского округа  Ставропольского края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В. В. Панферов                                                                                                                        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администрации Благодарненского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городского округа  Ставропольского края                                            И. Н. Шаруденко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  администрации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В.В. Андросов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администрации 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</w:t>
      </w:r>
      <w:r w:rsidR="00232BF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Л.В. Кузнецова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правового обеспечения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администрации  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r w:rsidR="00232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И.В.Балахонов</w:t>
      </w:r>
    </w:p>
    <w:p w:rsidR="00671F6C" w:rsidRDefault="00671F6C" w:rsidP="00671F6C">
      <w:pPr>
        <w:spacing w:line="240" w:lineRule="exact"/>
        <w:ind w:left="-1080"/>
        <w:rPr>
          <w:sz w:val="28"/>
          <w:szCs w:val="28"/>
        </w:rPr>
      </w:pPr>
    </w:p>
    <w:tbl>
      <w:tblPr>
        <w:tblW w:w="0" w:type="auto"/>
        <w:tblInd w:w="-1026" w:type="dxa"/>
        <w:tblLook w:val="01E0"/>
      </w:tblPr>
      <w:tblGrid>
        <w:gridCol w:w="6071"/>
        <w:gridCol w:w="4310"/>
      </w:tblGrid>
      <w:tr w:rsidR="00671F6C" w:rsidRPr="001B16AE" w:rsidTr="00386773">
        <w:tc>
          <w:tcPr>
            <w:tcW w:w="6071" w:type="dxa"/>
          </w:tcPr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  <w:r w:rsidRPr="001B16AE">
              <w:rPr>
                <w:sz w:val="28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4310" w:type="dxa"/>
          </w:tcPr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232BFB" w:rsidP="003867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="00671F6C" w:rsidRPr="001B16AE">
              <w:rPr>
                <w:sz w:val="28"/>
                <w:szCs w:val="28"/>
              </w:rPr>
              <w:t>Л.В. Пластинина</w:t>
            </w: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E43808" w:rsidRDefault="00232BFB" w:rsidP="00232BFB"/>
    <w:sectPr w:rsidR="00E43808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86BCC"/>
    <w:rsid w:val="00232BFB"/>
    <w:rsid w:val="00277B7D"/>
    <w:rsid w:val="002C0FF4"/>
    <w:rsid w:val="003671A5"/>
    <w:rsid w:val="005544A5"/>
    <w:rsid w:val="00617D3E"/>
    <w:rsid w:val="00671F6C"/>
    <w:rsid w:val="00761BF8"/>
    <w:rsid w:val="00883362"/>
    <w:rsid w:val="008F0A8A"/>
    <w:rsid w:val="00AE18F0"/>
    <w:rsid w:val="00B649DE"/>
    <w:rsid w:val="00BD55BE"/>
    <w:rsid w:val="00C5791F"/>
    <w:rsid w:val="00CA2524"/>
    <w:rsid w:val="00CC31D6"/>
    <w:rsid w:val="00EB22B5"/>
    <w:rsid w:val="00ED2499"/>
    <w:rsid w:val="00F1496D"/>
    <w:rsid w:val="00F31E7B"/>
    <w:rsid w:val="00F54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2</cp:revision>
  <cp:lastPrinted>2019-03-15T10:58:00Z</cp:lastPrinted>
  <dcterms:created xsi:type="dcterms:W3CDTF">2019-03-18T06:29:00Z</dcterms:created>
  <dcterms:modified xsi:type="dcterms:W3CDTF">2019-03-18T06:29:00Z</dcterms:modified>
</cp:coreProperties>
</file>