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7366A9" w:rsidRPr="00DB05D1" w:rsidRDefault="00304F9E" w:rsidP="00DB05D1">
      <w:pPr>
        <w:pStyle w:val="a4"/>
        <w:ind w:left="0" w:firstLine="709"/>
        <w:jc w:val="both"/>
        <w:rPr>
          <w:sz w:val="28"/>
          <w:szCs w:val="28"/>
        </w:rPr>
      </w:pPr>
      <w:proofErr w:type="gramStart"/>
      <w:r w:rsidRPr="00DB05D1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DB05D1" w:rsidRPr="00DB05D1">
        <w:rPr>
          <w:sz w:val="28"/>
          <w:szCs w:val="28"/>
        </w:rPr>
        <w:t>«</w:t>
      </w:r>
      <w:r w:rsidR="00CB37FB" w:rsidRPr="00CB37FB">
        <w:rPr>
          <w:sz w:val="28"/>
          <w:szCs w:val="28"/>
        </w:rPr>
        <w:t>О внесении изменений в Положение о составе, порядке подготовки и утверждения документов территориального планирования Благодарненского городского округа Ставропольского края, порядка подготовки изменений и внесения их в такие документы, порядке реализации таких документов, утвержденное постановлением администрации Благодарненского городского округа Ставропольского края от 11 октября 2019 года № 1699</w:t>
      </w:r>
      <w:proofErr w:type="gramEnd"/>
      <w:r w:rsidR="00DB05D1" w:rsidRPr="00DB05D1">
        <w:rPr>
          <w:sz w:val="28"/>
          <w:szCs w:val="28"/>
        </w:rPr>
        <w:t>»</w:t>
      </w:r>
      <w:r w:rsidR="00DB05D1" w:rsidRPr="00DB05D1">
        <w:rPr>
          <w:rFonts w:eastAsia="Calibri"/>
          <w:sz w:val="28"/>
          <w:szCs w:val="28"/>
        </w:rPr>
        <w:t xml:space="preserve"> </w:t>
      </w:r>
      <w:r w:rsidR="007366A9" w:rsidRPr="00DB05D1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DB05D1">
        <w:rPr>
          <w:sz w:val="28"/>
          <w:szCs w:val="28"/>
        </w:rPr>
        <w:t>й экспертизы</w:t>
      </w:r>
      <w:r w:rsidR="00CB37FB">
        <w:rPr>
          <w:sz w:val="28"/>
          <w:szCs w:val="28"/>
        </w:rPr>
        <w:t>: с 12 марта</w:t>
      </w:r>
      <w:r w:rsidR="00DB05D1">
        <w:rPr>
          <w:sz w:val="28"/>
          <w:szCs w:val="28"/>
        </w:rPr>
        <w:t xml:space="preserve"> 2021 года</w:t>
      </w:r>
      <w:r w:rsidR="00CB37FB">
        <w:rPr>
          <w:sz w:val="28"/>
          <w:szCs w:val="28"/>
        </w:rPr>
        <w:t xml:space="preserve"> по 22  марта</w:t>
      </w:r>
      <w:r w:rsidR="00DB05D1">
        <w:rPr>
          <w:sz w:val="28"/>
          <w:szCs w:val="28"/>
        </w:rPr>
        <w:t xml:space="preserve"> 2021</w:t>
      </w:r>
      <w:r w:rsidR="007366A9" w:rsidRPr="00DB05D1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B37FB">
        <w:rPr>
          <w:sz w:val="28"/>
          <w:szCs w:val="28"/>
        </w:rPr>
        <w:t>нтикоррупционной экспертизы – 10</w:t>
      </w: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56414"/>
    <w:rsid w:val="00194773"/>
    <w:rsid w:val="00202F05"/>
    <w:rsid w:val="002A2DD9"/>
    <w:rsid w:val="002D0475"/>
    <w:rsid w:val="00304F9E"/>
    <w:rsid w:val="003A5CEC"/>
    <w:rsid w:val="00440668"/>
    <w:rsid w:val="004C1795"/>
    <w:rsid w:val="005C6B72"/>
    <w:rsid w:val="00647BCC"/>
    <w:rsid w:val="007366A9"/>
    <w:rsid w:val="007C76F5"/>
    <w:rsid w:val="00913018"/>
    <w:rsid w:val="009F7F7B"/>
    <w:rsid w:val="00AC470B"/>
    <w:rsid w:val="00B67DE9"/>
    <w:rsid w:val="00C7651D"/>
    <w:rsid w:val="00CB37FB"/>
    <w:rsid w:val="00CE21C4"/>
    <w:rsid w:val="00DA5F6F"/>
    <w:rsid w:val="00DB05D1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Ремизова</cp:lastModifiedBy>
  <cp:revision>2</cp:revision>
  <cp:lastPrinted>2019-05-22T05:47:00Z</cp:lastPrinted>
  <dcterms:created xsi:type="dcterms:W3CDTF">2021-03-15T08:02:00Z</dcterms:created>
  <dcterms:modified xsi:type="dcterms:W3CDTF">2021-03-15T08:02:00Z</dcterms:modified>
</cp:coreProperties>
</file>