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E0" w:rsidRPr="00AB7EE0" w:rsidRDefault="00AB7EE0" w:rsidP="00AB7EE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E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DE5DF0" w:rsidRPr="00DE5DF0" w:rsidRDefault="00BC40BC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E5DF0" w:rsidRPr="00DE5DF0" w:rsidRDefault="00DE5DF0" w:rsidP="00DE5DF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DF0" w:rsidRPr="00DE5DF0" w:rsidRDefault="00DE5DF0" w:rsidP="00DE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3969"/>
        <w:gridCol w:w="709"/>
        <w:gridCol w:w="1240"/>
      </w:tblGrid>
      <w:tr w:rsidR="00E42573" w:rsidRPr="00DE5DF0" w:rsidTr="00F57867">
        <w:trPr>
          <w:trHeight w:val="70"/>
        </w:trPr>
        <w:tc>
          <w:tcPr>
            <w:tcW w:w="675" w:type="dxa"/>
            <w:shd w:val="clear" w:color="auto" w:fill="auto"/>
          </w:tcPr>
          <w:p w:rsidR="00E42573" w:rsidRPr="00DE5DF0" w:rsidRDefault="00E42573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E42573" w:rsidRPr="00E30695" w:rsidRDefault="00E42573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  <w:shd w:val="clear" w:color="auto" w:fill="auto"/>
          </w:tcPr>
          <w:p w:rsidR="00E42573" w:rsidRPr="00E30695" w:rsidRDefault="00E42573" w:rsidP="009C35E3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3969" w:type="dxa"/>
            <w:shd w:val="clear" w:color="auto" w:fill="auto"/>
          </w:tcPr>
          <w:p w:rsidR="00E42573" w:rsidRPr="00DE5DF0" w:rsidRDefault="00E42573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5DF0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9" w:type="dxa"/>
            <w:shd w:val="clear" w:color="auto" w:fill="auto"/>
          </w:tcPr>
          <w:p w:rsidR="00E42573" w:rsidRPr="00DE5DF0" w:rsidRDefault="00E42573" w:rsidP="00DE5DF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E42573" w:rsidRPr="00DE5DF0" w:rsidRDefault="00E42573" w:rsidP="00DE5DF0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</w:tr>
    </w:tbl>
    <w:p w:rsidR="009D28D2" w:rsidRDefault="009D28D2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7EE0" w:rsidRDefault="009D28D2" w:rsidP="00AB7EE0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FE16E7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AB7EE0" w:rsidRPr="00056BB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5762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="00AB7EE0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AB7EE0">
        <w:rPr>
          <w:rFonts w:ascii="Times New Roman" w:hAnsi="Times New Roman" w:cs="Times New Roman"/>
          <w:sz w:val="28"/>
          <w:szCs w:val="28"/>
          <w:lang w:eastAsia="ru-RU"/>
        </w:rPr>
        <w:t xml:space="preserve"> от 07 августа 2019 года № 121</w:t>
      </w:r>
      <w:r w:rsidR="00FE16E7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9D28D2" w:rsidP="00BC40BC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FE16E7" w:rsidRPr="00FE16E7">
        <w:rPr>
          <w:rFonts w:ascii="Times New Roman" w:hAnsi="Times New Roman" w:cs="Times New Roman"/>
          <w:sz w:val="28"/>
          <w:szCs w:val="28"/>
        </w:rPr>
        <w:t>«Предварительное согласование предоставления земельного участка»</w:t>
      </w:r>
      <w:r w:rsidR="00D57626">
        <w:rPr>
          <w:rFonts w:ascii="Times New Roman" w:hAnsi="Times New Roman" w:cs="Times New Roman"/>
          <w:sz w:val="28"/>
          <w:szCs w:val="28"/>
        </w:rPr>
        <w:t>,</w:t>
      </w:r>
      <w:r w:rsidR="00FE16E7" w:rsidRPr="00FE16E7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 администрации Благодарненского городского округа Ставропольского края от 07 августа 2019 года № 1216</w:t>
      </w:r>
      <w:r w:rsidR="00D57626">
        <w:rPr>
          <w:rFonts w:ascii="Times New Roman" w:hAnsi="Times New Roman" w:cs="Times New Roman"/>
          <w:sz w:val="28"/>
          <w:szCs w:val="28"/>
        </w:rPr>
        <w:t xml:space="preserve"> </w:t>
      </w:r>
      <w:r w:rsidR="00D57626" w:rsidRPr="00FE16E7">
        <w:rPr>
          <w:rFonts w:ascii="Times New Roman" w:hAnsi="Times New Roman" w:cs="Times New Roman"/>
          <w:sz w:val="28"/>
          <w:szCs w:val="28"/>
        </w:rPr>
        <w:t>«Предварительное согласование предоставления земельного участка»</w:t>
      </w:r>
      <w:r w:rsidR="00FE16E7">
        <w:rPr>
          <w:rFonts w:ascii="Times New Roman" w:hAnsi="Times New Roman" w:cs="Times New Roman"/>
          <w:sz w:val="28"/>
          <w:szCs w:val="28"/>
        </w:rPr>
        <w:t xml:space="preserve">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B7EE0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 Подпункт </w:t>
      </w:r>
      <w:r w:rsidR="00AB7E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7E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AB7EE0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B7EE0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AE3D41" w:rsidRDefault="00D57626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1.1.1. </w:t>
      </w:r>
      <w:r w:rsidR="00AB7EE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административный регламент предоставления администрацией Благодарненского городского округа Ставропольского края (далее – администрация) муниципальной услуги </w:t>
      </w:r>
      <w:r w:rsidR="00AE3D41" w:rsidRPr="00FE16E7">
        <w:rPr>
          <w:rFonts w:ascii="Times New Roman" w:hAnsi="Times New Roman"/>
          <w:sz w:val="28"/>
          <w:szCs w:val="28"/>
        </w:rPr>
        <w:t>«Предварительное согласование предоставления земельного участка»</w:t>
      </w:r>
      <w:r w:rsidR="00AE3D41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7EE0"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Административный регламент) устанавливает порядок </w:t>
      </w:r>
      <w:r w:rsidR="00AE3D41">
        <w:rPr>
          <w:rFonts w:ascii="Times New Roman" w:eastAsia="Times New Roman" w:hAnsi="Times New Roman"/>
          <w:sz w:val="28"/>
          <w:szCs w:val="28"/>
          <w:lang w:eastAsia="ru-RU"/>
        </w:rPr>
        <w:t>принятия решения о предварительном согласовании предоставления земельного участка.</w:t>
      </w:r>
    </w:p>
    <w:p w:rsidR="00AB7EE0" w:rsidRPr="006B60B8" w:rsidRDefault="00AB7EE0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регламент распространяется на земельные участки, находящиеся в муниципальной собственности Благодарненского городского </w:t>
      </w: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округа Ставропольского края, и земельные участки в границах городского округа, государственная собственность на которые не разграничена, определяет сроки и последовательность действий (административных процедур) при осуществлении полномочий.</w:t>
      </w:r>
    </w:p>
    <w:p w:rsidR="00AB7EE0" w:rsidRDefault="00AB7EE0" w:rsidP="00AB7EE0">
      <w:pPr>
        <w:pStyle w:val="af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>Ответственным за предоставление муниципальной услуги является управление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архитектуры, градостроительства,</w:t>
      </w:r>
      <w:r w:rsidRPr="006B60B8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имущественных и земельных отношений администрации Благодарненского городского округа Ставропольского края (далее - управление)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</w:t>
      </w:r>
      <w:r w:rsidR="00D57626">
        <w:rPr>
          <w:rFonts w:ascii="Times New Roman" w:hAnsi="Times New Roman" w:cs="Times New Roman"/>
          <w:sz w:val="28"/>
          <w:szCs w:val="28"/>
        </w:rPr>
        <w:t xml:space="preserve">2.18 </w:t>
      </w:r>
      <w:r w:rsidRPr="003E073D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AB7EE0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Pr="00DE5DF0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</w:t>
      </w:r>
      <w:r w:rsidR="00AB7EE0">
        <w:rPr>
          <w:rFonts w:ascii="Times New Roman" w:hAnsi="Times New Roman"/>
          <w:sz w:val="28"/>
          <w:szCs w:val="28"/>
        </w:rPr>
        <w:t>тивном</w:t>
      </w:r>
      <w:proofErr w:type="spellEnd"/>
      <w:r w:rsidR="00AB7EE0">
        <w:rPr>
          <w:rFonts w:ascii="Times New Roman" w:hAnsi="Times New Roman"/>
          <w:sz w:val="28"/>
          <w:szCs w:val="28"/>
        </w:rPr>
        <w:t>) режиме не предусмотрено</w:t>
      </w:r>
      <w:r w:rsidRPr="00DE5DF0">
        <w:rPr>
          <w:rFonts w:ascii="Times New Roman" w:hAnsi="Times New Roman"/>
          <w:sz w:val="28"/>
          <w:szCs w:val="28"/>
        </w:rPr>
        <w:t>».</w:t>
      </w:r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AB7EE0" w:rsidRPr="00AB7EE0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распоряжения возложить на исполняющего обязанности заместителя главы администрации – начальника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 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5DF0" w:rsidRDefault="00DE5DF0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Pr="004D69D1" w:rsidRDefault="009D28D2" w:rsidP="004D69D1"/>
    <w:p w:rsidR="009D28D2" w:rsidRPr="004D69D1" w:rsidRDefault="009D28D2" w:rsidP="004D69D1"/>
    <w:tbl>
      <w:tblPr>
        <w:tblW w:w="9640" w:type="dxa"/>
        <w:tblInd w:w="-34" w:type="dxa"/>
        <w:tblLook w:val="01E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E42573">
      <w:pPr>
        <w:spacing w:line="240" w:lineRule="exact"/>
        <w:jc w:val="both"/>
        <w:rPr>
          <w:sz w:val="28"/>
          <w:szCs w:val="28"/>
        </w:rPr>
      </w:pPr>
    </w:p>
    <w:sectPr w:rsidR="009D28D2" w:rsidSect="00AB7EE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ABE" w:rsidRDefault="00560ABE" w:rsidP="00A556B0">
      <w:pPr>
        <w:spacing w:after="0" w:line="240" w:lineRule="auto"/>
      </w:pPr>
      <w:r>
        <w:separator/>
      </w:r>
    </w:p>
  </w:endnote>
  <w:endnote w:type="continuationSeparator" w:id="0">
    <w:p w:rsidR="00560ABE" w:rsidRDefault="00560ABE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ABE" w:rsidRDefault="00560ABE" w:rsidP="00A556B0">
      <w:pPr>
        <w:spacing w:after="0" w:line="240" w:lineRule="auto"/>
      </w:pPr>
      <w:r>
        <w:separator/>
      </w:r>
    </w:p>
  </w:footnote>
  <w:footnote w:type="continuationSeparator" w:id="0">
    <w:p w:rsidR="00560ABE" w:rsidRDefault="00560ABE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34151"/>
    <w:rsid w:val="000C4B68"/>
    <w:rsid w:val="000E690F"/>
    <w:rsid w:val="0012194B"/>
    <w:rsid w:val="00186BCC"/>
    <w:rsid w:val="001974B5"/>
    <w:rsid w:val="001A271E"/>
    <w:rsid w:val="001B2E0F"/>
    <w:rsid w:val="001D0617"/>
    <w:rsid w:val="00233095"/>
    <w:rsid w:val="002355AA"/>
    <w:rsid w:val="002401DF"/>
    <w:rsid w:val="00243CDD"/>
    <w:rsid w:val="00244CAF"/>
    <w:rsid w:val="00245423"/>
    <w:rsid w:val="00260B98"/>
    <w:rsid w:val="00263C80"/>
    <w:rsid w:val="00277B7D"/>
    <w:rsid w:val="00294812"/>
    <w:rsid w:val="002B0507"/>
    <w:rsid w:val="002C0FF4"/>
    <w:rsid w:val="002C5727"/>
    <w:rsid w:val="002D239D"/>
    <w:rsid w:val="00340997"/>
    <w:rsid w:val="00353BD0"/>
    <w:rsid w:val="00356D9A"/>
    <w:rsid w:val="003671A5"/>
    <w:rsid w:val="00384506"/>
    <w:rsid w:val="003A7F3B"/>
    <w:rsid w:val="003B57B9"/>
    <w:rsid w:val="003C3AA5"/>
    <w:rsid w:val="003E073D"/>
    <w:rsid w:val="004007D2"/>
    <w:rsid w:val="00427534"/>
    <w:rsid w:val="004430FC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544A5"/>
    <w:rsid w:val="00560ABE"/>
    <w:rsid w:val="0056550F"/>
    <w:rsid w:val="005B0BB5"/>
    <w:rsid w:val="005F4046"/>
    <w:rsid w:val="00605692"/>
    <w:rsid w:val="00617D3E"/>
    <w:rsid w:val="00622471"/>
    <w:rsid w:val="00637DE4"/>
    <w:rsid w:val="006478F4"/>
    <w:rsid w:val="00650801"/>
    <w:rsid w:val="0065225F"/>
    <w:rsid w:val="00673436"/>
    <w:rsid w:val="006D24E7"/>
    <w:rsid w:val="006F0199"/>
    <w:rsid w:val="006F17FA"/>
    <w:rsid w:val="00716ED8"/>
    <w:rsid w:val="00761BF8"/>
    <w:rsid w:val="00792EE3"/>
    <w:rsid w:val="00794BE2"/>
    <w:rsid w:val="007A258C"/>
    <w:rsid w:val="007B7058"/>
    <w:rsid w:val="007D0D3C"/>
    <w:rsid w:val="007D613F"/>
    <w:rsid w:val="007D7C18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92525E"/>
    <w:rsid w:val="0093595D"/>
    <w:rsid w:val="00954693"/>
    <w:rsid w:val="00960955"/>
    <w:rsid w:val="00990DD6"/>
    <w:rsid w:val="009A2AFC"/>
    <w:rsid w:val="009D28D2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B7EE0"/>
    <w:rsid w:val="00AC4515"/>
    <w:rsid w:val="00AE18F0"/>
    <w:rsid w:val="00AE3D41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C2809"/>
    <w:rsid w:val="00BC40BC"/>
    <w:rsid w:val="00BD55BE"/>
    <w:rsid w:val="00BE7979"/>
    <w:rsid w:val="00C0496D"/>
    <w:rsid w:val="00C5791F"/>
    <w:rsid w:val="00C85AD2"/>
    <w:rsid w:val="00CA2524"/>
    <w:rsid w:val="00CA5A04"/>
    <w:rsid w:val="00CC31D6"/>
    <w:rsid w:val="00CD1A15"/>
    <w:rsid w:val="00CE0B36"/>
    <w:rsid w:val="00D0179B"/>
    <w:rsid w:val="00D33A88"/>
    <w:rsid w:val="00D57626"/>
    <w:rsid w:val="00D61358"/>
    <w:rsid w:val="00D66FED"/>
    <w:rsid w:val="00D81BA0"/>
    <w:rsid w:val="00D844A1"/>
    <w:rsid w:val="00DE340C"/>
    <w:rsid w:val="00DE5DF0"/>
    <w:rsid w:val="00E04E6E"/>
    <w:rsid w:val="00E15230"/>
    <w:rsid w:val="00E329EB"/>
    <w:rsid w:val="00E42573"/>
    <w:rsid w:val="00E43808"/>
    <w:rsid w:val="00E92F4F"/>
    <w:rsid w:val="00EA3E41"/>
    <w:rsid w:val="00EB22B5"/>
    <w:rsid w:val="00EC0B84"/>
    <w:rsid w:val="00ED2499"/>
    <w:rsid w:val="00EE06EC"/>
    <w:rsid w:val="00F14496"/>
    <w:rsid w:val="00F20BAC"/>
    <w:rsid w:val="00F31E7B"/>
    <w:rsid w:val="00F51870"/>
    <w:rsid w:val="00F54259"/>
    <w:rsid w:val="00F62CB8"/>
    <w:rsid w:val="00F74C22"/>
    <w:rsid w:val="00F873D3"/>
    <w:rsid w:val="00F949B5"/>
    <w:rsid w:val="00FC5207"/>
    <w:rsid w:val="00FD7A04"/>
    <w:rsid w:val="00FE16E7"/>
    <w:rsid w:val="00FE6196"/>
    <w:rsid w:val="00FF1202"/>
    <w:rsid w:val="00FF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AB7EE0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user</cp:lastModifiedBy>
  <cp:revision>2</cp:revision>
  <cp:lastPrinted>2023-05-22T10:54:00Z</cp:lastPrinted>
  <dcterms:created xsi:type="dcterms:W3CDTF">2023-05-31T05:26:00Z</dcterms:created>
  <dcterms:modified xsi:type="dcterms:W3CDTF">2023-05-31T05:26:00Z</dcterms:modified>
</cp:coreProperties>
</file>