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644E29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4620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 </w:t>
      </w:r>
      <w:r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1202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68411B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14620" w:rsidRPr="00C14620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6D4C5C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C5C" w:rsidRPr="00C14620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4620" w:rsidRP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D4C5C" w:rsidRDefault="00C14620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6D4C5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D4C5C" w:rsidRPr="00C14620">
        <w:rPr>
          <w:rFonts w:ascii="Times New Roman" w:hAnsi="Times New Roman" w:cs="Times New Roman"/>
          <w:sz w:val="28"/>
          <w:szCs w:val="28"/>
        </w:rPr>
        <w:t>административн</w:t>
      </w:r>
      <w:r w:rsidR="006D4C5C">
        <w:rPr>
          <w:rFonts w:ascii="Times New Roman" w:hAnsi="Times New Roman" w:cs="Times New Roman"/>
          <w:sz w:val="28"/>
          <w:szCs w:val="28"/>
        </w:rPr>
        <w:t xml:space="preserve">ый </w:t>
      </w:r>
      <w:r w:rsidR="006D4C5C" w:rsidRPr="00C14620">
        <w:rPr>
          <w:rFonts w:ascii="Times New Roman" w:hAnsi="Times New Roman" w:cs="Times New Roman"/>
          <w:sz w:val="28"/>
          <w:szCs w:val="28"/>
        </w:rPr>
        <w:t>регламент предоставления администрацией Благодарненского городского округа Ставропольского края муниципальной услуги «</w:t>
      </w:r>
      <w:r w:rsidR="006D4C5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торговли», 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6D4C5C">
        <w:rPr>
          <w:rFonts w:ascii="Times New Roman" w:hAnsi="Times New Roman" w:cs="Times New Roman"/>
          <w:sz w:val="28"/>
          <w:szCs w:val="28"/>
        </w:rPr>
        <w:t>05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6D4C5C">
        <w:rPr>
          <w:rFonts w:ascii="Times New Roman" w:hAnsi="Times New Roman" w:cs="Times New Roman"/>
          <w:sz w:val="28"/>
          <w:szCs w:val="28"/>
        </w:rPr>
        <w:t>августа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6D4C5C">
        <w:rPr>
          <w:rFonts w:ascii="Times New Roman" w:hAnsi="Times New Roman" w:cs="Times New Roman"/>
          <w:sz w:val="28"/>
          <w:szCs w:val="28"/>
        </w:rPr>
        <w:t>9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4C5C">
        <w:rPr>
          <w:rFonts w:ascii="Times New Roman" w:hAnsi="Times New Roman" w:cs="Times New Roman"/>
          <w:sz w:val="28"/>
          <w:szCs w:val="28"/>
        </w:rPr>
        <w:t>1202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6D4C5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="006D4C5C">
        <w:rPr>
          <w:rFonts w:ascii="Times New Roman" w:hAnsi="Times New Roman" w:cs="Times New Roman"/>
          <w:sz w:val="28"/>
          <w:szCs w:val="28"/>
        </w:rPr>
        <w:t>»</w:t>
      </w:r>
      <w:r w:rsidR="0068411B">
        <w:rPr>
          <w:rFonts w:ascii="Times New Roman" w:hAnsi="Times New Roman" w:cs="Times New Roman"/>
          <w:sz w:val="28"/>
          <w:szCs w:val="28"/>
        </w:rPr>
        <w:t xml:space="preserve"> (внесенные изменения от</w:t>
      </w:r>
      <w:proofErr w:type="gramEnd"/>
      <w:r w:rsidR="006841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411B">
        <w:rPr>
          <w:rFonts w:ascii="Times New Roman" w:hAnsi="Times New Roman" w:cs="Times New Roman"/>
          <w:sz w:val="28"/>
          <w:szCs w:val="28"/>
        </w:rPr>
        <w:t>15 сентября 2019 года № 1722)</w:t>
      </w:r>
      <w:r w:rsidR="006D4C5C">
        <w:rPr>
          <w:rFonts w:ascii="Times New Roman" w:hAnsi="Times New Roman" w:cs="Times New Roman"/>
          <w:sz w:val="28"/>
          <w:szCs w:val="28"/>
        </w:rPr>
        <w:t xml:space="preserve"> </w:t>
      </w:r>
      <w:r w:rsidR="0068411B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68411B" w:rsidRDefault="0068411B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35643"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1B2E43">
        <w:rPr>
          <w:rFonts w:ascii="Times New Roman" w:hAnsi="Times New Roman" w:cs="Times New Roman"/>
          <w:sz w:val="28"/>
          <w:szCs w:val="28"/>
        </w:rPr>
        <w:t>второй</w:t>
      </w:r>
      <w:r w:rsidR="00235643">
        <w:rPr>
          <w:rFonts w:ascii="Times New Roman" w:hAnsi="Times New Roman" w:cs="Times New Roman"/>
          <w:sz w:val="28"/>
          <w:szCs w:val="28"/>
        </w:rPr>
        <w:t xml:space="preserve"> пункта 1.3.</w:t>
      </w:r>
      <w:r w:rsidR="001B2E43">
        <w:rPr>
          <w:rFonts w:ascii="Times New Roman" w:hAnsi="Times New Roman" w:cs="Times New Roman"/>
          <w:sz w:val="28"/>
          <w:szCs w:val="28"/>
        </w:rPr>
        <w:t>1</w:t>
      </w:r>
      <w:r w:rsidR="00235643">
        <w:rPr>
          <w:rFonts w:ascii="Times New Roman" w:hAnsi="Times New Roman" w:cs="Times New Roman"/>
          <w:sz w:val="28"/>
          <w:szCs w:val="28"/>
        </w:rPr>
        <w:t xml:space="preserve">. раздела 1 «Общие положения» </w:t>
      </w:r>
      <w:r w:rsidR="001B2E4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B2E43" w:rsidRDefault="001B2E43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«Получение информации по вопросам предоставления услуг, а также сведений о ходе предоставления услуги в отделе экономического развития администрации Благодарненского городского округа Ставропольского края (далее – отдел экономического развития)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>:»</w:t>
      </w:r>
      <w:r w:rsidR="00FA4DAE">
        <w:rPr>
          <w:rFonts w:ascii="Times New Roman" w:hAnsi="Times New Roman" w:cs="Times New Roman"/>
          <w:sz w:val="28"/>
          <w:szCs w:val="28"/>
        </w:rPr>
        <w:t>.</w:t>
      </w:r>
    </w:p>
    <w:p w:rsidR="00FA4DAE" w:rsidRDefault="00FA4DAE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</w:t>
      </w:r>
      <w:r w:rsidR="00EF6238">
        <w:rPr>
          <w:rFonts w:ascii="Times New Roman" w:hAnsi="Times New Roman" w:cs="Times New Roman"/>
          <w:sz w:val="28"/>
          <w:szCs w:val="28"/>
        </w:rPr>
        <w:t>» дополнить пунктом 2.18. следующего содержания:</w:t>
      </w:r>
    </w:p>
    <w:p w:rsidR="00B17C04" w:rsidRDefault="00EF6238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«2.18. Случаи </w:t>
      </w:r>
      <w:r w:rsidR="008C10AB">
        <w:rPr>
          <w:rFonts w:ascii="Times New Roman" w:hAnsi="Times New Roman" w:cs="Times New Roman"/>
          <w:sz w:val="28"/>
          <w:szCs w:val="28"/>
        </w:rPr>
        <w:t>и порядок предоставления муниципальной услуги в упреждающем (</w:t>
      </w:r>
      <w:proofErr w:type="spellStart"/>
      <w:r w:rsidR="008C10AB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8C10AB">
        <w:rPr>
          <w:rFonts w:ascii="Times New Roman" w:hAnsi="Times New Roman" w:cs="Times New Roman"/>
          <w:sz w:val="28"/>
          <w:szCs w:val="28"/>
        </w:rPr>
        <w:t>) режиме в соответствии</w:t>
      </w:r>
      <w:r w:rsidR="00B17C04">
        <w:rPr>
          <w:rFonts w:ascii="Times New Roman" w:hAnsi="Times New Roman" w:cs="Times New Roman"/>
          <w:sz w:val="28"/>
          <w:szCs w:val="28"/>
        </w:rPr>
        <w:t xml:space="preserve"> с частью 1 статьи 73 Федерального закона «Об организации предоставления государственных и муниципальных услуг».</w:t>
      </w:r>
    </w:p>
    <w:p w:rsidR="00B17C04" w:rsidRDefault="00B17C04" w:rsidP="00B17C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режиме не предусмотрено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r w:rsidR="008C10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7C04" w:rsidRPr="00B17C04" w:rsidRDefault="00B17C04" w:rsidP="00B17C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C0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17C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7C0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Кузнецову Л.В.</w:t>
      </w: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B17C04" w:rsidRPr="00B17C04" w:rsidTr="00143292">
        <w:tc>
          <w:tcPr>
            <w:tcW w:w="5920" w:type="dxa"/>
          </w:tcPr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Исполняющий</w:t>
            </w:r>
            <w:proofErr w:type="gramEnd"/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полномочия Главы</w:t>
            </w: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Благодарненского городского округа Ставропольского края,</w:t>
            </w: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первый заместитель главы администрации</w:t>
            </w: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Благодарненского городского округа Ставропольского края</w:t>
            </w:r>
          </w:p>
        </w:tc>
        <w:tc>
          <w:tcPr>
            <w:tcW w:w="3544" w:type="dxa"/>
          </w:tcPr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Н.Д. Федюнина</w:t>
            </w:r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86DA0" w:rsidRPr="00C14620" w:rsidSect="00E150AE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1B2E43"/>
    <w:rsid w:val="00235643"/>
    <w:rsid w:val="005F2231"/>
    <w:rsid w:val="00644E29"/>
    <w:rsid w:val="0068411B"/>
    <w:rsid w:val="006D4C5C"/>
    <w:rsid w:val="00834213"/>
    <w:rsid w:val="008418DD"/>
    <w:rsid w:val="00886DA0"/>
    <w:rsid w:val="008C10AB"/>
    <w:rsid w:val="00B17C04"/>
    <w:rsid w:val="00C14620"/>
    <w:rsid w:val="00EF6238"/>
    <w:rsid w:val="00FA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6</cp:revision>
  <cp:lastPrinted>2019-09-28T09:18:00Z</cp:lastPrinted>
  <dcterms:created xsi:type="dcterms:W3CDTF">2019-09-28T08:51:00Z</dcterms:created>
  <dcterms:modified xsi:type="dcterms:W3CDTF">2023-06-15T06:40:00Z</dcterms:modified>
</cp:coreProperties>
</file>