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95E" w:rsidRDefault="006A24F8" w:rsidP="006A24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3E295E" w:rsidRDefault="003E295E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4F8" w:rsidRPr="00A36290" w:rsidRDefault="006A24F8" w:rsidP="006A24F8">
      <w:pPr>
        <w:tabs>
          <w:tab w:val="left" w:pos="72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  <w:lang w:eastAsia="ru-RU"/>
        </w:rPr>
      </w:pPr>
      <w:r w:rsidRPr="00A36290">
        <w:rPr>
          <w:rFonts w:ascii="Times New Roman" w:hAnsi="Times New Roman" w:cs="Times New Roman"/>
          <w:b/>
          <w:bCs/>
          <w:sz w:val="56"/>
          <w:szCs w:val="56"/>
          <w:lang w:eastAsia="ru-RU"/>
        </w:rPr>
        <w:t>ПОСТАНОВЛЕНИЕ</w:t>
      </w:r>
    </w:p>
    <w:p w:rsidR="006A24F8" w:rsidRPr="00A36290" w:rsidRDefault="006A24F8" w:rsidP="006A24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6A24F8" w:rsidRPr="00A36290" w:rsidRDefault="006A24F8" w:rsidP="006A24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362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БЛАГОДАРНЕНСКОГО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Pr="00A362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ОКРУГА  СТАВРОПОЛЬСКОГО КРАЯ</w:t>
      </w:r>
    </w:p>
    <w:tbl>
      <w:tblPr>
        <w:tblW w:w="0" w:type="auto"/>
        <w:tblInd w:w="-106" w:type="dxa"/>
        <w:tblLook w:val="00A0"/>
      </w:tblPr>
      <w:tblGrid>
        <w:gridCol w:w="675"/>
        <w:gridCol w:w="1276"/>
        <w:gridCol w:w="1701"/>
        <w:gridCol w:w="4253"/>
        <w:gridCol w:w="708"/>
        <w:gridCol w:w="957"/>
      </w:tblGrid>
      <w:tr w:rsidR="006A24F8" w:rsidRPr="00A36290" w:rsidTr="00B448DE">
        <w:trPr>
          <w:trHeight w:val="229"/>
        </w:trPr>
        <w:tc>
          <w:tcPr>
            <w:tcW w:w="675" w:type="dxa"/>
          </w:tcPr>
          <w:p w:rsidR="006A24F8" w:rsidRPr="00F949B5" w:rsidRDefault="006A24F8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A24F8" w:rsidRPr="00F949B5" w:rsidRDefault="006A24F8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A24F8" w:rsidRPr="00F949B5" w:rsidRDefault="006A24F8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6A24F8" w:rsidRPr="00F949B5" w:rsidRDefault="006A24F8" w:rsidP="00B448DE">
            <w:pPr>
              <w:tabs>
                <w:tab w:val="left" w:pos="1862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49B5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6A24F8" w:rsidRPr="00F949B5" w:rsidRDefault="006A24F8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6A24F8" w:rsidRPr="00F949B5" w:rsidRDefault="006A24F8" w:rsidP="00B448DE">
            <w:pPr>
              <w:tabs>
                <w:tab w:val="left" w:pos="1862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A24F8" w:rsidRDefault="006A24F8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295E" w:rsidRDefault="003E295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административный регламент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 xml:space="preserve"> предоставления  администрацией Благодарненского муниципального округа Ставропольского края муниципальной услуги «</w:t>
      </w:r>
      <w:r w:rsidR="001846EA">
        <w:rPr>
          <w:rFonts w:ascii="Times New Roman" w:hAnsi="Times New Roman" w:cs="Times New Roman"/>
          <w:sz w:val="28"/>
          <w:szCs w:val="28"/>
          <w:lang w:eastAsia="ru-RU"/>
        </w:rPr>
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>администрации Благодарненского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1846EA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 xml:space="preserve">3 мая 2024 года № </w:t>
      </w:r>
      <w:r w:rsidR="001846EA">
        <w:rPr>
          <w:rFonts w:ascii="Times New Roman" w:hAnsi="Times New Roman" w:cs="Times New Roman"/>
          <w:sz w:val="28"/>
          <w:szCs w:val="28"/>
          <w:lang w:eastAsia="ru-RU"/>
        </w:rPr>
        <w:t>588</w:t>
      </w:r>
    </w:p>
    <w:p w:rsidR="003E295E" w:rsidRDefault="003E295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295E" w:rsidRDefault="003E295E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муниципального округа Ставропольского края</w:t>
      </w: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Pr="0018770D" w:rsidRDefault="003E295E" w:rsidP="0018770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 в административный регламент</w:t>
      </w:r>
      <w:r w:rsidR="005E650A">
        <w:rPr>
          <w:rFonts w:ascii="Times New Roman" w:hAnsi="Times New Roman" w:cs="Times New Roman"/>
          <w:sz w:val="28"/>
          <w:szCs w:val="28"/>
        </w:rPr>
        <w:t xml:space="preserve"> 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>предоставления  администрацией Благодарненского муниципального округа Ставропольского края муниципальной услуги «</w:t>
      </w:r>
      <w:r w:rsidR="001846EA">
        <w:rPr>
          <w:rFonts w:ascii="Times New Roman" w:hAnsi="Times New Roman" w:cs="Times New Roman"/>
          <w:sz w:val="28"/>
          <w:szCs w:val="28"/>
          <w:lang w:eastAsia="ru-RU"/>
        </w:rPr>
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 администрации Благодарненского муниципального округа Ставропольского края от </w:t>
      </w:r>
      <w:r w:rsidR="001846EA">
        <w:rPr>
          <w:rFonts w:ascii="Times New Roman" w:hAnsi="Times New Roman" w:cs="Times New Roman"/>
          <w:sz w:val="28"/>
          <w:szCs w:val="28"/>
        </w:rPr>
        <w:t>1</w:t>
      </w:r>
      <w:r w:rsidR="005E650A">
        <w:rPr>
          <w:rFonts w:ascii="Times New Roman" w:hAnsi="Times New Roman" w:cs="Times New Roman"/>
          <w:sz w:val="28"/>
          <w:szCs w:val="28"/>
        </w:rPr>
        <w:t xml:space="preserve">3 мая 2024 года № </w:t>
      </w:r>
      <w:r w:rsidR="001846EA">
        <w:rPr>
          <w:rFonts w:ascii="Times New Roman" w:hAnsi="Times New Roman" w:cs="Times New Roman"/>
          <w:sz w:val="28"/>
          <w:szCs w:val="28"/>
        </w:rPr>
        <w:t>588</w:t>
      </w:r>
      <w:r>
        <w:rPr>
          <w:rFonts w:ascii="Times New Roman" w:hAnsi="Times New Roman" w:cs="Times New Roman"/>
          <w:sz w:val="28"/>
          <w:szCs w:val="28"/>
        </w:rPr>
        <w:t xml:space="preserve"> изменения, изложив пункт 5.6 раздела </w:t>
      </w:r>
      <w:r w:rsidRPr="0018770D">
        <w:rPr>
          <w:rFonts w:ascii="Times New Roman" w:hAnsi="Times New Roman" w:cs="Times New Roman"/>
          <w:sz w:val="28"/>
          <w:szCs w:val="28"/>
        </w:rPr>
        <w:t xml:space="preserve">V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770D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 и действий (бездействия)  отдела и органа</w:t>
      </w:r>
      <w:proofErr w:type="gramEnd"/>
      <w:r w:rsidRPr="0018770D">
        <w:rPr>
          <w:rFonts w:ascii="Times New Roman" w:hAnsi="Times New Roman" w:cs="Times New Roman"/>
          <w:sz w:val="28"/>
          <w:szCs w:val="28"/>
        </w:rPr>
        <w:t xml:space="preserve"> администрации, предоставляющего муниципальную услугу, многофункционального центра, предоставления государственных и муниципальных услуг,  организаций, указанных в части 1 статьи 16 Федерального закона «Об организации предоставления государственных и муниципальных услуг» а также их должностных лиц, муниципальных служащих, работников</w:t>
      </w:r>
      <w:r>
        <w:rPr>
          <w:rFonts w:ascii="Times New Roman" w:hAnsi="Times New Roman" w:cs="Times New Roman"/>
          <w:sz w:val="28"/>
          <w:szCs w:val="28"/>
        </w:rPr>
        <w:t>» в следующей редакции: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>5.6. Результат рассмотрения жалобы.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По результатам рассмотрения жалобы администрация,  управление, 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МФЦ принимает одно из следующих решений: 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настоящим административным регламентом, а также в иных формах;</w:t>
      </w:r>
      <w:proofErr w:type="gramEnd"/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2) отказывает в удовлетворении жалобы.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 подлежащей удовлетворению в ответе заявителю, указанном выше,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 и указывается информация о дальнейших действиях, которые необходимо совершить заявителю в целях получения муниципальной услуги.</w:t>
      </w:r>
      <w:proofErr w:type="gramEnd"/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жалобы,  не подлежащей удовлетворению в ответе заявителю, указанном выше,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ответе по результатам рассмотрения жалобы указываются: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а) наименование органа, рассмотревшего жалобу, должность, фамилия, имя, отчество (при наличии) ее должностного лица, принявшего решение по жалобе;</w:t>
      </w:r>
      <w:proofErr w:type="gramEnd"/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в) фамилия, имя, отчество (при наличии) или наименование заявителя;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г) основания для принятия решения по жалобе;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д) принятое по жалобе решение;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е) в случае если жалоба признана обоснованной - сроки устранения выявленных нарушений, в том числе срок предоставления результата муниципальной услуги;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ж) сведения о порядке обжалования принятого по жалобе решения.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Уполномоченный на рассмотрение жалобы орган отказывает в удовлетворении жалобы в следующих случаях: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в) 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Заявитель вправе обжаловать решения по жалобе вышестоящим должностным лицам. Решения и действия (бездействия) органа, 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представляющего муниципальную услугу, а также должностных лиц могут быть обжалованы в судебном порядке в сроки, установленные действующим законодательством.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установления, в ходе или по результатам рассмотрения жалобы,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</w:t>
      </w: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0E5717">
        <w:rPr>
          <w:rFonts w:ascii="Times New Roman" w:hAnsi="Times New Roman" w:cs="Times New Roman"/>
          <w:sz w:val="28"/>
          <w:szCs w:val="28"/>
          <w:lang w:eastAsia="en-US"/>
        </w:rPr>
        <w:t>.</w:t>
      </w:r>
      <w:proofErr w:type="gramEnd"/>
    </w:p>
    <w:p w:rsidR="003E295E" w:rsidRPr="0018770D" w:rsidRDefault="003E295E" w:rsidP="00A066F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Pr="00C0496D" w:rsidRDefault="003E295E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8770D">
        <w:rPr>
          <w:rFonts w:ascii="Times New Roman" w:hAnsi="Times New Roman" w:cs="Times New Roman"/>
          <w:sz w:val="28"/>
          <w:szCs w:val="28"/>
        </w:rPr>
        <w:t>2.</w:t>
      </w:r>
      <w:r w:rsidRPr="0018770D">
        <w:rPr>
          <w:rFonts w:ascii="Times New Roman" w:hAnsi="Times New Roman" w:cs="Times New Roman"/>
          <w:sz w:val="28"/>
          <w:szCs w:val="28"/>
        </w:rPr>
        <w:tab/>
      </w:r>
      <w:r w:rsidRPr="0018770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8770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8770D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</w:t>
      </w:r>
      <w:r w:rsidRPr="00C0496D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- начальника финансового управления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0496D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Кузнецову Л. В.</w:t>
      </w:r>
    </w:p>
    <w:p w:rsidR="003E295E" w:rsidRDefault="003E295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95E" w:rsidRDefault="003E295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3E295E" w:rsidRDefault="003E295E" w:rsidP="006A24F8">
      <w:pPr>
        <w:spacing w:after="0" w:line="240" w:lineRule="auto"/>
      </w:pPr>
    </w:p>
    <w:p w:rsidR="003E295E" w:rsidRDefault="003E295E" w:rsidP="006A24F8">
      <w:pPr>
        <w:spacing w:after="0" w:line="240" w:lineRule="auto"/>
      </w:pPr>
    </w:p>
    <w:p w:rsidR="006A24F8" w:rsidRDefault="006A24F8" w:rsidP="006A24F8">
      <w:pPr>
        <w:spacing w:after="0" w:line="240" w:lineRule="auto"/>
      </w:pPr>
    </w:p>
    <w:p w:rsidR="006A24F8" w:rsidRPr="004D69D1" w:rsidRDefault="006A24F8" w:rsidP="006A24F8">
      <w:pPr>
        <w:spacing w:after="0" w:line="240" w:lineRule="auto"/>
      </w:pPr>
      <w:bookmarkStart w:id="0" w:name="_GoBack"/>
      <w:bookmarkEnd w:id="0"/>
    </w:p>
    <w:tbl>
      <w:tblPr>
        <w:tblW w:w="0" w:type="auto"/>
        <w:tblInd w:w="-106" w:type="dxa"/>
        <w:tblLook w:val="00A0"/>
      </w:tblPr>
      <w:tblGrid>
        <w:gridCol w:w="5353"/>
        <w:gridCol w:w="4217"/>
      </w:tblGrid>
      <w:tr w:rsidR="003E295E" w:rsidRPr="0018770D">
        <w:tc>
          <w:tcPr>
            <w:tcW w:w="5353" w:type="dxa"/>
          </w:tcPr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18770D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Главы 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округа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края, 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Благодарненского муниципального округа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4217" w:type="dxa"/>
          </w:tcPr>
          <w:p w:rsidR="003E295E" w:rsidRPr="0018770D" w:rsidRDefault="003E295E" w:rsidP="0018770D">
            <w:pPr>
              <w:spacing w:after="0" w:line="240" w:lineRule="exact"/>
              <w:ind w:left="-120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Н.Д. Федюнина</w:t>
            </w:r>
          </w:p>
        </w:tc>
      </w:tr>
    </w:tbl>
    <w:p w:rsidR="003E295E" w:rsidRDefault="003E295E" w:rsidP="006A24F8">
      <w:pPr>
        <w:spacing w:line="240" w:lineRule="exact"/>
        <w:ind w:firstLine="567"/>
        <w:jc w:val="both"/>
        <w:rPr>
          <w:sz w:val="28"/>
          <w:szCs w:val="28"/>
        </w:rPr>
      </w:pPr>
    </w:p>
    <w:sectPr w:rsidR="003E295E" w:rsidSect="006A24F8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686" w:rsidRDefault="00B77686" w:rsidP="00A556B0">
      <w:pPr>
        <w:spacing w:after="0" w:line="240" w:lineRule="auto"/>
      </w:pPr>
      <w:r>
        <w:separator/>
      </w:r>
    </w:p>
  </w:endnote>
  <w:endnote w:type="continuationSeparator" w:id="0">
    <w:p w:rsidR="00B77686" w:rsidRDefault="00B77686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686" w:rsidRDefault="00B77686" w:rsidP="00A556B0">
      <w:pPr>
        <w:spacing w:after="0" w:line="240" w:lineRule="auto"/>
      </w:pPr>
      <w:r>
        <w:separator/>
      </w:r>
    </w:p>
  </w:footnote>
  <w:footnote w:type="continuationSeparator" w:id="0">
    <w:p w:rsidR="00B77686" w:rsidRDefault="00B77686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5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7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8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2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6"/>
  </w:num>
  <w:num w:numId="2">
    <w:abstractNumId w:val="3"/>
  </w:num>
  <w:num w:numId="3">
    <w:abstractNumId w:val="8"/>
  </w:num>
  <w:num w:numId="4">
    <w:abstractNumId w:val="22"/>
  </w:num>
  <w:num w:numId="5">
    <w:abstractNumId w:val="42"/>
  </w:num>
  <w:num w:numId="6">
    <w:abstractNumId w:val="1"/>
  </w:num>
  <w:num w:numId="7">
    <w:abstractNumId w:val="7"/>
  </w:num>
  <w:num w:numId="8">
    <w:abstractNumId w:val="6"/>
  </w:num>
  <w:num w:numId="9">
    <w:abstractNumId w:val="17"/>
  </w:num>
  <w:num w:numId="10">
    <w:abstractNumId w:val="27"/>
  </w:num>
  <w:num w:numId="11">
    <w:abstractNumId w:val="16"/>
  </w:num>
  <w:num w:numId="12">
    <w:abstractNumId w:val="10"/>
  </w:num>
  <w:num w:numId="13">
    <w:abstractNumId w:val="41"/>
  </w:num>
  <w:num w:numId="14">
    <w:abstractNumId w:val="32"/>
  </w:num>
  <w:num w:numId="15">
    <w:abstractNumId w:val="5"/>
  </w:num>
  <w:num w:numId="16">
    <w:abstractNumId w:val="28"/>
  </w:num>
  <w:num w:numId="17">
    <w:abstractNumId w:val="43"/>
  </w:num>
  <w:num w:numId="18">
    <w:abstractNumId w:val="15"/>
  </w:num>
  <w:num w:numId="19">
    <w:abstractNumId w:val="26"/>
  </w:num>
  <w:num w:numId="20">
    <w:abstractNumId w:val="24"/>
  </w:num>
  <w:num w:numId="21">
    <w:abstractNumId w:val="19"/>
  </w:num>
  <w:num w:numId="22">
    <w:abstractNumId w:val="38"/>
  </w:num>
  <w:num w:numId="23">
    <w:abstractNumId w:val="12"/>
  </w:num>
  <w:num w:numId="24">
    <w:abstractNumId w:val="4"/>
  </w:num>
  <w:num w:numId="25">
    <w:abstractNumId w:val="14"/>
  </w:num>
  <w:num w:numId="26">
    <w:abstractNumId w:val="13"/>
  </w:num>
  <w:num w:numId="27">
    <w:abstractNumId w:val="20"/>
  </w:num>
  <w:num w:numId="28">
    <w:abstractNumId w:val="40"/>
  </w:num>
  <w:num w:numId="29">
    <w:abstractNumId w:val="39"/>
  </w:num>
  <w:num w:numId="30">
    <w:abstractNumId w:val="33"/>
  </w:num>
  <w:num w:numId="31">
    <w:abstractNumId w:val="9"/>
  </w:num>
  <w:num w:numId="32">
    <w:abstractNumId w:val="35"/>
  </w:num>
  <w:num w:numId="33">
    <w:abstractNumId w:val="21"/>
  </w:num>
  <w:num w:numId="34">
    <w:abstractNumId w:val="2"/>
  </w:num>
  <w:num w:numId="35">
    <w:abstractNumId w:val="34"/>
  </w:num>
  <w:num w:numId="36">
    <w:abstractNumId w:val="25"/>
  </w:num>
  <w:num w:numId="37">
    <w:abstractNumId w:val="37"/>
  </w:num>
  <w:num w:numId="38">
    <w:abstractNumId w:val="11"/>
  </w:num>
  <w:num w:numId="39">
    <w:abstractNumId w:val="18"/>
  </w:num>
  <w:num w:numId="40">
    <w:abstractNumId w:val="30"/>
  </w:num>
  <w:num w:numId="41">
    <w:abstractNumId w:val="0"/>
  </w:num>
  <w:num w:numId="42">
    <w:abstractNumId w:val="29"/>
  </w:num>
  <w:num w:numId="43">
    <w:abstractNumId w:val="23"/>
  </w:num>
  <w:num w:numId="4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37D99"/>
    <w:rsid w:val="00047272"/>
    <w:rsid w:val="00056078"/>
    <w:rsid w:val="000C4B68"/>
    <w:rsid w:val="000D219B"/>
    <w:rsid w:val="000E5717"/>
    <w:rsid w:val="000E690F"/>
    <w:rsid w:val="0012194B"/>
    <w:rsid w:val="00135FE0"/>
    <w:rsid w:val="001846EA"/>
    <w:rsid w:val="00186BCC"/>
    <w:rsid w:val="0018770D"/>
    <w:rsid w:val="001974B5"/>
    <w:rsid w:val="001A271E"/>
    <w:rsid w:val="001B7729"/>
    <w:rsid w:val="001D0617"/>
    <w:rsid w:val="001E7D65"/>
    <w:rsid w:val="00233095"/>
    <w:rsid w:val="00243CDD"/>
    <w:rsid w:val="00244CAF"/>
    <w:rsid w:val="00263C80"/>
    <w:rsid w:val="00277B7D"/>
    <w:rsid w:val="00294812"/>
    <w:rsid w:val="002B0507"/>
    <w:rsid w:val="002C0FF4"/>
    <w:rsid w:val="002D239D"/>
    <w:rsid w:val="002F2BF8"/>
    <w:rsid w:val="002F38B6"/>
    <w:rsid w:val="002F63F5"/>
    <w:rsid w:val="00340997"/>
    <w:rsid w:val="00353BD0"/>
    <w:rsid w:val="00356D9A"/>
    <w:rsid w:val="003671A5"/>
    <w:rsid w:val="00384506"/>
    <w:rsid w:val="003A22DF"/>
    <w:rsid w:val="003A7F3B"/>
    <w:rsid w:val="003B57B9"/>
    <w:rsid w:val="003C3AA5"/>
    <w:rsid w:val="003E295E"/>
    <w:rsid w:val="004007D2"/>
    <w:rsid w:val="00427534"/>
    <w:rsid w:val="004519C9"/>
    <w:rsid w:val="004B4705"/>
    <w:rsid w:val="004C055B"/>
    <w:rsid w:val="004D69D1"/>
    <w:rsid w:val="004E5F50"/>
    <w:rsid w:val="004F2D2A"/>
    <w:rsid w:val="00501726"/>
    <w:rsid w:val="005138BC"/>
    <w:rsid w:val="00526181"/>
    <w:rsid w:val="0053068C"/>
    <w:rsid w:val="00545501"/>
    <w:rsid w:val="005544A5"/>
    <w:rsid w:val="0056550F"/>
    <w:rsid w:val="005B0BB5"/>
    <w:rsid w:val="005E650A"/>
    <w:rsid w:val="005F4046"/>
    <w:rsid w:val="00605692"/>
    <w:rsid w:val="00617D3E"/>
    <w:rsid w:val="00622471"/>
    <w:rsid w:val="006478F4"/>
    <w:rsid w:val="00650801"/>
    <w:rsid w:val="0065225F"/>
    <w:rsid w:val="00673436"/>
    <w:rsid w:val="00675C9D"/>
    <w:rsid w:val="006A24F8"/>
    <w:rsid w:val="006D24E7"/>
    <w:rsid w:val="006F0199"/>
    <w:rsid w:val="006F17FA"/>
    <w:rsid w:val="00761BF8"/>
    <w:rsid w:val="00792EE3"/>
    <w:rsid w:val="007A258C"/>
    <w:rsid w:val="007B7058"/>
    <w:rsid w:val="007D0D3C"/>
    <w:rsid w:val="007D613F"/>
    <w:rsid w:val="007E4A5E"/>
    <w:rsid w:val="007F20CC"/>
    <w:rsid w:val="008137C0"/>
    <w:rsid w:val="008334DB"/>
    <w:rsid w:val="00841681"/>
    <w:rsid w:val="0088289D"/>
    <w:rsid w:val="00883362"/>
    <w:rsid w:val="008C139F"/>
    <w:rsid w:val="008E1292"/>
    <w:rsid w:val="008E702C"/>
    <w:rsid w:val="008F480A"/>
    <w:rsid w:val="0092525E"/>
    <w:rsid w:val="0093595D"/>
    <w:rsid w:val="00954693"/>
    <w:rsid w:val="00960955"/>
    <w:rsid w:val="00990DD6"/>
    <w:rsid w:val="009A2AFC"/>
    <w:rsid w:val="009E0DF8"/>
    <w:rsid w:val="009E21D3"/>
    <w:rsid w:val="009F3061"/>
    <w:rsid w:val="009F430E"/>
    <w:rsid w:val="00A00864"/>
    <w:rsid w:val="00A066F1"/>
    <w:rsid w:val="00A36290"/>
    <w:rsid w:val="00A44489"/>
    <w:rsid w:val="00A5154D"/>
    <w:rsid w:val="00A556B0"/>
    <w:rsid w:val="00A67ACF"/>
    <w:rsid w:val="00AE18F0"/>
    <w:rsid w:val="00AF656C"/>
    <w:rsid w:val="00B11BA8"/>
    <w:rsid w:val="00B20AF4"/>
    <w:rsid w:val="00B37D99"/>
    <w:rsid w:val="00B42D5D"/>
    <w:rsid w:val="00B5082A"/>
    <w:rsid w:val="00B649DE"/>
    <w:rsid w:val="00B77686"/>
    <w:rsid w:val="00B776F0"/>
    <w:rsid w:val="00B8338D"/>
    <w:rsid w:val="00B852B6"/>
    <w:rsid w:val="00B8656D"/>
    <w:rsid w:val="00BA4320"/>
    <w:rsid w:val="00BC2809"/>
    <w:rsid w:val="00BD55BE"/>
    <w:rsid w:val="00BE7979"/>
    <w:rsid w:val="00C0496D"/>
    <w:rsid w:val="00C5791F"/>
    <w:rsid w:val="00C85AD2"/>
    <w:rsid w:val="00CA2524"/>
    <w:rsid w:val="00CA5A04"/>
    <w:rsid w:val="00CC31D6"/>
    <w:rsid w:val="00CE0B36"/>
    <w:rsid w:val="00D0179B"/>
    <w:rsid w:val="00D33A88"/>
    <w:rsid w:val="00D61358"/>
    <w:rsid w:val="00D66FED"/>
    <w:rsid w:val="00D81BA0"/>
    <w:rsid w:val="00D844A1"/>
    <w:rsid w:val="00DE340C"/>
    <w:rsid w:val="00E04E6E"/>
    <w:rsid w:val="00E15230"/>
    <w:rsid w:val="00E329EB"/>
    <w:rsid w:val="00E43808"/>
    <w:rsid w:val="00E92F4F"/>
    <w:rsid w:val="00EA3E41"/>
    <w:rsid w:val="00EB22B5"/>
    <w:rsid w:val="00ED2499"/>
    <w:rsid w:val="00EE06EC"/>
    <w:rsid w:val="00F14496"/>
    <w:rsid w:val="00F31E7B"/>
    <w:rsid w:val="00F51870"/>
    <w:rsid w:val="00F54259"/>
    <w:rsid w:val="00F62CB8"/>
    <w:rsid w:val="00F74C22"/>
    <w:rsid w:val="00F873D3"/>
    <w:rsid w:val="00F949B5"/>
    <w:rsid w:val="00FC5207"/>
    <w:rsid w:val="00FE39EF"/>
    <w:rsid w:val="00FE6196"/>
    <w:rsid w:val="00FF1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Title">
    <w:name w:val="ConsPlusTitle"/>
    <w:uiPriority w:val="99"/>
    <w:rsid w:val="0018770D"/>
    <w:pPr>
      <w:widowControl w:val="0"/>
      <w:autoSpaceDE w:val="0"/>
      <w:autoSpaceDN w:val="0"/>
    </w:pPr>
    <w:rPr>
      <w:rFonts w:ascii="Calibri" w:eastAsia="Times New Roman" w:hAnsi="Calibri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71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C7264C253E84F9DF649664E1E375E6344E1ACF878AB77593591A067346D2D1A49E1C5157717BBEUF6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5498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Атамас</dc:creator>
  <cp:lastModifiedBy>ПК</cp:lastModifiedBy>
  <cp:revision>2</cp:revision>
  <cp:lastPrinted>2025-01-28T06:00:00Z</cp:lastPrinted>
  <dcterms:created xsi:type="dcterms:W3CDTF">2025-02-26T10:17:00Z</dcterms:created>
  <dcterms:modified xsi:type="dcterms:W3CDTF">2025-02-26T10:17:00Z</dcterms:modified>
</cp:coreProperties>
</file>