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C47" w:rsidRPr="007E4C47" w:rsidRDefault="007E4C47" w:rsidP="007E4C47">
      <w:pPr>
        <w:tabs>
          <w:tab w:val="left" w:pos="7230"/>
        </w:tabs>
        <w:jc w:val="center"/>
        <w:rPr>
          <w:b/>
          <w:sz w:val="56"/>
          <w:szCs w:val="56"/>
        </w:rPr>
      </w:pPr>
      <w:r w:rsidRPr="007E4C47">
        <w:rPr>
          <w:b/>
          <w:sz w:val="56"/>
          <w:szCs w:val="56"/>
        </w:rPr>
        <w:t>ПОСТАНОВЛЕНИЕ</w:t>
      </w:r>
    </w:p>
    <w:p w:rsidR="007E4C47" w:rsidRPr="007E4C47" w:rsidRDefault="007E4C47" w:rsidP="007E4C47">
      <w:pPr>
        <w:jc w:val="center"/>
        <w:rPr>
          <w:b/>
          <w:sz w:val="28"/>
          <w:szCs w:val="28"/>
        </w:rPr>
      </w:pPr>
    </w:p>
    <w:p w:rsidR="007E4C47" w:rsidRPr="007E4C47" w:rsidRDefault="007E4C47" w:rsidP="007E4C47">
      <w:pPr>
        <w:jc w:val="center"/>
        <w:rPr>
          <w:b/>
          <w:sz w:val="28"/>
          <w:szCs w:val="28"/>
        </w:rPr>
      </w:pPr>
      <w:r w:rsidRPr="007E4C47">
        <w:rPr>
          <w:b/>
          <w:sz w:val="28"/>
          <w:szCs w:val="28"/>
        </w:rPr>
        <w:t xml:space="preserve">АДМИНИСТРАЦИИ БЛАГОДАРНЕНСКОГО МУНИЦИПАЛЬНОГО </w:t>
      </w:r>
      <w:proofErr w:type="gramStart"/>
      <w:r w:rsidRPr="007E4C47">
        <w:rPr>
          <w:b/>
          <w:sz w:val="28"/>
          <w:szCs w:val="28"/>
        </w:rPr>
        <w:t>ОКРУГА  СТАВРОПОЛЬСКОГО</w:t>
      </w:r>
      <w:proofErr w:type="gramEnd"/>
      <w:r w:rsidRPr="007E4C47"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7E4C47" w:rsidRPr="007E4C47" w:rsidTr="00D77EC6">
        <w:trPr>
          <w:trHeight w:val="80"/>
        </w:trPr>
        <w:tc>
          <w:tcPr>
            <w:tcW w:w="675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  <w:lang w:eastAsia="en-US"/>
              </w:rPr>
              <w:t>2025  года</w:t>
            </w:r>
          </w:p>
        </w:tc>
        <w:tc>
          <w:tcPr>
            <w:tcW w:w="4253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  <w:r w:rsidRPr="007E4C47">
        <w:rPr>
          <w:sz w:val="28"/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образования и молодежной политики», утвержденную постановление администрации Благодарненского муниципального округа Ставропольского края от 29 декабря 2023 года № 1533 </w:t>
      </w:r>
    </w:p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C47">
        <w:rPr>
          <w:sz w:val="28"/>
          <w:szCs w:val="28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муниципального округа Ставропольского края, утвержденного  постановлением администрации Благодарненского муниципального края  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распоряжением администрации Благодарненского муниципального округа Ставропольского края от 03 апреля 2024 года № 427-р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администрация Благодарненского муниципального округа Ставропольского края 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E4C47" w:rsidRPr="007E4C47" w:rsidRDefault="007E4C47" w:rsidP="007E4C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4C47" w:rsidRPr="007E4C47" w:rsidRDefault="007E4C47" w:rsidP="007E4C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ПОСТАНОВЛЯЕТ:</w:t>
      </w:r>
    </w:p>
    <w:p w:rsidR="007E4C47" w:rsidRPr="007E4C47" w:rsidRDefault="007E4C47" w:rsidP="007E4C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4C47" w:rsidRPr="007E4C47" w:rsidRDefault="007E4C47" w:rsidP="007E4C4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1. Утвердить прилагаемые изменения, которые вносятся в муниципальную программу Благодарненского муниц</w:t>
      </w:r>
      <w:r>
        <w:rPr>
          <w:sz w:val="28"/>
          <w:szCs w:val="28"/>
        </w:rPr>
        <w:t>и</w:t>
      </w:r>
      <w:r w:rsidRPr="007E4C47">
        <w:rPr>
          <w:sz w:val="28"/>
          <w:szCs w:val="28"/>
        </w:rPr>
        <w:t xml:space="preserve">пального округа Ставропольского края «Развитие образования и молодежной политики», утвержденную постановлением администрации Благодарненского муниципального округа Ставропольского края от 29 декабря 2023 года № 1533 «Об утверждении муниципальной программы Благодарненского </w:t>
      </w:r>
      <w:r w:rsidRPr="007E4C47">
        <w:rPr>
          <w:sz w:val="28"/>
          <w:szCs w:val="28"/>
        </w:rPr>
        <w:lastRenderedPageBreak/>
        <w:t>муниципального округа Ставропольского края «Развитие образования и молодежной политики» (с изменениями, внесенными постановлением администрации Благодарненского муниципального округа Ставропольского края от 12 февраля 2024 года № 169, от 15 марта 2024 года № 317, от 13 мая 2024 года № 582, от 04 июля 2024 года № 863, от 27 сентября 2024 года № 1365, от 10 декабря 2024 года № 1740).</w:t>
      </w:r>
    </w:p>
    <w:p w:rsidR="007E4C47" w:rsidRPr="007E4C47" w:rsidRDefault="007E4C47" w:rsidP="007E4C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4C47" w:rsidRPr="007E4C47" w:rsidRDefault="007E4C47" w:rsidP="007E4C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4C47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7E4C47">
        <w:rPr>
          <w:bCs/>
          <w:sz w:val="28"/>
          <w:szCs w:val="28"/>
        </w:rPr>
        <w:t xml:space="preserve">муниципального округа </w:t>
      </w:r>
      <w:r w:rsidRPr="007E4C47">
        <w:rPr>
          <w:sz w:val="28"/>
          <w:szCs w:val="28"/>
        </w:rPr>
        <w:t>Ставропольского края Кузнецову Л.В.</w:t>
      </w:r>
    </w:p>
    <w:p w:rsidR="007E4C47" w:rsidRPr="007E4C47" w:rsidRDefault="007E4C47" w:rsidP="007E4C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4C47" w:rsidRPr="007E4C47" w:rsidRDefault="007E4C47" w:rsidP="007E4C47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7E4C47" w:rsidRPr="007E4C47" w:rsidRDefault="007E4C47" w:rsidP="007E4C47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7E4C47" w:rsidRPr="007E4C47" w:rsidRDefault="007E4C47" w:rsidP="007E4C47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7E4C47" w:rsidRPr="007E4C47" w:rsidTr="00D77EC6">
        <w:trPr>
          <w:trHeight w:val="803"/>
        </w:trPr>
        <w:tc>
          <w:tcPr>
            <w:tcW w:w="5379" w:type="dxa"/>
          </w:tcPr>
          <w:p w:rsidR="007E4C47" w:rsidRPr="007E4C47" w:rsidRDefault="007E4C47" w:rsidP="007E4C47">
            <w:pPr>
              <w:spacing w:line="240" w:lineRule="exact"/>
              <w:rPr>
                <w:szCs w:val="28"/>
              </w:rPr>
            </w:pPr>
            <w:r w:rsidRPr="007E4C47">
              <w:rPr>
                <w:sz w:val="28"/>
                <w:szCs w:val="28"/>
              </w:rPr>
              <w:t>Глава</w:t>
            </w:r>
          </w:p>
          <w:p w:rsidR="007E4C47" w:rsidRPr="007E4C47" w:rsidRDefault="007E4C47" w:rsidP="007E4C47">
            <w:pPr>
              <w:spacing w:line="240" w:lineRule="exact"/>
              <w:jc w:val="both"/>
              <w:rPr>
                <w:szCs w:val="28"/>
              </w:rPr>
            </w:pPr>
            <w:r w:rsidRPr="007E4C47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7E4C47" w:rsidRPr="007E4C47" w:rsidRDefault="007E4C47" w:rsidP="007E4C47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7E4C47" w:rsidRPr="007E4C47" w:rsidRDefault="007E4C47" w:rsidP="007E4C4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7E4C47" w:rsidRPr="007E4C47" w:rsidRDefault="007E4C47" w:rsidP="007E4C4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7E4C47" w:rsidRPr="007E4C47" w:rsidRDefault="007E4C47" w:rsidP="007E4C47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D45B11" w:rsidRPr="00D45B11" w:rsidRDefault="00D45B11" w:rsidP="00D45B11">
      <w:pPr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ind w:right="1080"/>
        <w:jc w:val="both"/>
        <w:rPr>
          <w:sz w:val="28"/>
          <w:szCs w:val="28"/>
        </w:rPr>
      </w:pPr>
    </w:p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1D1360" w:rsidRDefault="001D1360"/>
    <w:p w:rsidR="001D1360" w:rsidRDefault="001D1360"/>
    <w:p w:rsidR="00FB75F5" w:rsidRDefault="00FB75F5"/>
    <w:p w:rsidR="00FB75F5" w:rsidRDefault="00FB75F5"/>
    <w:p w:rsidR="00FB75F5" w:rsidRDefault="00FB75F5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683"/>
        <w:gridCol w:w="5671"/>
      </w:tblGrid>
      <w:tr w:rsidR="007E4C47" w:rsidRPr="007E4C47" w:rsidTr="00D77EC6">
        <w:trPr>
          <w:trHeight w:val="1001"/>
        </w:trPr>
        <w:tc>
          <w:tcPr>
            <w:tcW w:w="3794" w:type="dxa"/>
          </w:tcPr>
          <w:p w:rsidR="007E4C47" w:rsidRPr="007E4C47" w:rsidRDefault="007E4C47" w:rsidP="007E4C47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  <w:lang w:val="en-US"/>
              </w:rPr>
            </w:pPr>
          </w:p>
        </w:tc>
        <w:tc>
          <w:tcPr>
            <w:tcW w:w="5776" w:type="dxa"/>
          </w:tcPr>
          <w:p w:rsidR="007E4C47" w:rsidRPr="007E4C47" w:rsidRDefault="007E4C47" w:rsidP="007E4C4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УТВЕРЖДЕНЫ</w:t>
            </w:r>
          </w:p>
          <w:p w:rsidR="007E4C47" w:rsidRPr="007E4C47" w:rsidRDefault="007E4C47" w:rsidP="007E4C4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E4C47" w:rsidRPr="007E4C47" w:rsidRDefault="007E4C47" w:rsidP="007E4C47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</w:rPr>
            </w:pPr>
          </w:p>
        </w:tc>
      </w:tr>
    </w:tbl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center"/>
        <w:rPr>
          <w:sz w:val="28"/>
          <w:szCs w:val="28"/>
        </w:rPr>
      </w:pPr>
      <w:r w:rsidRPr="007E4C47">
        <w:rPr>
          <w:sz w:val="28"/>
          <w:szCs w:val="28"/>
        </w:rPr>
        <w:t>ИЗМЕНЕНИЯ,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7E4C47">
        <w:rPr>
          <w:sz w:val="28"/>
          <w:szCs w:val="28"/>
        </w:rPr>
        <w:t>которые вносятся в муниципальную</w:t>
      </w:r>
      <w:r w:rsidRPr="007E4C47">
        <w:rPr>
          <w:bCs/>
          <w:sz w:val="28"/>
          <w:szCs w:val="28"/>
        </w:rPr>
        <w:t xml:space="preserve"> программу Благодарненского </w:t>
      </w:r>
      <w:r w:rsidRPr="007E4C47">
        <w:rPr>
          <w:sz w:val="28"/>
          <w:szCs w:val="28"/>
        </w:rPr>
        <w:t>муниципального</w:t>
      </w:r>
      <w:r w:rsidRPr="007E4C47">
        <w:rPr>
          <w:bCs/>
          <w:sz w:val="28"/>
          <w:szCs w:val="28"/>
        </w:rPr>
        <w:t xml:space="preserve"> округа Ставропольского края </w:t>
      </w:r>
      <w:r w:rsidRPr="007E4C47">
        <w:rPr>
          <w:b/>
          <w:bCs/>
          <w:sz w:val="28"/>
          <w:szCs w:val="28"/>
        </w:rPr>
        <w:t>«</w:t>
      </w:r>
      <w:r w:rsidRPr="007E4C47">
        <w:rPr>
          <w:sz w:val="28"/>
          <w:szCs w:val="28"/>
        </w:rPr>
        <w:t>Развитие образования и молодежной политики»,</w:t>
      </w:r>
      <w:r w:rsidRPr="007E4C47">
        <w:rPr>
          <w:bCs/>
          <w:sz w:val="28"/>
          <w:szCs w:val="28"/>
        </w:rPr>
        <w:t xml:space="preserve"> утвержденную </w:t>
      </w:r>
      <w:r w:rsidRPr="007E4C47">
        <w:rPr>
          <w:sz w:val="28"/>
          <w:szCs w:val="28"/>
        </w:rPr>
        <w:t>постановлением администрации Благодарненского муниципального округа     Ставропольского   края от 29 декабря 2023 года № 1533 «Об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p w:rsidR="007E4C47" w:rsidRPr="007E4C47" w:rsidRDefault="007E4C47" w:rsidP="007E4C47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25"/>
        <w:gridCol w:w="7235"/>
      </w:tblGrid>
      <w:tr w:rsidR="007E4C47" w:rsidRPr="007E4C47" w:rsidTr="00D77EC6">
        <w:trPr>
          <w:trHeight w:val="626"/>
        </w:trPr>
        <w:tc>
          <w:tcPr>
            <w:tcW w:w="2234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объемы финансового обеспечения всего – 3 391 698,30 тыс. руб., в том числе по годам:</w:t>
            </w:r>
          </w:p>
          <w:p w:rsidR="007E4C47" w:rsidRPr="007E4C47" w:rsidRDefault="007E4C47" w:rsidP="007E4C47">
            <w:pPr>
              <w:ind w:firstLine="175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2024 год –  1 167 968,16 тыс. рублей;</w:t>
            </w:r>
          </w:p>
          <w:p w:rsidR="007E4C47" w:rsidRPr="007E4C47" w:rsidRDefault="007E4C47" w:rsidP="007E4C47">
            <w:pPr>
              <w:ind w:firstLine="175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2025 год –  1 055 614,69 тыс. рублей; </w:t>
            </w:r>
          </w:p>
          <w:p w:rsidR="007E4C47" w:rsidRPr="007E4C47" w:rsidRDefault="007E4C47" w:rsidP="007E4C47">
            <w:pPr>
              <w:ind w:firstLine="175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2026 год –  </w:t>
            </w:r>
            <w:r w:rsidRPr="007E4C47">
              <w:rPr>
                <w:color w:val="000000"/>
                <w:sz w:val="28"/>
                <w:szCs w:val="28"/>
              </w:rPr>
              <w:t>1 168 115,45</w:t>
            </w:r>
            <w:r w:rsidRPr="007E4C47">
              <w:rPr>
                <w:sz w:val="28"/>
                <w:szCs w:val="28"/>
              </w:rPr>
              <w:t xml:space="preserve"> тыс. рублей 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за счет средств:</w:t>
            </w:r>
          </w:p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бюджета Ставропольского края всего –  1 846 656,67 тыс. руб., в том числе по годам:</w:t>
            </w:r>
          </w:p>
          <w:p w:rsidR="007E4C47" w:rsidRPr="007E4C47" w:rsidRDefault="007E4C47" w:rsidP="007E4C47">
            <w:pPr>
              <w:ind w:firstLine="175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2024 год –  631 205,48 тыс. рублей;</w:t>
            </w:r>
          </w:p>
          <w:p w:rsidR="007E4C47" w:rsidRPr="007E4C47" w:rsidRDefault="007E4C47" w:rsidP="007E4C47">
            <w:pPr>
              <w:ind w:firstLine="175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2025 год –  </w:t>
            </w:r>
            <w:r w:rsidRPr="007E4C47">
              <w:rPr>
                <w:color w:val="000000"/>
                <w:sz w:val="28"/>
                <w:szCs w:val="28"/>
              </w:rPr>
              <w:t xml:space="preserve">551 448,15 </w:t>
            </w:r>
            <w:r w:rsidRPr="007E4C47">
              <w:rPr>
                <w:sz w:val="28"/>
                <w:szCs w:val="28"/>
              </w:rPr>
              <w:t>тыс. рублей;</w:t>
            </w:r>
          </w:p>
          <w:p w:rsidR="007E4C47" w:rsidRPr="007E4C47" w:rsidRDefault="007E4C47" w:rsidP="007E4C47">
            <w:pPr>
              <w:ind w:firstLine="175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2026 год –  664 003,04 тыс.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1 545 041,63 тыс. рублей, в том числе по годам: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2024 год – 536 762,68 тыс.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2025 год – </w:t>
            </w:r>
            <w:r w:rsidRPr="007E4C47">
              <w:rPr>
                <w:color w:val="000000"/>
                <w:sz w:val="28"/>
                <w:szCs w:val="28"/>
              </w:rPr>
              <w:t xml:space="preserve">504 166,54 </w:t>
            </w:r>
            <w:r w:rsidRPr="007E4C47">
              <w:rPr>
                <w:sz w:val="28"/>
                <w:szCs w:val="28"/>
              </w:rPr>
              <w:t>тыс. 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2026 год – 504 112,41 тыс. 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 -  0,00 руб., в том числе по годам:</w:t>
            </w:r>
          </w:p>
          <w:p w:rsidR="007E4C47" w:rsidRPr="007E4C47" w:rsidRDefault="007E4C47" w:rsidP="007E4C47">
            <w:pPr>
              <w:ind w:firstLine="28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2024 год –  0,00   рублей; </w:t>
            </w:r>
          </w:p>
          <w:p w:rsidR="007E4C47" w:rsidRPr="007E4C47" w:rsidRDefault="007E4C47" w:rsidP="007E4C47">
            <w:pPr>
              <w:ind w:firstLine="28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2025 год –  0,00  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2026 год –  0,00   рублей»</w:t>
            </w:r>
          </w:p>
        </w:tc>
      </w:tr>
    </w:tbl>
    <w:p w:rsidR="007E4C47" w:rsidRPr="007E4C47" w:rsidRDefault="007E4C47" w:rsidP="007E4C47">
      <w:pPr>
        <w:rPr>
          <w:sz w:val="28"/>
          <w:szCs w:val="28"/>
        </w:rPr>
        <w:sectPr w:rsidR="007E4C47" w:rsidRPr="007E4C47" w:rsidSect="00C7231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C47">
        <w:rPr>
          <w:sz w:val="28"/>
          <w:szCs w:val="28"/>
        </w:rPr>
        <w:lastRenderedPageBreak/>
        <w:t>2. Приложение 1 к муниципальной программе Благодарненского муниципального округа Ставропольского края</w:t>
      </w:r>
      <w:r w:rsidRPr="007E4C47">
        <w:rPr>
          <w:b/>
          <w:bCs/>
          <w:sz w:val="28"/>
          <w:szCs w:val="28"/>
        </w:rPr>
        <w:t xml:space="preserve"> «</w:t>
      </w:r>
      <w:r w:rsidRPr="007E4C47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6383"/>
        <w:gridCol w:w="8860"/>
      </w:tblGrid>
      <w:tr w:rsidR="007E4C47" w:rsidRPr="007E4C47" w:rsidTr="00D77EC6">
        <w:tc>
          <w:tcPr>
            <w:tcW w:w="6451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1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«Приложение 1</w:t>
            </w:r>
          </w:p>
          <w:p w:rsidR="007E4C47" w:rsidRPr="007E4C47" w:rsidRDefault="007E4C47" w:rsidP="007E4C47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к муниципальной программе Благодарненского муниципального округа </w:t>
            </w:r>
          </w:p>
          <w:p w:rsidR="007E4C47" w:rsidRPr="007E4C47" w:rsidRDefault="007E4C47" w:rsidP="007E4C47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Ставропольского края «Развитие образования и молодежной политики»</w:t>
            </w:r>
          </w:p>
        </w:tc>
      </w:tr>
    </w:tbl>
    <w:p w:rsidR="007E4C47" w:rsidRPr="007E4C47" w:rsidRDefault="007E4C47" w:rsidP="007E4C47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7E4C47">
        <w:rPr>
          <w:sz w:val="28"/>
          <w:szCs w:val="28"/>
        </w:rPr>
        <w:t>СВЕДЕНИЯ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7E4C47">
        <w:rPr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7E4C47">
        <w:rPr>
          <w:b/>
          <w:bCs/>
          <w:sz w:val="28"/>
          <w:szCs w:val="28"/>
        </w:rPr>
        <w:t>«</w:t>
      </w:r>
      <w:r w:rsidRPr="007E4C47">
        <w:rPr>
          <w:sz w:val="28"/>
          <w:szCs w:val="28"/>
        </w:rPr>
        <w:t>Развитие образования</w:t>
      </w:r>
      <w:r w:rsidRPr="007E4C47">
        <w:rPr>
          <w:b/>
          <w:bCs/>
          <w:sz w:val="28"/>
          <w:szCs w:val="28"/>
        </w:rPr>
        <w:t xml:space="preserve">» </w:t>
      </w:r>
      <w:hyperlink w:anchor="Par522" w:history="1">
        <w:r w:rsidRPr="007E4C47">
          <w:rPr>
            <w:sz w:val="28"/>
            <w:szCs w:val="28"/>
          </w:rPr>
          <w:t>&lt;*&gt;</w:t>
        </w:r>
      </w:hyperlink>
      <w:r w:rsidRPr="007E4C47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3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9072"/>
        <w:gridCol w:w="1137"/>
        <w:gridCol w:w="852"/>
        <w:gridCol w:w="48"/>
        <w:gridCol w:w="804"/>
        <w:gridCol w:w="21"/>
        <w:gridCol w:w="968"/>
        <w:gridCol w:w="7"/>
        <w:gridCol w:w="15"/>
        <w:gridCol w:w="900"/>
        <w:gridCol w:w="72"/>
        <w:gridCol w:w="7"/>
        <w:gridCol w:w="846"/>
        <w:gridCol w:w="9"/>
      </w:tblGrid>
      <w:tr w:rsidR="007E4C47" w:rsidRPr="007E4C47" w:rsidTr="00D77EC6">
        <w:tc>
          <w:tcPr>
            <w:tcW w:w="640" w:type="dxa"/>
            <w:vMerge w:val="restart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№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п/п</w:t>
            </w:r>
          </w:p>
        </w:tc>
        <w:tc>
          <w:tcPr>
            <w:tcW w:w="9072" w:type="dxa"/>
            <w:vMerge w:val="restart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137" w:type="dxa"/>
            <w:vMerge w:val="restart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единица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измерения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7" w:type="dxa"/>
            <w:gridSpan w:val="12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7E4C47" w:rsidRPr="007E4C47" w:rsidTr="00D77EC6">
        <w:trPr>
          <w:trHeight w:val="151"/>
        </w:trPr>
        <w:tc>
          <w:tcPr>
            <w:tcW w:w="640" w:type="dxa"/>
            <w:vMerge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vMerge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vMerge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2022</w:t>
            </w:r>
          </w:p>
        </w:tc>
        <w:tc>
          <w:tcPr>
            <w:tcW w:w="852" w:type="dxa"/>
            <w:gridSpan w:val="2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2023</w:t>
            </w:r>
          </w:p>
        </w:tc>
        <w:tc>
          <w:tcPr>
            <w:tcW w:w="996" w:type="dxa"/>
            <w:gridSpan w:val="3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2024</w:t>
            </w:r>
          </w:p>
        </w:tc>
        <w:tc>
          <w:tcPr>
            <w:tcW w:w="994" w:type="dxa"/>
            <w:gridSpan w:val="4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2025</w:t>
            </w:r>
          </w:p>
        </w:tc>
        <w:tc>
          <w:tcPr>
            <w:tcW w:w="853" w:type="dxa"/>
            <w:gridSpan w:val="2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2026</w:t>
            </w:r>
          </w:p>
        </w:tc>
      </w:tr>
      <w:tr w:rsidR="007E4C47" w:rsidRPr="007E4C47" w:rsidTr="00D77EC6">
        <w:tc>
          <w:tcPr>
            <w:tcW w:w="15398" w:type="dxa"/>
            <w:gridSpan w:val="15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Программа </w:t>
            </w:r>
            <w:r w:rsidRPr="007E4C47">
              <w:rPr>
                <w:b/>
                <w:bCs/>
                <w:sz w:val="28"/>
                <w:szCs w:val="28"/>
              </w:rPr>
              <w:t>«</w:t>
            </w:r>
            <w:r w:rsidRPr="007E4C47">
              <w:rPr>
                <w:sz w:val="28"/>
                <w:szCs w:val="28"/>
              </w:rPr>
              <w:t>Развитие образования и молодежной политики</w:t>
            </w:r>
            <w:r w:rsidRPr="007E4C47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7E4C47" w:rsidRPr="007E4C47" w:rsidTr="00D77EC6">
        <w:tc>
          <w:tcPr>
            <w:tcW w:w="15398" w:type="dxa"/>
            <w:gridSpan w:val="15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Цель 1 Программы  «Создание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края»</w:t>
            </w:r>
          </w:p>
        </w:tc>
      </w:tr>
      <w:tr w:rsidR="007E4C47" w:rsidRPr="007E4C47" w:rsidTr="00D77EC6">
        <w:trPr>
          <w:cantSplit/>
          <w:trHeight w:val="227"/>
        </w:trPr>
        <w:tc>
          <w:tcPr>
            <w:tcW w:w="640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Уровень удовлетворенности населения Благодарненского муниципального округа Ставропольского края качеством образования </w:t>
            </w:r>
          </w:p>
        </w:tc>
        <w:tc>
          <w:tcPr>
            <w:tcW w:w="1137" w:type="dxa"/>
            <w:vMerge w:val="restart"/>
          </w:tcPr>
          <w:p w:rsidR="007E4C47" w:rsidRPr="007E4C47" w:rsidRDefault="007E4C47" w:rsidP="007E4C47">
            <w:pPr>
              <w:ind w:right="-117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  <w:gridSpan w:val="3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</w:tr>
      <w:tr w:rsidR="007E4C47" w:rsidRPr="007E4C47" w:rsidTr="00D77EC6">
        <w:trPr>
          <w:cantSplit/>
          <w:trHeight w:val="227"/>
        </w:trPr>
        <w:tc>
          <w:tcPr>
            <w:tcW w:w="640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дошкольного</w:t>
            </w:r>
          </w:p>
        </w:tc>
        <w:tc>
          <w:tcPr>
            <w:tcW w:w="1137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66,8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66,4</w:t>
            </w:r>
          </w:p>
        </w:tc>
        <w:tc>
          <w:tcPr>
            <w:tcW w:w="996" w:type="dxa"/>
            <w:gridSpan w:val="3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66,5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66,6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66,6</w:t>
            </w:r>
          </w:p>
        </w:tc>
      </w:tr>
      <w:tr w:rsidR="007E4C47" w:rsidRPr="007E4C47" w:rsidTr="00D77EC6">
        <w:trPr>
          <w:cantSplit/>
          <w:trHeight w:val="227"/>
        </w:trPr>
        <w:tc>
          <w:tcPr>
            <w:tcW w:w="640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общего</w:t>
            </w:r>
          </w:p>
        </w:tc>
        <w:tc>
          <w:tcPr>
            <w:tcW w:w="1137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68,6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68,4</w:t>
            </w:r>
          </w:p>
        </w:tc>
        <w:tc>
          <w:tcPr>
            <w:tcW w:w="996" w:type="dxa"/>
            <w:gridSpan w:val="3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68,5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68,6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68,6</w:t>
            </w:r>
          </w:p>
        </w:tc>
      </w:tr>
      <w:tr w:rsidR="007E4C47" w:rsidRPr="007E4C47" w:rsidTr="00D77EC6">
        <w:trPr>
          <w:cantSplit/>
          <w:trHeight w:val="227"/>
        </w:trPr>
        <w:tc>
          <w:tcPr>
            <w:tcW w:w="640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дополнительного</w:t>
            </w:r>
          </w:p>
        </w:tc>
        <w:tc>
          <w:tcPr>
            <w:tcW w:w="1137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68,2</w:t>
            </w:r>
          </w:p>
        </w:tc>
        <w:tc>
          <w:tcPr>
            <w:tcW w:w="996" w:type="dxa"/>
            <w:gridSpan w:val="3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68,4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68,5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68,5</w:t>
            </w:r>
          </w:p>
        </w:tc>
      </w:tr>
      <w:tr w:rsidR="007E4C47" w:rsidRPr="007E4C47" w:rsidTr="00D77EC6">
        <w:trPr>
          <w:cantSplit/>
          <w:trHeight w:val="227"/>
        </w:trPr>
        <w:tc>
          <w:tcPr>
            <w:tcW w:w="640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137" w:type="dxa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19,63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20,08</w:t>
            </w:r>
          </w:p>
        </w:tc>
        <w:tc>
          <w:tcPr>
            <w:tcW w:w="996" w:type="dxa"/>
            <w:gridSpan w:val="3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19,42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19,00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40,00</w:t>
            </w:r>
          </w:p>
        </w:tc>
      </w:tr>
      <w:tr w:rsidR="007E4C47" w:rsidRPr="007E4C47" w:rsidTr="00D77EC6">
        <w:trPr>
          <w:cantSplit/>
          <w:trHeight w:val="278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7E4C47">
                <w:rPr>
                  <w:sz w:val="28"/>
                  <w:szCs w:val="28"/>
                </w:rPr>
                <w:t>Подпрограмма</w:t>
              </w:r>
            </w:hyperlink>
            <w:r w:rsidRPr="007E4C47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7E4C47" w:rsidRPr="007E4C47" w:rsidTr="00D77EC6">
        <w:trPr>
          <w:cantSplit/>
          <w:trHeight w:val="474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муниципального округе Ставропольского  края»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289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63,6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68,8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68,8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68,9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68,9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289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1.2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sz w:val="28"/>
                <w:szCs w:val="28"/>
              </w:rPr>
              <w:t>0,46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sz w:val="28"/>
                <w:szCs w:val="28"/>
              </w:rPr>
              <w:t>0,78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sz w:val="28"/>
                <w:szCs w:val="28"/>
              </w:rPr>
              <w:t>0,78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sz w:val="28"/>
                <w:szCs w:val="28"/>
              </w:rPr>
              <w:t>0,3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sz w:val="28"/>
                <w:szCs w:val="28"/>
              </w:rPr>
              <w:t>0,3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1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1.3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100,0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100,0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100,0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100,0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100,0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1134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1.4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77,3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75,69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75,8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81,0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81,0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1356"/>
        </w:trPr>
        <w:tc>
          <w:tcPr>
            <w:tcW w:w="640" w:type="dxa"/>
            <w:vMerge w:val="restart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1.5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2,2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2,3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2,4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2,5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2,5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368"/>
        </w:trPr>
        <w:tc>
          <w:tcPr>
            <w:tcW w:w="640" w:type="dxa"/>
            <w:vMerge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2,17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2,18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2,19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2,19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2,19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268"/>
        </w:trPr>
        <w:tc>
          <w:tcPr>
            <w:tcW w:w="640" w:type="dxa"/>
            <w:vMerge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3,92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3,93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3,94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3,94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3,94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1.6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Удельный  вес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13,82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14,1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14,13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14,15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14,15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1.7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1.8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1.9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17,4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17,0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16,4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16,5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16,5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1.10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1.11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человек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1100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1250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1300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1300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1300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1.12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человек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545 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545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545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545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545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3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1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1.13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100</w:t>
            </w:r>
          </w:p>
        </w:tc>
      </w:tr>
      <w:tr w:rsidR="007E4C47" w:rsidRPr="007E4C47" w:rsidTr="00D77EC6">
        <w:trPr>
          <w:cantSplit/>
          <w:trHeight w:val="693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здоровья, детей - инвалидов, детей-сирот и детей, оставшихся без попечения родителей»</w:t>
            </w:r>
          </w:p>
        </w:tc>
      </w:tr>
      <w:tr w:rsidR="007E4C47" w:rsidRPr="007E4C47" w:rsidTr="00D77EC6">
        <w:trPr>
          <w:cantSplit/>
          <w:trHeight w:val="693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692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5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2.1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детей с ограниченными возможностями здоровья, детей -инвалидов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муниципального округа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32,5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32,6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32,7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32,8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32,8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1134"/>
        </w:trPr>
        <w:tc>
          <w:tcPr>
            <w:tcW w:w="640" w:type="dxa"/>
          </w:tcPr>
          <w:p w:rsidR="007E4C47" w:rsidRPr="007E4C47" w:rsidRDefault="007E4C47" w:rsidP="007E4C47">
            <w:pPr>
              <w:ind w:right="-15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муниципальном округе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99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99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99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99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99</w:t>
            </w:r>
          </w:p>
        </w:tc>
      </w:tr>
      <w:tr w:rsidR="007E4C47" w:rsidRPr="007E4C47" w:rsidTr="00D77EC6">
        <w:trPr>
          <w:cantSplit/>
          <w:trHeight w:val="165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3. «Летний отдых»</w:t>
            </w:r>
          </w:p>
        </w:tc>
      </w:tr>
      <w:tr w:rsidR="007E4C47" w:rsidRPr="007E4C47" w:rsidTr="00D77EC6">
        <w:trPr>
          <w:cantSplit/>
          <w:trHeight w:val="711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728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3.1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муниципального округа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96,7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96,7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96,8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97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97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869"/>
        </w:trPr>
        <w:tc>
          <w:tcPr>
            <w:tcW w:w="64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3.2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муниципального округа Ставропольского края в возрасте от 14 лет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24,0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24,2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24,3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24,4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24,4</w:t>
            </w:r>
          </w:p>
        </w:tc>
      </w:tr>
      <w:tr w:rsidR="007E4C47" w:rsidRPr="007E4C47" w:rsidTr="00D77EC6">
        <w:trPr>
          <w:cantSplit/>
          <w:trHeight w:val="311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Подпрограмма 4 «Молодежная политика»</w:t>
            </w:r>
          </w:p>
        </w:tc>
      </w:tr>
      <w:tr w:rsidR="007E4C47" w:rsidRPr="007E4C47" w:rsidTr="00D77EC6">
        <w:trPr>
          <w:cantSplit/>
          <w:trHeight w:val="427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Цель 2 Программы: 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7E4C47" w:rsidRPr="007E4C47" w:rsidTr="00D77EC6">
        <w:trPr>
          <w:cantSplit/>
          <w:trHeight w:val="427"/>
        </w:trPr>
        <w:tc>
          <w:tcPr>
            <w:tcW w:w="640" w:type="dxa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4.1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64,7</w:t>
            </w:r>
          </w:p>
        </w:tc>
        <w:tc>
          <w:tcPr>
            <w:tcW w:w="825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64,8</w:t>
            </w:r>
          </w:p>
        </w:tc>
        <w:tc>
          <w:tcPr>
            <w:tcW w:w="990" w:type="dxa"/>
            <w:gridSpan w:val="3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65,0</w:t>
            </w:r>
          </w:p>
        </w:tc>
        <w:tc>
          <w:tcPr>
            <w:tcW w:w="900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65,0</w:t>
            </w:r>
          </w:p>
        </w:tc>
        <w:tc>
          <w:tcPr>
            <w:tcW w:w="932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65,0</w:t>
            </w:r>
          </w:p>
        </w:tc>
      </w:tr>
      <w:tr w:rsidR="007E4C47" w:rsidRPr="007E4C47" w:rsidTr="00D77EC6">
        <w:trPr>
          <w:cantSplit/>
          <w:trHeight w:val="597"/>
        </w:trPr>
        <w:tc>
          <w:tcPr>
            <w:tcW w:w="15398" w:type="dxa"/>
            <w:gridSpan w:val="15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869"/>
        </w:trPr>
        <w:tc>
          <w:tcPr>
            <w:tcW w:w="640" w:type="dxa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4.2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1,8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1,8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1,8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1,9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1,9</w:t>
            </w:r>
          </w:p>
        </w:tc>
      </w:tr>
      <w:tr w:rsidR="007E4C47" w:rsidRPr="007E4C47" w:rsidTr="00D77EC6">
        <w:trPr>
          <w:gridAfter w:val="1"/>
          <w:wAfter w:w="9" w:type="dxa"/>
          <w:cantSplit/>
          <w:trHeight w:val="869"/>
        </w:trPr>
        <w:tc>
          <w:tcPr>
            <w:tcW w:w="640" w:type="dxa"/>
          </w:tcPr>
          <w:p w:rsidR="007E4C47" w:rsidRPr="007E4C47" w:rsidRDefault="007E4C47" w:rsidP="007E4C47">
            <w:pPr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4.3</w:t>
            </w:r>
          </w:p>
        </w:tc>
        <w:tc>
          <w:tcPr>
            <w:tcW w:w="9072" w:type="dxa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137" w:type="dxa"/>
            <w:vAlign w:val="bottom"/>
          </w:tcPr>
          <w:p w:rsidR="007E4C47" w:rsidRPr="007E4C47" w:rsidRDefault="007E4C47" w:rsidP="007E4C47">
            <w:pPr>
              <w:ind w:right="-11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4,5</w:t>
            </w:r>
          </w:p>
        </w:tc>
        <w:tc>
          <w:tcPr>
            <w:tcW w:w="852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4,5</w:t>
            </w:r>
          </w:p>
        </w:tc>
        <w:tc>
          <w:tcPr>
            <w:tcW w:w="989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4,5</w:t>
            </w:r>
          </w:p>
        </w:tc>
        <w:tc>
          <w:tcPr>
            <w:tcW w:w="994" w:type="dxa"/>
            <w:gridSpan w:val="4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4,6</w:t>
            </w:r>
          </w:p>
        </w:tc>
        <w:tc>
          <w:tcPr>
            <w:tcW w:w="853" w:type="dxa"/>
            <w:gridSpan w:val="2"/>
            <w:vAlign w:val="bottom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4,6</w:t>
            </w:r>
          </w:p>
        </w:tc>
      </w:tr>
    </w:tbl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3. Приложение 3 к муниципальной программе Благодарненского муниципального округа Ставропольского края</w:t>
      </w:r>
      <w:r w:rsidRPr="007E4C47">
        <w:rPr>
          <w:b/>
          <w:bCs/>
          <w:sz w:val="28"/>
          <w:szCs w:val="28"/>
        </w:rPr>
        <w:t xml:space="preserve"> </w:t>
      </w:r>
      <w:r w:rsidRPr="007E4C47">
        <w:rPr>
          <w:b/>
          <w:bCs/>
          <w:sz w:val="28"/>
          <w:szCs w:val="28"/>
        </w:rPr>
        <w:lastRenderedPageBreak/>
        <w:t>«</w:t>
      </w:r>
      <w:r w:rsidRPr="007E4C47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7E4C47" w:rsidRPr="007E4C47" w:rsidRDefault="007E4C47" w:rsidP="007E4C47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7E4C47" w:rsidRPr="007E4C47" w:rsidTr="00D77EC6">
        <w:tc>
          <w:tcPr>
            <w:tcW w:w="666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br w:type="page"/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«Приложение 3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7E4C47" w:rsidRPr="007E4C47" w:rsidRDefault="007E4C47" w:rsidP="007E4C47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7E4C47" w:rsidRPr="007E4C47" w:rsidRDefault="007E4C47" w:rsidP="007E4C47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7E4C47">
        <w:rPr>
          <w:caps/>
          <w:sz w:val="28"/>
          <w:szCs w:val="28"/>
        </w:rPr>
        <w:t>Объемы и источники</w:t>
      </w:r>
    </w:p>
    <w:p w:rsidR="007E4C47" w:rsidRPr="007E4C47" w:rsidRDefault="007E4C47" w:rsidP="007E4C47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E4C47">
        <w:rPr>
          <w:spacing w:val="-4"/>
          <w:sz w:val="28"/>
          <w:szCs w:val="28"/>
        </w:rPr>
        <w:t xml:space="preserve">финансового обеспечения </w:t>
      </w:r>
      <w:r w:rsidRPr="007E4C47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7E4C47">
          <w:rPr>
            <w:sz w:val="28"/>
            <w:szCs w:val="28"/>
          </w:rPr>
          <w:t>&lt;*&gt;</w:t>
        </w:r>
      </w:hyperlink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4C47">
        <w:rPr>
          <w:sz w:val="28"/>
          <w:szCs w:val="28"/>
        </w:rPr>
        <w:t>--------------------------------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393"/>
      <w:bookmarkEnd w:id="1"/>
      <w:r w:rsidRPr="007E4C47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7E4C47" w:rsidRPr="007E4C47" w:rsidRDefault="007E4C47" w:rsidP="007E4C47"/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893"/>
        <w:gridCol w:w="5173"/>
        <w:gridCol w:w="1773"/>
        <w:gridCol w:w="1842"/>
        <w:gridCol w:w="1843"/>
      </w:tblGrid>
      <w:tr w:rsidR="007E4C47" w:rsidRPr="007E4C47" w:rsidTr="00D77EC6">
        <w:trPr>
          <w:trHeight w:val="571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№ п/п</w:t>
            </w: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7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7E4C4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58" w:type="dxa"/>
            <w:gridSpan w:val="3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7E4C47" w:rsidRPr="007E4C47" w:rsidTr="00D77EC6">
        <w:trPr>
          <w:trHeight w:val="144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73" w:type="dxa"/>
            <w:vMerge/>
          </w:tcPr>
          <w:p w:rsidR="007E4C47" w:rsidRPr="007E4C47" w:rsidRDefault="007E4C47" w:rsidP="007E4C47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2024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2025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2026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7E4C47" w:rsidRPr="007E4C47" w:rsidTr="00D77EC6"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Программа, всего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1 167 968,16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1 055 614,69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1 168 115,45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1 167 968,16  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1 055 614,69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1 168 115,45</w:t>
            </w:r>
          </w:p>
        </w:tc>
      </w:tr>
      <w:tr w:rsidR="007E4C47" w:rsidRPr="007E4C47" w:rsidTr="00D77EC6">
        <w:trPr>
          <w:trHeight w:val="29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631 205,48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551 448,15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664 003,04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627 531,90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551 448,15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664 003,04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3 673,58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77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536 762,68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504 166,54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504 112,41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513 776,81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482 458,62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482 346,59</w:t>
            </w:r>
          </w:p>
        </w:tc>
      </w:tr>
      <w:tr w:rsidR="007E4C47" w:rsidRPr="007E4C47" w:rsidTr="00D77EC6"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22 985,87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21 707,92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21 765,82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431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</w:t>
            </w: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1 118 844,17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7E4C47">
              <w:rPr>
                <w:sz w:val="28"/>
                <w:szCs w:val="28"/>
              </w:rPr>
              <w:t>981 067,12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1 117 496,51</w:t>
            </w:r>
          </w:p>
        </w:tc>
      </w:tr>
      <w:tr w:rsidR="007E4C47" w:rsidRPr="007E4C47" w:rsidTr="00D77EC6">
        <w:trPr>
          <w:trHeight w:val="84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1 118 844,17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981 067,12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1 117 496,51</w:t>
            </w:r>
          </w:p>
        </w:tc>
      </w:tr>
      <w:tr w:rsidR="007E4C47" w:rsidRPr="007E4C47" w:rsidTr="00D77EC6">
        <w:trPr>
          <w:trHeight w:val="21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609 662,84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504 809,02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640 101,50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605 989,26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504 809,02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640 101,50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3 673,58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5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509 181,33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476 258,10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477 395,01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97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486 195,46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454 550,18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455 629,19</w:t>
            </w:r>
          </w:p>
        </w:tc>
      </w:tr>
      <w:tr w:rsidR="007E4C47" w:rsidRPr="007E4C47" w:rsidTr="00D77EC6">
        <w:trPr>
          <w:trHeight w:val="146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22 985,87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21 707,92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21 765,82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61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1.1.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146 432,92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113 995,07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113 995,07</w:t>
            </w:r>
          </w:p>
        </w:tc>
      </w:tr>
      <w:tr w:rsidR="007E4C47" w:rsidRPr="007E4C47" w:rsidTr="00D77EC6">
        <w:trPr>
          <w:trHeight w:val="887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146 432,92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113 995,07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113 995,07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146 176,68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113 538,83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113 538,83</w:t>
            </w:r>
          </w:p>
        </w:tc>
      </w:tr>
      <w:tr w:rsidR="007E4C47" w:rsidRPr="007E4C47" w:rsidTr="00D77EC6">
        <w:trPr>
          <w:trHeight w:val="19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3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146 176,68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113 538,83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113 538,83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97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256,24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456,24</w:t>
            </w:r>
          </w:p>
        </w:tc>
      </w:tr>
      <w:tr w:rsidR="007E4C47" w:rsidRPr="007E4C47" w:rsidTr="00D77EC6">
        <w:trPr>
          <w:trHeight w:val="146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256,24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456,24</w:t>
            </w:r>
          </w:p>
        </w:tc>
      </w:tr>
      <w:tr w:rsidR="007E4C47" w:rsidRPr="007E4C47" w:rsidTr="00D77EC6">
        <w:trPr>
          <w:trHeight w:val="16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6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bottom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1.2.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Основное мероприятие «Присмотр и уход», всего</w:t>
            </w:r>
          </w:p>
        </w:tc>
        <w:tc>
          <w:tcPr>
            <w:tcW w:w="5173" w:type="dxa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221 463,77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208 979,95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212 052,38</w:t>
            </w:r>
          </w:p>
        </w:tc>
      </w:tr>
      <w:tr w:rsidR="007E4C47" w:rsidRPr="007E4C47" w:rsidTr="00D77EC6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221 463,77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208 979,95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212 052,38</w:t>
            </w:r>
          </w:p>
        </w:tc>
      </w:tr>
      <w:tr w:rsidR="007E4C47" w:rsidRPr="007E4C47" w:rsidTr="00D77EC6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7 104,56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6 263,27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6 263,27</w:t>
            </w:r>
          </w:p>
        </w:tc>
      </w:tr>
      <w:tr w:rsidR="007E4C47" w:rsidRPr="007E4C47" w:rsidTr="00D77EC6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7 104,56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6 263,27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6 263,27</w:t>
            </w:r>
          </w:p>
        </w:tc>
      </w:tr>
      <w:tr w:rsidR="007E4C47" w:rsidRPr="007E4C47" w:rsidTr="00D77EC6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214 359,21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202 716,68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205 789,11</w:t>
            </w:r>
          </w:p>
        </w:tc>
      </w:tr>
      <w:tr w:rsidR="007E4C47" w:rsidRPr="007E4C47" w:rsidTr="00D77EC6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214 359,21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202 716,68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205 789,11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</w:t>
            </w:r>
            <w:r w:rsidRPr="007E4C47">
              <w:rPr>
                <w:sz w:val="28"/>
                <w:szCs w:val="28"/>
              </w:rPr>
              <w:lastRenderedPageBreak/>
              <w:t>образовательных организациях Ставропольского края»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в МДОУ «ДС № 4» с установкой теневых навесов, ремонтом порога с устройством пандуса по ул. Пролетарская, 97 в с. Александрия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508,97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508,97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508,97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508,97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Реализация инициативного проекта (Благоустройство территории, устройство порога  с пандусом, устройство навесов над входами, порогов, замена входных дверей в МДОУ «Детский сад № 23» по адресу: Ставропольский край, Благодарненский район, с. </w:t>
            </w:r>
            <w:r w:rsidRPr="007E4C47">
              <w:rPr>
                <w:sz w:val="28"/>
                <w:szCs w:val="28"/>
              </w:rPr>
              <w:lastRenderedPageBreak/>
              <w:t>Алексеевское, ул. Советская, 45)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1 896,63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1 896,63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1 896,63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1 896,63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(Устройство ограждения и ремонт порога с устройством пандуса в МДОУ «ДС № 5» по ул. Свобода 98, г. Благодарный,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(Ремонт порога с устройством пандуса в МДОУ «ДС №24» улица Школьная 14 село Каменная Балка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598 50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598,50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598,50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598,50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(Установка теневого навеса и пандуса в МДОУ «Детский сад № 22» село Мирное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520,62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и ремонт входа с устройством пандуса в МДОУ «Детский сад № 16» по адресу пер. Светлый, 2, села Сотниковское Благодарненского городского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143,57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143,57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143,57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143,57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МДОУ «Детский сад № 17», устройство пандуса и установка детского игрового комплекса для младших дошкольников в селе Спасское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395,85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395,85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395,85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395,85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Реализация инициативного проекта (Благоустройство дворовой территории муниципального дошкольного образовательного учреждения «Детский сад № 21» село </w:t>
            </w:r>
            <w:proofErr w:type="spellStart"/>
            <w:r w:rsidRPr="007E4C47">
              <w:rPr>
                <w:sz w:val="28"/>
                <w:szCs w:val="28"/>
              </w:rPr>
              <w:t>Шишкино</w:t>
            </w:r>
            <w:proofErr w:type="spellEnd"/>
            <w:r w:rsidRPr="007E4C47">
              <w:rPr>
                <w:sz w:val="28"/>
                <w:szCs w:val="28"/>
              </w:rPr>
              <w:t xml:space="preserve"> Благодарненский муниципальный округ Ставропольский край)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Реализация инициативного проекта (Ремонт здания и благоустройство </w:t>
            </w:r>
            <w:proofErr w:type="spellStart"/>
            <w:r w:rsidRPr="007E4C47">
              <w:rPr>
                <w:sz w:val="28"/>
                <w:szCs w:val="28"/>
              </w:rPr>
              <w:t>прилегаюшей</w:t>
            </w:r>
            <w:proofErr w:type="spellEnd"/>
            <w:r w:rsidRPr="007E4C47">
              <w:rPr>
                <w:sz w:val="28"/>
                <w:szCs w:val="28"/>
              </w:rPr>
              <w:t xml:space="preserve"> к нему </w:t>
            </w:r>
            <w:r w:rsidRPr="007E4C47">
              <w:rPr>
                <w:sz w:val="28"/>
                <w:szCs w:val="28"/>
              </w:rPr>
              <w:lastRenderedPageBreak/>
              <w:t>территории муниципального дошкольного образовательного учреждения «Детский сад № 13» в хуторе Большевик Благодарненского городского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109,54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109,54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109,54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109,54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в МДОУ «ДС № 14» с установкой теневых навесов и ремонтом порога с устройством пандуса по ул. Ленина 134б в с. Елизаветинское Благодарненского городского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146,66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края8,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146,66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146,66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146,66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(Устройство ограждения МДОУ «ДС № 19» в селе Бурлацком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481,07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481,07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481,07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481,07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МДОУ «Детский сад № 20» (асфальтное покрытие) в селе Бурлацкое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МДОУ «Детский сад № 7» (установка двух теневых навесов) в г. Благодарный, ул. Советская, 349,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519,05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519,05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519,05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519,05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9»  г. Благодарный,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524,48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524,48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524,48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524,48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с установкой теневых навесов в  МДОУ «Детский сад № 30» и ремонт порога с устройством пандуса по ул. Советской д.229 в  г. Благодарный,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526,17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526,17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526,17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526,17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в МДОУ «ДС № 14» с установкой теневых навесов по ул. Ленина 134 б в с. Елизаветинское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524 ,22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спортивной площадки в МДОУ «Детский сад  № 16» по адресу переулок Светлый, 2, села Сотниковское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525,14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525,14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525,14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525,14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 в МДОУ «Детский сад  № 29» по адресу пл. Строителей, 1  города Благодарного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524,29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2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1.3.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741 295,97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654 287,98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786 850,59</w:t>
            </w:r>
          </w:p>
        </w:tc>
      </w:tr>
      <w:tr w:rsidR="007E4C47" w:rsidRPr="007E4C47" w:rsidTr="00D77EC6">
        <w:trPr>
          <w:trHeight w:val="324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741 295,97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654 287,98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786 850,59</w:t>
            </w:r>
          </w:p>
        </w:tc>
      </w:tr>
      <w:tr w:rsidR="007E4C47" w:rsidRPr="007E4C47" w:rsidTr="00D77EC6">
        <w:trPr>
          <w:trHeight w:val="30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446 730,09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381 202,80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515 700,93</w:t>
            </w:r>
          </w:p>
        </w:tc>
      </w:tr>
      <w:tr w:rsidR="007E4C47" w:rsidRPr="007E4C47" w:rsidTr="00D77EC6">
        <w:trPr>
          <w:trHeight w:val="39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446 730,09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381 202,80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515 700,93</w:t>
            </w:r>
          </w:p>
        </w:tc>
      </w:tr>
      <w:tr w:rsidR="007E4C47" w:rsidRPr="007E4C47" w:rsidTr="00D77EC6">
        <w:trPr>
          <w:trHeight w:val="264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1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294 565,88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273 085,18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271 149,66</w:t>
            </w:r>
          </w:p>
        </w:tc>
      </w:tr>
      <w:tr w:rsidR="007E4C47" w:rsidRPr="007E4C47" w:rsidTr="00D77EC6">
        <w:trPr>
          <w:trHeight w:val="15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271 773,36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251 377,26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249 383,84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22 792,52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21 707,92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21 765,82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Проведение мероприятий по благоустройству территорий образовательных организаций Ставропольского края в </w:t>
            </w:r>
            <w:r w:rsidRPr="007E4C47">
              <w:rPr>
                <w:sz w:val="28"/>
                <w:szCs w:val="28"/>
              </w:rPr>
              <w:lastRenderedPageBreak/>
              <w:t>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Приобретение новогодних подарков детям, обучающимся по образовательным программам начального общего образования в муниципальных и частных </w:t>
            </w:r>
            <w:r w:rsidRPr="007E4C47">
              <w:rPr>
                <w:sz w:val="28"/>
                <w:szCs w:val="28"/>
              </w:rPr>
              <w:lastRenderedPageBreak/>
              <w:t>образовательных организациях Ставропольского края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3 262 ,60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3 262 ,60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3 262 ,60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3 262 ,60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41 032,97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41 032,97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41 032,97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41 032,97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41 032,97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41 032,97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38 981,32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38 981,32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38 981,32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38 981,32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38 981,32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38 981,32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2 051,65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2 051,65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2 051,65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2 051,65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2 051,65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2 051,65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      </w:r>
            <w:r w:rsidRPr="007E4C47">
              <w:rPr>
                <w:sz w:val="28"/>
                <w:szCs w:val="28"/>
              </w:rPr>
              <w:lastRenderedPageBreak/>
              <w:t>программы среднего общего образования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50 436,96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50 436,96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50 436,96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50 436,96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29 225,47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мероприятий по модернизации школьных систем образования (завершение работ по капитальному ремонту)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6 756,93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6 756,93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6 689,36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6 689,36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67, 57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67 ,57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129 734,66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129 734,66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128 437,31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128 437,31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1 297,35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1 297,35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Обеспечение функционирования центров образования цифрового и гуманитарного профилей «Точка роста», а также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29 533,40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35 506,24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34 844,61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29 533,40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35 506,24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34 844,61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28 056,73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33 730,93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33 102,38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28 056,73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33 730,93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33 102,38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1 476,67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1 775,31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1 742,23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1 476,67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1 775,31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1 742,23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Предоставление мер социальной поддержки семей отдельных категорий граждан, принимающих участие в специальной военной операции, в части обеспечения ребенка (детей) военнослужащего, обучающегося (обучающихся) в муниципальной образовательной организации по образовательным программам основного общего или среднего общего образования, бесплатным горячим питанием)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1 217,66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1 217,66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1 217,66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1 217,66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(Выполнение работ по ремонту 3-х кабинетов и коридора с целью создания центра образования естественно-научной и технологической направленности «Точка роста» в рамках реализации федерального проекта «Современная школа» национального проекта «Образование» и ремонт учебного кабинета в рамках реализации федерального проекта «Цифровая образовательная среда» национального проекта «Образование» в МОУ «СОШ № 12» в хуторе Алтухов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1 936,15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1 936,15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1 936,15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1 936,15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(Выполнение работ по ремонту 3-х кабинетов с целью создания центра образования естественно-научной и технологической направленности «</w:t>
            </w:r>
            <w:proofErr w:type="spellStart"/>
            <w:r w:rsidRPr="007E4C47">
              <w:rPr>
                <w:sz w:val="28"/>
                <w:szCs w:val="28"/>
              </w:rPr>
              <w:t>Точкароста</w:t>
            </w:r>
            <w:proofErr w:type="spellEnd"/>
            <w:r w:rsidRPr="007E4C47">
              <w:rPr>
                <w:sz w:val="28"/>
                <w:szCs w:val="28"/>
              </w:rPr>
              <w:t xml:space="preserve">» </w:t>
            </w:r>
            <w:r w:rsidRPr="007E4C47">
              <w:rPr>
                <w:sz w:val="28"/>
                <w:szCs w:val="28"/>
              </w:rPr>
              <w:lastRenderedPageBreak/>
              <w:t>в рамках реализации федерального проекта «Современная школа» национального проекта «Образование» в МОУ «СОШ № 13» в селе Мирное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1 788,78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1 788,78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1 788,78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1 788,78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(Ремонт учебного кабинета в муниципальном общеобразовательном учреждении «Средняя общеобразовательная школа № 5»в рамках реализации федерального проекта «Цифровая образовательная среда» национального проекта «Образование» по ул. Красная, 173 в селе Спасское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286,46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Реализация инициативного проекта (Выполнение работ по ремонту 3-х кабинетов с целью создания центра образования естественно-научной и технологической </w:t>
            </w:r>
            <w:r w:rsidRPr="007E4C47">
              <w:rPr>
                <w:sz w:val="28"/>
                <w:szCs w:val="28"/>
              </w:rPr>
              <w:lastRenderedPageBreak/>
              <w:t>направленности «Точка роста» в рамках реализации федерального проекта «Современная школа» национального проекта «Образование» в МОУ «СОШ № 3» в поселке Ставропольский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1 767,93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1 767,93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1 767,93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1 767,93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(Ремонт учебного кабинета в муниципальном образовательном учреждении «Средняя образовательная школа № 3» в рамках реализации федерального проекта «Цифровая образовательная среда» национального проекта «Образование» в МОУ «СОШ № 3» в поселке Ставропольский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287,44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287,44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287,44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287,44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(Выполнение работ по ремонту 3-х кабинетов с целью создания центра образования естественно-научной и технологической направленности «Точка роста» в рамках реализации федерального проекта «Современная школа» национального проекта «Образование» в МОУ «СОШ № 14» в ауле Эдельбай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2 106,57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2 106,57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2 106,57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2 106,57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(Установка ограждения в муниципальном общеобразовательном учреждении «Средняя общеобразовательная школа № 10» по адресу: улица Пролетарская, 120, с. Бурлацкое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692,74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692,74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692,74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692,74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игровой площадки с установкой игрового оборудования в муниципальном общеобразовательном учреждении «Средняя общеобразовательная школа № 2» расположенном по ул. Пролетарская, 115, в селе Александрия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522,39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522,39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522,39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522,39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территории, прилегающей к памятнику «Братская могила умерших от ран в эвакогоспитале воинов Великой отечественной войны (1942г.), обелиск 1943г» по адресу: Ставропольский край, Благодарненский район, г. Благодарный, МОУ СОШ №1 ул. Советская, 396»)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525,32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525,32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525,32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525,32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(Благоустройство дворовой территории МУ ДО «ЦДО» по переулку Кочубея, 25 в городе Благодарном Благодарненского муниципального округа Ставропольского края)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1 913,62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1 913,62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1 913,62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1 913,62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инициативного проекта (Строительство двух теневых навесов для организации летнего досуга на территории МОУ «СОШ № 14» в ауле Эдельбай Благодарненского муниципального округа Ставропольского края в рамках реализации проекта «Инициативное бюджетирование»)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518,27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518,27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518,27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518,27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Е.2.</w:t>
            </w: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Реализация регионального проекта «Успех каждого ребенка» 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1 586,36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1 586,36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1 584,78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1 584,78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1,58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1,58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Е.В.</w:t>
            </w: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Реализация регионального проекта «Патриотическое воспитание  граждан Российской Федерации» 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 xml:space="preserve">4 198,22 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3 804,12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4 598,46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4 198,22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3 804,12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4 598,46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4 198,22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3 804,12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4 598,46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4 198,22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3 804,12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4 598,46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А.1.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Реализация регионального проекта «Культурная среда»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3 866,93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3 866,93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3 673,58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3 673,58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193,35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193,35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3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2.1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84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16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264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16 821,62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18 867,34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19 416,56</w:t>
            </w:r>
          </w:p>
        </w:tc>
      </w:tr>
      <w:tr w:rsidR="007E4C47" w:rsidRPr="007E4C47" w:rsidTr="00D77EC6">
        <w:trPr>
          <w:trHeight w:val="16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4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1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30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Подпрограмма Программы «Летний отдых», всего</w:t>
            </w:r>
            <w:r w:rsidRPr="007E4C47">
              <w:rPr>
                <w:sz w:val="28"/>
                <w:szCs w:val="28"/>
              </w:rPr>
              <w:tab/>
            </w:r>
          </w:p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9 891,73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34 102,75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9 596,12</w:t>
            </w:r>
          </w:p>
        </w:tc>
      </w:tr>
      <w:tr w:rsidR="007E4C47" w:rsidRPr="007E4C47" w:rsidTr="00D77EC6">
        <w:trPr>
          <w:trHeight w:val="45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9 891,73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34 102,75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9 596,12</w:t>
            </w:r>
          </w:p>
        </w:tc>
      </w:tr>
      <w:tr w:rsidR="007E4C47" w:rsidRPr="007E4C47" w:rsidTr="00D77EC6">
        <w:trPr>
          <w:trHeight w:val="15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4 721,02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27 771,79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4 484,98</w:t>
            </w:r>
          </w:p>
        </w:tc>
      </w:tr>
      <w:tr w:rsidR="007E4C47" w:rsidRPr="007E4C47" w:rsidTr="00D77EC6">
        <w:trPr>
          <w:trHeight w:val="16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4 721,02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27 771,79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4 484,98</w:t>
            </w:r>
          </w:p>
        </w:tc>
      </w:tr>
      <w:tr w:rsidR="007E4C47" w:rsidRPr="007E4C47" w:rsidTr="00D77EC6">
        <w:trPr>
          <w:trHeight w:val="1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74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5 170,71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6 330,96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5 111,14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9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5 170,71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6 330,96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5 111,14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3.1.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9 891,73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34 102,75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9 596,12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9 891,73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34 102,75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9 596,12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4 721,02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27 771,79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4 484,98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4 721,02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27 771,79</w:t>
            </w:r>
          </w:p>
        </w:tc>
        <w:tc>
          <w:tcPr>
            <w:tcW w:w="1843" w:type="dxa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4 484,98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5 170,71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6 330,96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5 111,14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5 170,71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6 330,96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5 111,14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Модернизация инфраструктуры муниципальных организаций отдыха детей и их оздоровления стационарного типа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3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Создание современной инфраструктуры для отдыха детей и их оздоровления путем возведения не 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24 512,43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459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24 512,43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9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23 286,81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301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50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7E4C47" w:rsidRPr="007E4C47" w:rsidRDefault="007E4C47" w:rsidP="007E4C47">
            <w:pPr>
              <w:jc w:val="right"/>
            </w:pPr>
            <w:r w:rsidRPr="007E4C47">
              <w:rPr>
                <w:color w:val="000000"/>
                <w:sz w:val="28"/>
                <w:szCs w:val="28"/>
              </w:rPr>
              <w:t>23 286,81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97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46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1 225,62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108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1 225,62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85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bottom w:val="single" w:sz="4" w:space="0" w:color="auto"/>
            </w:tcBorders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Подпрограмма Программы «Молодежная политика», всего</w:t>
            </w:r>
            <w:r w:rsidRPr="007E4C47"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4.1.</w:t>
            </w: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3 498,91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3 259,67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Субсидия из бюджета Ставропольского края бюджетам муниципальных образований Ставропольского </w:t>
            </w:r>
            <w:r w:rsidRPr="007E4C47">
              <w:rPr>
                <w:sz w:val="28"/>
                <w:szCs w:val="28"/>
              </w:rPr>
              <w:lastRenderedPageBreak/>
              <w:t>края на укрепление материально – технической базы муниципальных центров по работе с молодежью в рамках реализации государственной программы Ставропольского края «Молодежная политика»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5.</w:t>
            </w: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7E4C47">
              <w:rPr>
                <w:sz w:val="28"/>
                <w:szCs w:val="28"/>
              </w:rPr>
              <w:t>общепрограммные</w:t>
            </w:r>
            <w:proofErr w:type="spellEnd"/>
            <w:r w:rsidRPr="007E4C47"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 w:val="restart"/>
          </w:tcPr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5.1.</w:t>
            </w: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Основное мероприятие «Обеспечение реализации Программы», всего </w:t>
            </w:r>
          </w:p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7E4C47">
              <w:rPr>
                <w:sz w:val="28"/>
                <w:szCs w:val="28"/>
                <w:vertAlign w:val="superscript"/>
              </w:rPr>
              <w:t>8</w:t>
            </w:r>
            <w:r w:rsidRPr="007E4C47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18 911,73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18 317,81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18 346,59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E4C47" w:rsidRPr="007E4C47" w:rsidTr="00D77EC6">
        <w:trPr>
          <w:trHeight w:val="222"/>
        </w:trPr>
        <w:tc>
          <w:tcPr>
            <w:tcW w:w="716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7E4C47" w:rsidRPr="007E4C47" w:rsidRDefault="007E4C47" w:rsidP="007E4C47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7E4C47" w:rsidRPr="007E4C47" w:rsidRDefault="007E4C47" w:rsidP="007E4C47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7E4C47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7E4C47" w:rsidRPr="007E4C47" w:rsidRDefault="007E4C47" w:rsidP="007E4C47"/>
    <w:p w:rsidR="007E4C47" w:rsidRPr="007E4C47" w:rsidRDefault="007E4C47" w:rsidP="007E4C47">
      <w:pPr>
        <w:rPr>
          <w:sz w:val="28"/>
          <w:szCs w:val="28"/>
        </w:rPr>
        <w:sectPr w:rsidR="007E4C47" w:rsidRPr="007E4C47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E4C47">
        <w:rPr>
          <w:bCs/>
          <w:sz w:val="28"/>
          <w:szCs w:val="28"/>
        </w:rPr>
        <w:lastRenderedPageBreak/>
        <w:t xml:space="preserve">3. В приложении 5 </w:t>
      </w:r>
      <w:r w:rsidRPr="007E4C47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7E4C47">
        <w:rPr>
          <w:b/>
          <w:bCs/>
          <w:sz w:val="28"/>
          <w:szCs w:val="28"/>
        </w:rPr>
        <w:t>«</w:t>
      </w:r>
      <w:r w:rsidRPr="007E4C47">
        <w:rPr>
          <w:sz w:val="28"/>
          <w:szCs w:val="28"/>
        </w:rPr>
        <w:t xml:space="preserve">Развитие образования и молодежной политики» </w:t>
      </w:r>
      <w:r w:rsidRPr="007E4C47">
        <w:rPr>
          <w:bCs/>
          <w:sz w:val="28"/>
          <w:szCs w:val="28"/>
        </w:rPr>
        <w:t xml:space="preserve">в подпрограмме </w:t>
      </w:r>
      <w:r w:rsidRPr="007E4C47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подпрограммы: </w:t>
      </w:r>
    </w:p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E4C47">
        <w:rPr>
          <w:bCs/>
          <w:sz w:val="28"/>
          <w:szCs w:val="28"/>
        </w:rPr>
        <w:t xml:space="preserve"> 3.1 позицию «Объемы и источники финансового обеспечения подпрограммы» изложить в следующей редакции:</w:t>
      </w: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7E4C47" w:rsidRPr="007E4C47" w:rsidTr="00D77EC6">
        <w:tc>
          <w:tcPr>
            <w:tcW w:w="2660" w:type="dxa"/>
          </w:tcPr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7E4C47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7E4C47" w:rsidRPr="007E4C47" w:rsidRDefault="007E4C47" w:rsidP="007E4C47">
            <w:pPr>
              <w:rPr>
                <w:sz w:val="28"/>
                <w:szCs w:val="28"/>
              </w:rPr>
            </w:pPr>
            <w:r w:rsidRPr="007E4C47">
              <w:rPr>
                <w:bCs/>
                <w:sz w:val="28"/>
                <w:szCs w:val="28"/>
              </w:rPr>
              <w:t xml:space="preserve">        </w:t>
            </w:r>
            <w:r w:rsidRPr="007E4C47">
              <w:rPr>
                <w:sz w:val="28"/>
                <w:szCs w:val="28"/>
              </w:rPr>
              <w:t>объемы финансового обеспечения всего – 3 217 407,80 руб. в том числе по годам: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2024 год – 1 118 844,17 тыс.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2025 год – 981 067,12 тыс.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2026 год – 1 117 496,51 тыс.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за счет средств: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бюджета Ставропольского края всего – 1 754 573,36 тыс. руб. том числе, по годам: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2024 год – 609 662,84 тыс.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2025 год – 504 809,02 тыс.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    2026 год – 640 101,50 тыс.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1 462 834,44 рублей, в том числе по годам: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2024 году – 509 181,33 тыс.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2025 году – 476 258,10 тыс.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2026 году – 477 395,01 тыс. рублей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2024 году – 0,00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2025 году – 0,00 рублей;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2026 году – 0,00 рублей.</w:t>
            </w:r>
          </w:p>
          <w:p w:rsidR="007E4C47" w:rsidRPr="007E4C47" w:rsidRDefault="007E4C47" w:rsidP="007E4C47">
            <w:pPr>
              <w:widowControl w:val="0"/>
              <w:autoSpaceDE w:val="0"/>
              <w:autoSpaceDN w:val="0"/>
              <w:adjustRightInd w:val="0"/>
              <w:ind w:left="-2660" w:firstLine="709"/>
              <w:jc w:val="both"/>
              <w:rPr>
                <w:sz w:val="28"/>
                <w:szCs w:val="28"/>
              </w:rPr>
            </w:pPr>
          </w:p>
        </w:tc>
      </w:tr>
    </w:tbl>
    <w:p w:rsidR="007E4C47" w:rsidRPr="007E4C47" w:rsidRDefault="007E4C47" w:rsidP="007E4C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E4C47" w:rsidRPr="007E4C47" w:rsidRDefault="007E4C47" w:rsidP="007E4C47">
      <w:pPr>
        <w:widowControl w:val="0"/>
        <w:ind w:firstLine="540"/>
        <w:jc w:val="both"/>
        <w:rPr>
          <w:sz w:val="28"/>
          <w:szCs w:val="28"/>
        </w:rPr>
      </w:pPr>
    </w:p>
    <w:p w:rsidR="007E4C47" w:rsidRPr="007E4C47" w:rsidRDefault="007E4C47" w:rsidP="007E4C47">
      <w:pPr>
        <w:widowControl w:val="0"/>
        <w:ind w:firstLine="540"/>
        <w:jc w:val="both"/>
        <w:rPr>
          <w:sz w:val="28"/>
          <w:szCs w:val="28"/>
        </w:rPr>
      </w:pPr>
    </w:p>
    <w:p w:rsidR="007E4C47" w:rsidRPr="007E4C47" w:rsidRDefault="007E4C47" w:rsidP="007E4C47"/>
    <w:p w:rsidR="007E4C47" w:rsidRPr="007E4C47" w:rsidRDefault="007E4C47" w:rsidP="007E4C47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E4C47" w:rsidRPr="007E4C47" w:rsidTr="00D77EC6">
        <w:trPr>
          <w:trHeight w:val="708"/>
        </w:trPr>
        <w:tc>
          <w:tcPr>
            <w:tcW w:w="7230" w:type="dxa"/>
          </w:tcPr>
          <w:p w:rsidR="007E4C47" w:rsidRPr="007E4C47" w:rsidRDefault="007E4C47" w:rsidP="007E4C47">
            <w:pPr>
              <w:spacing w:line="240" w:lineRule="exac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7E4C47" w:rsidRPr="007E4C47" w:rsidRDefault="007E4C47" w:rsidP="007E4C47">
            <w:pPr>
              <w:spacing w:line="240" w:lineRule="exac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7E4C47" w:rsidRPr="007E4C47" w:rsidRDefault="007E4C47" w:rsidP="007E4C47">
            <w:pPr>
              <w:spacing w:line="240" w:lineRule="exac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7E4C47" w:rsidRPr="007E4C47" w:rsidRDefault="007E4C47" w:rsidP="007E4C4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E4C47" w:rsidRPr="007E4C47" w:rsidRDefault="007E4C47" w:rsidP="007E4C4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7E4C47" w:rsidRPr="007E4C47" w:rsidRDefault="007E4C47" w:rsidP="007E4C47"/>
    <w:p w:rsidR="00FB75F5" w:rsidRDefault="00FB75F5" w:rsidP="00575E5D"/>
    <w:sectPr w:rsidR="00FB75F5" w:rsidSect="00575E5D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77F" w:rsidRDefault="00F2677F">
      <w:r>
        <w:separator/>
      </w:r>
    </w:p>
  </w:endnote>
  <w:endnote w:type="continuationSeparator" w:id="0">
    <w:p w:rsidR="00F2677F" w:rsidRDefault="00F2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77F" w:rsidRDefault="00F2677F">
      <w:r>
        <w:separator/>
      </w:r>
    </w:p>
  </w:footnote>
  <w:footnote w:type="continuationSeparator" w:id="0">
    <w:p w:rsidR="00F2677F" w:rsidRDefault="00F26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C47" w:rsidRDefault="007E4C4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Pr="007E4C47">
      <w:rPr>
        <w:noProof/>
        <w:lang w:val="ru-RU"/>
      </w:rPr>
      <w:t>22</w:t>
    </w:r>
    <w:r>
      <w:fldChar w:fldCharType="end"/>
    </w:r>
  </w:p>
  <w:p w:rsidR="007E4C47" w:rsidRPr="00202AD1" w:rsidRDefault="007E4C47" w:rsidP="00202AD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9A" w:rsidRDefault="00FB75F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E4C47" w:rsidRPr="007E4C47">
      <w:rPr>
        <w:noProof/>
        <w:lang w:val="ru-RU"/>
      </w:rPr>
      <w:t>54</w:t>
    </w:r>
    <w:r>
      <w:fldChar w:fldCharType="end"/>
    </w:r>
  </w:p>
  <w:p w:rsidR="007A649A" w:rsidRPr="00202AD1" w:rsidRDefault="00F2677F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C4"/>
    <w:rsid w:val="001D1360"/>
    <w:rsid w:val="002070C4"/>
    <w:rsid w:val="00356E5E"/>
    <w:rsid w:val="00575E5D"/>
    <w:rsid w:val="007E4C47"/>
    <w:rsid w:val="00AD054C"/>
    <w:rsid w:val="00B24F78"/>
    <w:rsid w:val="00D45B11"/>
    <w:rsid w:val="00F2677F"/>
    <w:rsid w:val="00FB41A9"/>
    <w:rsid w:val="00FB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E07E"/>
  <w15:chartTrackingRefBased/>
  <w15:docId w15:val="{6CBC7700-965A-4266-90B3-119771C9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75F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FB75F5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B75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FB75F5"/>
    <w:pPr>
      <w:jc w:val="center"/>
    </w:pPr>
    <w:rPr>
      <w:lang w:val="x-none" w:eastAsia="x-none"/>
    </w:rPr>
  </w:style>
  <w:style w:type="character" w:customStyle="1" w:styleId="a5">
    <w:name w:val="Название Знак"/>
    <w:link w:val="a3"/>
    <w:uiPriority w:val="99"/>
    <w:locked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Title"/>
    <w:basedOn w:val="a"/>
    <w:next w:val="a"/>
    <w:link w:val="a6"/>
    <w:uiPriority w:val="10"/>
    <w:qFormat/>
    <w:rsid w:val="00FB75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FB75F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B75F5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FB75F5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FB75F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FB75F5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FB75F5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FB75F5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rsid w:val="00FB75F5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FB75F5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FB75F5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FB75F5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FB75F5"/>
    <w:pPr>
      <w:spacing w:after="120"/>
    </w:pPr>
  </w:style>
  <w:style w:type="character" w:styleId="af3">
    <w:name w:val="page number"/>
    <w:basedOn w:val="a0"/>
    <w:uiPriority w:val="99"/>
    <w:rsid w:val="00FB75F5"/>
  </w:style>
  <w:style w:type="paragraph" w:customStyle="1" w:styleId="consnonformat">
    <w:name w:val="consnonformat"/>
    <w:basedOn w:val="a"/>
    <w:uiPriority w:val="99"/>
    <w:rsid w:val="00FB75F5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FB75F5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FB75F5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FB75F5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FB75F5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FB7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FB75F5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FB75F5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FB75F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B75F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FB7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FB75F5"/>
    <w:pPr>
      <w:ind w:left="720"/>
    </w:pPr>
    <w:rPr>
      <w:sz w:val="28"/>
      <w:szCs w:val="22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575E5D"/>
  </w:style>
  <w:style w:type="paragraph" w:customStyle="1" w:styleId="af9">
    <w:basedOn w:val="a"/>
    <w:next w:val="a4"/>
    <w:uiPriority w:val="99"/>
    <w:qFormat/>
    <w:rsid w:val="00575E5D"/>
    <w:pPr>
      <w:jc w:val="center"/>
    </w:pPr>
    <w:rPr>
      <w:lang w:val="x-none" w:eastAsia="x-none"/>
    </w:rPr>
  </w:style>
  <w:style w:type="paragraph" w:customStyle="1" w:styleId="41">
    <w:name w:val="Абзац списка4"/>
    <w:basedOn w:val="a"/>
    <w:rsid w:val="00575E5D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7"/>
    <w:uiPriority w:val="99"/>
    <w:locked/>
    <w:rsid w:val="00575E5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rsid w:val="00575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D45B11"/>
  </w:style>
  <w:style w:type="paragraph" w:customStyle="1" w:styleId="afa">
    <w:basedOn w:val="a"/>
    <w:next w:val="a4"/>
    <w:uiPriority w:val="99"/>
    <w:qFormat/>
    <w:rsid w:val="00D45B11"/>
    <w:pPr>
      <w:jc w:val="center"/>
    </w:pPr>
    <w:rPr>
      <w:lang w:val="x-none" w:eastAsia="x-none"/>
    </w:rPr>
  </w:style>
  <w:style w:type="paragraph" w:customStyle="1" w:styleId="51">
    <w:name w:val="Абзац списка5"/>
    <w:basedOn w:val="a"/>
    <w:rsid w:val="00D45B11"/>
    <w:pPr>
      <w:ind w:left="720"/>
    </w:pPr>
    <w:rPr>
      <w:sz w:val="28"/>
      <w:szCs w:val="22"/>
      <w:lang w:eastAsia="en-US"/>
    </w:rPr>
  </w:style>
  <w:style w:type="table" w:customStyle="1" w:styleId="31">
    <w:name w:val="Сетка таблицы3"/>
    <w:basedOn w:val="a1"/>
    <w:next w:val="af7"/>
    <w:uiPriority w:val="99"/>
    <w:locked/>
    <w:rsid w:val="00D45B1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7"/>
    <w:rsid w:val="00D45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D1360"/>
  </w:style>
  <w:style w:type="paragraph" w:customStyle="1" w:styleId="afb">
    <w:basedOn w:val="a"/>
    <w:next w:val="a4"/>
    <w:uiPriority w:val="99"/>
    <w:qFormat/>
    <w:rsid w:val="001D1360"/>
    <w:pPr>
      <w:jc w:val="center"/>
    </w:pPr>
    <w:rPr>
      <w:lang w:val="x-none" w:eastAsia="x-none"/>
    </w:rPr>
  </w:style>
  <w:style w:type="paragraph" w:customStyle="1" w:styleId="6">
    <w:name w:val="Абзац списка6"/>
    <w:basedOn w:val="a"/>
    <w:rsid w:val="001D1360"/>
    <w:pPr>
      <w:ind w:left="720"/>
    </w:pPr>
    <w:rPr>
      <w:sz w:val="28"/>
      <w:szCs w:val="22"/>
      <w:lang w:eastAsia="en-US"/>
    </w:rPr>
  </w:style>
  <w:style w:type="table" w:customStyle="1" w:styleId="42">
    <w:name w:val="Сетка таблицы4"/>
    <w:basedOn w:val="a1"/>
    <w:next w:val="af7"/>
    <w:uiPriority w:val="99"/>
    <w:locked/>
    <w:rsid w:val="001D136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7"/>
    <w:rsid w:val="001D1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7E4C47"/>
  </w:style>
  <w:style w:type="paragraph" w:styleId="afc">
    <w:basedOn w:val="a"/>
    <w:next w:val="a4"/>
    <w:uiPriority w:val="99"/>
    <w:qFormat/>
    <w:rsid w:val="007E4C47"/>
    <w:pPr>
      <w:jc w:val="center"/>
    </w:pPr>
    <w:rPr>
      <w:lang w:val="x-none" w:eastAsia="x-none"/>
    </w:rPr>
  </w:style>
  <w:style w:type="paragraph" w:customStyle="1" w:styleId="ListParagraph">
    <w:name w:val="List Paragraph"/>
    <w:basedOn w:val="a"/>
    <w:rsid w:val="007E4C47"/>
    <w:pPr>
      <w:ind w:left="720"/>
    </w:pPr>
    <w:rPr>
      <w:sz w:val="28"/>
      <w:szCs w:val="22"/>
      <w:lang w:eastAsia="en-US"/>
    </w:rPr>
  </w:style>
  <w:style w:type="table" w:customStyle="1" w:styleId="52">
    <w:name w:val="Сетка таблицы5"/>
    <w:basedOn w:val="a1"/>
    <w:next w:val="af7"/>
    <w:uiPriority w:val="99"/>
    <w:locked/>
    <w:rsid w:val="007E4C4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7"/>
    <w:rsid w:val="007E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38</Pages>
  <Words>8905</Words>
  <Characters>50763</Characters>
  <Application>Microsoft Office Word</Application>
  <DocSecurity>0</DocSecurity>
  <Lines>423</Lines>
  <Paragraphs>119</Paragraphs>
  <ScaleCrop>false</ScaleCrop>
  <Company/>
  <LinksUpToDate>false</LinksUpToDate>
  <CharactersWithSpaces>59549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2024-06-25T04:33:00Z</dcterms:created>
  <dcterms:modified xsi:type="dcterms:W3CDTF">2025-01-17T08:34:00Z</dcterms:modified>
</cp:coreProperties>
</file>