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C47" w:rsidRPr="007E4C47" w:rsidRDefault="007E4C47" w:rsidP="007E4C47">
      <w:pPr>
        <w:tabs>
          <w:tab w:val="left" w:pos="7230"/>
        </w:tabs>
        <w:jc w:val="center"/>
        <w:rPr>
          <w:b/>
          <w:sz w:val="56"/>
          <w:szCs w:val="56"/>
        </w:rPr>
      </w:pPr>
      <w:r w:rsidRPr="007E4C47">
        <w:rPr>
          <w:b/>
          <w:sz w:val="56"/>
          <w:szCs w:val="56"/>
        </w:rPr>
        <w:t>ПОСТАНОВЛЕНИЕ</w:t>
      </w:r>
    </w:p>
    <w:p w:rsidR="007E4C47" w:rsidRPr="007E4C47" w:rsidRDefault="007E4C47" w:rsidP="007E4C47">
      <w:pPr>
        <w:jc w:val="center"/>
        <w:rPr>
          <w:b/>
          <w:sz w:val="28"/>
          <w:szCs w:val="28"/>
        </w:rPr>
      </w:pPr>
    </w:p>
    <w:p w:rsidR="007E4C47" w:rsidRPr="007E4C47" w:rsidRDefault="007E4C47" w:rsidP="007E4C47">
      <w:pPr>
        <w:jc w:val="center"/>
        <w:rPr>
          <w:b/>
          <w:sz w:val="28"/>
          <w:szCs w:val="28"/>
        </w:rPr>
      </w:pPr>
      <w:r w:rsidRPr="007E4C47">
        <w:rPr>
          <w:b/>
          <w:sz w:val="28"/>
          <w:szCs w:val="28"/>
        </w:rPr>
        <w:t xml:space="preserve">АДМИНИСТРАЦИИ БЛАГОДАРНЕНСКОГО МУНИЦИПАЛЬНОГО </w:t>
      </w:r>
      <w:proofErr w:type="gramStart"/>
      <w:r w:rsidRPr="007E4C47">
        <w:rPr>
          <w:b/>
          <w:sz w:val="28"/>
          <w:szCs w:val="28"/>
        </w:rPr>
        <w:t>ОКРУГА  СТАВРОПОЛЬСКОГО</w:t>
      </w:r>
      <w:proofErr w:type="gramEnd"/>
      <w:r w:rsidRPr="007E4C47">
        <w:rPr>
          <w:b/>
          <w:sz w:val="28"/>
          <w:szCs w:val="28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7E4C47" w:rsidRPr="007E4C47" w:rsidTr="00D77EC6">
        <w:trPr>
          <w:trHeight w:val="80"/>
        </w:trPr>
        <w:tc>
          <w:tcPr>
            <w:tcW w:w="675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  <w:lang w:eastAsia="en-US"/>
              </w:rPr>
              <w:t>2025  года</w:t>
            </w:r>
          </w:p>
        </w:tc>
        <w:tc>
          <w:tcPr>
            <w:tcW w:w="4253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7E4C47" w:rsidRPr="007E4C47" w:rsidRDefault="007E4C47" w:rsidP="007E4C47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7E4C47" w:rsidRPr="007E4C47" w:rsidRDefault="007E4C47" w:rsidP="007E4C47">
      <w:pPr>
        <w:rPr>
          <w:sz w:val="28"/>
          <w:szCs w:val="28"/>
        </w:rPr>
      </w:pPr>
    </w:p>
    <w:p w:rsidR="007E4C47" w:rsidRPr="007E4C47" w:rsidRDefault="007E4C47" w:rsidP="007E4C47">
      <w:pPr>
        <w:spacing w:line="240" w:lineRule="exact"/>
        <w:jc w:val="both"/>
        <w:rPr>
          <w:sz w:val="28"/>
          <w:szCs w:val="28"/>
        </w:rPr>
      </w:pPr>
    </w:p>
    <w:p w:rsidR="007E4C47" w:rsidRPr="007E4C47" w:rsidRDefault="007E4C47" w:rsidP="007E4C47">
      <w:pPr>
        <w:spacing w:line="240" w:lineRule="exact"/>
        <w:jc w:val="both"/>
        <w:rPr>
          <w:sz w:val="28"/>
          <w:szCs w:val="28"/>
        </w:rPr>
      </w:pPr>
    </w:p>
    <w:p w:rsidR="007E4C47" w:rsidRPr="007E4C47" w:rsidRDefault="007E4C47" w:rsidP="007E4C47">
      <w:pPr>
        <w:spacing w:line="240" w:lineRule="exact"/>
        <w:jc w:val="both"/>
        <w:rPr>
          <w:sz w:val="28"/>
          <w:szCs w:val="28"/>
        </w:rPr>
      </w:pPr>
    </w:p>
    <w:p w:rsidR="00FF4B1B" w:rsidRPr="00FF4B1B" w:rsidRDefault="00FF4B1B" w:rsidP="00FF4B1B">
      <w:pPr>
        <w:spacing w:line="240" w:lineRule="exact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Об утверждении муниципальной программы Благодарненского муниципального округа Ставропольского края «Развитие образования и молодежной политики»</w:t>
      </w: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В соответствии с Порядком разработки, реализации и оценки эффективности муниципальных программ Благодарненского муниципального округа Ставропольского края, утвержденного  постановлением администрации Благодарненского муниципального края  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муниципального округа Ставропольского края, утвержденными постановлением 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администрация Благодарненского муниципального округа Ставропольского края 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 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ПОСТАНОВЛЯЕТ:</w:t>
      </w:r>
    </w:p>
    <w:p w:rsidR="00FF4B1B" w:rsidRPr="00FF4B1B" w:rsidRDefault="00FF4B1B" w:rsidP="00FF4B1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1.</w:t>
      </w:r>
      <w:r w:rsidRPr="00FF4B1B">
        <w:rPr>
          <w:sz w:val="28"/>
          <w:szCs w:val="28"/>
        </w:rPr>
        <w:tab/>
        <w:t>Утвердить прилагаемую муниципальную программу Благодарненского муниципального округа Ставропольского края «Развитие образования и молодежной политики» на 2026 – 2028 годы.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lastRenderedPageBreak/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FF4B1B">
        <w:rPr>
          <w:bCs/>
          <w:sz w:val="28"/>
          <w:szCs w:val="28"/>
        </w:rPr>
        <w:t xml:space="preserve">муниципального округа </w:t>
      </w:r>
      <w:r w:rsidRPr="00FF4B1B">
        <w:rPr>
          <w:sz w:val="28"/>
          <w:szCs w:val="28"/>
        </w:rPr>
        <w:t>Ставропольского края Кузнецову Л.В.</w:t>
      </w:r>
    </w:p>
    <w:p w:rsidR="00FF4B1B" w:rsidRPr="00FF4B1B" w:rsidRDefault="00FF4B1B" w:rsidP="00FF4B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4B1B" w:rsidRPr="00FF4B1B" w:rsidRDefault="00FF4B1B" w:rsidP="00FF4B1B">
      <w:pPr>
        <w:tabs>
          <w:tab w:val="left" w:pos="5387"/>
        </w:tabs>
        <w:ind w:firstLine="709"/>
        <w:jc w:val="both"/>
        <w:rPr>
          <w:bCs/>
          <w:sz w:val="28"/>
          <w:szCs w:val="28"/>
        </w:rPr>
      </w:pPr>
      <w:r w:rsidRPr="00FF4B1B">
        <w:rPr>
          <w:sz w:val="28"/>
          <w:szCs w:val="28"/>
        </w:rPr>
        <w:t>3.</w:t>
      </w:r>
      <w:r w:rsidRPr="00FF4B1B">
        <w:rPr>
          <w:bCs/>
          <w:sz w:val="28"/>
          <w:szCs w:val="28"/>
        </w:rPr>
        <w:t xml:space="preserve"> Настоящее постановление вступает в силу на следующий день после дня его официального опубликования и распространяется на правоотношения, возникшие с 01 января 2026 года.</w:t>
      </w:r>
    </w:p>
    <w:p w:rsidR="00FF4B1B" w:rsidRPr="00FF4B1B" w:rsidRDefault="00FF4B1B" w:rsidP="00FF4B1B">
      <w:pPr>
        <w:tabs>
          <w:tab w:val="left" w:pos="5387"/>
        </w:tabs>
        <w:ind w:firstLine="709"/>
        <w:jc w:val="both"/>
        <w:rPr>
          <w:bCs/>
          <w:sz w:val="28"/>
          <w:szCs w:val="28"/>
        </w:rPr>
      </w:pPr>
    </w:p>
    <w:p w:rsidR="00FF4B1B" w:rsidRPr="00FF4B1B" w:rsidRDefault="00FF4B1B" w:rsidP="00FF4B1B">
      <w:pPr>
        <w:tabs>
          <w:tab w:val="left" w:pos="5387"/>
        </w:tabs>
        <w:ind w:firstLine="709"/>
        <w:jc w:val="both"/>
        <w:rPr>
          <w:bCs/>
          <w:sz w:val="28"/>
          <w:szCs w:val="28"/>
        </w:rPr>
      </w:pPr>
    </w:p>
    <w:p w:rsidR="00FF4B1B" w:rsidRPr="00FF4B1B" w:rsidRDefault="00FF4B1B" w:rsidP="00FF4B1B">
      <w:pPr>
        <w:tabs>
          <w:tab w:val="left" w:pos="5387"/>
        </w:tabs>
        <w:ind w:firstLine="709"/>
        <w:jc w:val="both"/>
        <w:rPr>
          <w:bCs/>
          <w:sz w:val="28"/>
          <w:szCs w:val="28"/>
        </w:rPr>
      </w:pPr>
    </w:p>
    <w:p w:rsidR="00FF4B1B" w:rsidRPr="00FF4B1B" w:rsidRDefault="00FF4B1B" w:rsidP="00FF4B1B">
      <w:pPr>
        <w:tabs>
          <w:tab w:val="left" w:pos="5387"/>
        </w:tabs>
        <w:ind w:firstLine="709"/>
        <w:jc w:val="both"/>
        <w:rPr>
          <w:bCs/>
          <w:sz w:val="28"/>
          <w:szCs w:val="28"/>
        </w:rPr>
      </w:pPr>
    </w:p>
    <w:p w:rsidR="00FF4B1B" w:rsidRPr="00FF4B1B" w:rsidRDefault="00FF4B1B" w:rsidP="00FF4B1B">
      <w:pPr>
        <w:tabs>
          <w:tab w:val="left" w:pos="5387"/>
        </w:tabs>
        <w:ind w:firstLine="709"/>
        <w:jc w:val="both"/>
        <w:rPr>
          <w:bCs/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FF4B1B" w:rsidRPr="00FF4B1B" w:rsidTr="0026283B">
        <w:trPr>
          <w:trHeight w:val="803"/>
        </w:trPr>
        <w:tc>
          <w:tcPr>
            <w:tcW w:w="5379" w:type="dxa"/>
          </w:tcPr>
          <w:p w:rsidR="00FF4B1B" w:rsidRPr="00FF4B1B" w:rsidRDefault="00FF4B1B" w:rsidP="00FF4B1B">
            <w:pPr>
              <w:spacing w:line="240" w:lineRule="exact"/>
              <w:rPr>
                <w:szCs w:val="28"/>
              </w:rPr>
            </w:pPr>
            <w:r w:rsidRPr="00FF4B1B">
              <w:rPr>
                <w:sz w:val="28"/>
                <w:szCs w:val="28"/>
              </w:rPr>
              <w:t>Глава</w:t>
            </w:r>
          </w:p>
          <w:p w:rsidR="00FF4B1B" w:rsidRPr="00FF4B1B" w:rsidRDefault="00FF4B1B" w:rsidP="00FF4B1B">
            <w:pPr>
              <w:spacing w:line="240" w:lineRule="exact"/>
              <w:jc w:val="both"/>
              <w:rPr>
                <w:szCs w:val="28"/>
              </w:rPr>
            </w:pPr>
            <w:r w:rsidRPr="00FF4B1B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FF4B1B" w:rsidRPr="00FF4B1B" w:rsidRDefault="00FF4B1B" w:rsidP="00FF4B1B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FF4B1B" w:rsidRPr="00FF4B1B" w:rsidRDefault="00FF4B1B" w:rsidP="00FF4B1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FF4B1B" w:rsidRPr="00FF4B1B" w:rsidRDefault="00FF4B1B" w:rsidP="00FF4B1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FF4B1B" w:rsidRPr="00FF4B1B" w:rsidRDefault="00FF4B1B" w:rsidP="00FF4B1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D45B11" w:rsidRPr="00D45B11" w:rsidRDefault="00D45B11" w:rsidP="00D45B11">
      <w:pPr>
        <w:spacing w:line="240" w:lineRule="exact"/>
        <w:ind w:right="1080"/>
        <w:jc w:val="both"/>
        <w:rPr>
          <w:sz w:val="28"/>
          <w:szCs w:val="28"/>
        </w:rPr>
      </w:pPr>
      <w:bookmarkStart w:id="0" w:name="_GoBack"/>
      <w:bookmarkEnd w:id="0"/>
    </w:p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1D1360" w:rsidRDefault="001D1360"/>
    <w:p w:rsidR="001D1360" w:rsidRDefault="001D1360"/>
    <w:p w:rsidR="00FB75F5" w:rsidRDefault="00FB75F5"/>
    <w:p w:rsidR="00FB75F5" w:rsidRDefault="00FB75F5"/>
    <w:p w:rsidR="00FB75F5" w:rsidRDefault="00FB75F5"/>
    <w:tbl>
      <w:tblPr>
        <w:tblW w:w="0" w:type="auto"/>
        <w:tblLook w:val="04A0" w:firstRow="1" w:lastRow="0" w:firstColumn="1" w:lastColumn="0" w:noHBand="0" w:noVBand="1"/>
      </w:tblPr>
      <w:tblGrid>
        <w:gridCol w:w="4095"/>
        <w:gridCol w:w="5259"/>
      </w:tblGrid>
      <w:tr w:rsidR="00FF4B1B" w:rsidRPr="00FF4B1B" w:rsidTr="0026283B">
        <w:trPr>
          <w:trHeight w:val="987"/>
        </w:trPr>
        <w:tc>
          <w:tcPr>
            <w:tcW w:w="4219" w:type="dxa"/>
            <w:shd w:val="clear" w:color="auto" w:fill="auto"/>
          </w:tcPr>
          <w:p w:rsidR="00FF4B1B" w:rsidRPr="00FF4B1B" w:rsidRDefault="00FF4B1B" w:rsidP="00FF4B1B">
            <w:pPr>
              <w:spacing w:line="240" w:lineRule="exact"/>
              <w:ind w:right="1080"/>
              <w:jc w:val="both"/>
              <w:rPr>
                <w:sz w:val="28"/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FF4B1B" w:rsidRPr="00FF4B1B" w:rsidRDefault="00FF4B1B" w:rsidP="00FF4B1B">
            <w:pPr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УТВЕРЖДЕНА</w:t>
            </w:r>
          </w:p>
          <w:p w:rsidR="00FF4B1B" w:rsidRPr="00FF4B1B" w:rsidRDefault="00FF4B1B" w:rsidP="00FF4B1B">
            <w:pPr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FF4B1B" w:rsidRPr="00FF4B1B" w:rsidRDefault="00FF4B1B" w:rsidP="00FF4B1B">
            <w:pPr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  <w:p w:rsidR="00FF4B1B" w:rsidRPr="00FF4B1B" w:rsidRDefault="00FF4B1B" w:rsidP="00FF4B1B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FF4B1B" w:rsidRPr="00FF4B1B" w:rsidRDefault="00FF4B1B" w:rsidP="00FF4B1B">
      <w:pPr>
        <w:spacing w:line="240" w:lineRule="exact"/>
        <w:ind w:right="1080"/>
        <w:jc w:val="both"/>
        <w:rPr>
          <w:sz w:val="28"/>
          <w:szCs w:val="28"/>
        </w:rPr>
      </w:pPr>
    </w:p>
    <w:p w:rsidR="00FF4B1B" w:rsidRPr="00FF4B1B" w:rsidRDefault="00FF4B1B" w:rsidP="00FF4B1B">
      <w:pPr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МУНИЦИПАЛЬНАЯ ПРОГРАММА</w:t>
      </w:r>
    </w:p>
    <w:p w:rsidR="00FF4B1B" w:rsidRPr="00FF4B1B" w:rsidRDefault="00FF4B1B" w:rsidP="00FF4B1B">
      <w:pPr>
        <w:tabs>
          <w:tab w:val="left" w:pos="6930"/>
        </w:tabs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Благодарненского муниципального округа Ставропольского края</w:t>
      </w:r>
    </w:p>
    <w:p w:rsidR="00FF4B1B" w:rsidRPr="00FF4B1B" w:rsidRDefault="00FF4B1B" w:rsidP="00FF4B1B">
      <w:pPr>
        <w:tabs>
          <w:tab w:val="left" w:pos="6930"/>
        </w:tabs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lastRenderedPageBreak/>
        <w:t xml:space="preserve"> «Развитие образования и молодежной политики»</w:t>
      </w:r>
    </w:p>
    <w:p w:rsidR="00FF4B1B" w:rsidRPr="00FF4B1B" w:rsidRDefault="00FF4B1B" w:rsidP="00FF4B1B">
      <w:pPr>
        <w:tabs>
          <w:tab w:val="left" w:pos="6930"/>
        </w:tabs>
        <w:spacing w:line="240" w:lineRule="exact"/>
        <w:rPr>
          <w:sz w:val="28"/>
          <w:szCs w:val="28"/>
        </w:rPr>
      </w:pPr>
    </w:p>
    <w:p w:rsidR="00FF4B1B" w:rsidRPr="00FF4B1B" w:rsidRDefault="00FF4B1B" w:rsidP="00FF4B1B">
      <w:pPr>
        <w:tabs>
          <w:tab w:val="left" w:pos="6930"/>
        </w:tabs>
        <w:spacing w:line="240" w:lineRule="exact"/>
        <w:rPr>
          <w:sz w:val="28"/>
          <w:szCs w:val="28"/>
        </w:rPr>
      </w:pPr>
    </w:p>
    <w:p w:rsidR="00FF4B1B" w:rsidRPr="00FF4B1B" w:rsidRDefault="00FF4B1B" w:rsidP="00FF4B1B">
      <w:pPr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ПАСПОРТ</w:t>
      </w:r>
    </w:p>
    <w:p w:rsidR="00FF4B1B" w:rsidRPr="00FF4B1B" w:rsidRDefault="00FF4B1B" w:rsidP="00FF4B1B">
      <w:pPr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муниципальной программы Благодарненского муниципального округа Ставропольского края «Развитие образования и молодежной политики»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31"/>
        <w:gridCol w:w="7229"/>
      </w:tblGrid>
      <w:tr w:rsidR="00FF4B1B" w:rsidRPr="00FF4B1B" w:rsidTr="0026283B">
        <w:trPr>
          <w:trHeight w:val="171"/>
        </w:trPr>
        <w:tc>
          <w:tcPr>
            <w:tcW w:w="2234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Наименование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Программы</w:t>
            </w:r>
          </w:p>
        </w:tc>
        <w:tc>
          <w:tcPr>
            <w:tcW w:w="7332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муниципальная программа Благодарненского </w:t>
            </w:r>
            <w:r w:rsidRPr="00FF4B1B">
              <w:rPr>
                <w:sz w:val="28"/>
                <w:szCs w:val="28"/>
                <w:lang w:val="x-none"/>
              </w:rPr>
              <w:t>муниципального</w:t>
            </w:r>
            <w:r w:rsidRPr="00FF4B1B">
              <w:rPr>
                <w:sz w:val="28"/>
                <w:szCs w:val="28"/>
              </w:rPr>
              <w:t xml:space="preserve"> округа Ставропольского края </w:t>
            </w:r>
            <w:r w:rsidRPr="00FF4B1B">
              <w:rPr>
                <w:sz w:val="28"/>
                <w:szCs w:val="28"/>
                <w:lang w:val="x-none"/>
              </w:rPr>
              <w:t>«Развитие образования и молодежной политики»</w:t>
            </w:r>
            <w:r w:rsidRPr="00FF4B1B">
              <w:rPr>
                <w:sz w:val="28"/>
                <w:szCs w:val="28"/>
              </w:rPr>
              <w:t xml:space="preserve"> (далее - Программа)</w:t>
            </w:r>
          </w:p>
        </w:tc>
      </w:tr>
      <w:tr w:rsidR="00FF4B1B" w:rsidRPr="00FF4B1B" w:rsidTr="0026283B">
        <w:trPr>
          <w:trHeight w:val="171"/>
        </w:trPr>
        <w:tc>
          <w:tcPr>
            <w:tcW w:w="2234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32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 администрации Благодарненского муниципального округа Ставропольского края (далее - управление образования и молодежной политики)</w:t>
            </w:r>
          </w:p>
        </w:tc>
      </w:tr>
      <w:tr w:rsidR="00FF4B1B" w:rsidRPr="00FF4B1B" w:rsidTr="0026283B">
        <w:trPr>
          <w:trHeight w:val="171"/>
        </w:trPr>
        <w:tc>
          <w:tcPr>
            <w:tcW w:w="2234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Соисполнители Программы</w:t>
            </w:r>
          </w:p>
        </w:tc>
        <w:tc>
          <w:tcPr>
            <w:tcW w:w="7332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культуры администрации Благодарненского муниципального округа Ставропольского края (далее – соисполнитель 1)</w:t>
            </w:r>
          </w:p>
        </w:tc>
      </w:tr>
      <w:tr w:rsidR="00FF4B1B" w:rsidRPr="00FF4B1B" w:rsidTr="0026283B">
        <w:trPr>
          <w:trHeight w:val="171"/>
        </w:trPr>
        <w:tc>
          <w:tcPr>
            <w:tcW w:w="2234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Участники Программы </w:t>
            </w:r>
          </w:p>
        </w:tc>
        <w:tc>
          <w:tcPr>
            <w:tcW w:w="7332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образовательные организации, муниципальное учреждение «Благодарненский центр обслуживания отрасли образования», юридические и физические лица и индивидуальные предприниматели.</w:t>
            </w:r>
          </w:p>
        </w:tc>
      </w:tr>
      <w:tr w:rsidR="00FF4B1B" w:rsidRPr="00FF4B1B" w:rsidTr="0026283B">
        <w:trPr>
          <w:trHeight w:val="171"/>
        </w:trPr>
        <w:tc>
          <w:tcPr>
            <w:tcW w:w="2234" w:type="dxa"/>
            <w:vMerge w:val="restart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Подпрограммы Программы</w:t>
            </w:r>
          </w:p>
        </w:tc>
        <w:tc>
          <w:tcPr>
            <w:tcW w:w="7332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 «Развитие дошкольного, общего и дополнительного образования»</w:t>
            </w:r>
          </w:p>
        </w:tc>
      </w:tr>
      <w:tr w:rsidR="00FF4B1B" w:rsidRPr="00FF4B1B" w:rsidTr="0026283B">
        <w:trPr>
          <w:trHeight w:val="171"/>
        </w:trPr>
        <w:tc>
          <w:tcPr>
            <w:tcW w:w="2234" w:type="dxa"/>
            <w:vMerge/>
            <w:vAlign w:val="center"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2. «Государственная поддержка детей с ограниченными возможностями здоровья, детей - инвалидов, детей - сирот и детей, оставшихся без попечения родителей»</w:t>
            </w:r>
          </w:p>
        </w:tc>
      </w:tr>
      <w:tr w:rsidR="00FF4B1B" w:rsidRPr="00FF4B1B" w:rsidTr="0026283B">
        <w:trPr>
          <w:trHeight w:val="171"/>
        </w:trPr>
        <w:tc>
          <w:tcPr>
            <w:tcW w:w="2234" w:type="dxa"/>
            <w:vMerge/>
            <w:vAlign w:val="center"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3. «Летний отдых»</w:t>
            </w:r>
          </w:p>
        </w:tc>
      </w:tr>
      <w:tr w:rsidR="00FF4B1B" w:rsidRPr="00FF4B1B" w:rsidTr="0026283B">
        <w:trPr>
          <w:trHeight w:val="171"/>
        </w:trPr>
        <w:tc>
          <w:tcPr>
            <w:tcW w:w="2234" w:type="dxa"/>
            <w:vMerge/>
            <w:vAlign w:val="center"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</w:rPr>
              <w:t>4.</w:t>
            </w:r>
            <w:r w:rsidRPr="00FF4B1B">
              <w:rPr>
                <w:sz w:val="28"/>
                <w:szCs w:val="28"/>
                <w:lang w:eastAsia="en-US"/>
              </w:rPr>
              <w:t xml:space="preserve"> «Молодежная политика»</w:t>
            </w: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5.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политики»» и </w:t>
            </w:r>
            <w:proofErr w:type="spellStart"/>
            <w:r w:rsidRPr="00FF4B1B">
              <w:rPr>
                <w:sz w:val="28"/>
                <w:szCs w:val="28"/>
              </w:rPr>
              <w:t>общепрограммные</w:t>
            </w:r>
            <w:proofErr w:type="spellEnd"/>
            <w:r w:rsidRPr="00FF4B1B">
              <w:rPr>
                <w:sz w:val="28"/>
                <w:szCs w:val="28"/>
              </w:rPr>
              <w:t xml:space="preserve"> мероприятия»</w:t>
            </w:r>
          </w:p>
        </w:tc>
      </w:tr>
      <w:tr w:rsidR="00FF4B1B" w:rsidRPr="00FF4B1B" w:rsidTr="0026283B">
        <w:trPr>
          <w:trHeight w:val="142"/>
        </w:trPr>
        <w:tc>
          <w:tcPr>
            <w:tcW w:w="2234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7332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создание комфортных условий в округе для трудового, духовного, физического и творческого развития молодого человека</w:t>
            </w:r>
          </w:p>
        </w:tc>
      </w:tr>
      <w:tr w:rsidR="00FF4B1B" w:rsidRPr="00FF4B1B" w:rsidTr="0026283B">
        <w:trPr>
          <w:trHeight w:val="171"/>
        </w:trPr>
        <w:tc>
          <w:tcPr>
            <w:tcW w:w="2234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Индикаторы достижения целей </w:t>
            </w:r>
            <w:r w:rsidRPr="00FF4B1B">
              <w:rPr>
                <w:sz w:val="28"/>
                <w:szCs w:val="28"/>
              </w:rPr>
              <w:lastRenderedPageBreak/>
              <w:t>Программы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</w:t>
            </w:r>
            <w:r w:rsidRPr="00FF4B1B">
              <w:rPr>
                <w:sz w:val="28"/>
                <w:szCs w:val="28"/>
              </w:rPr>
              <w:lastRenderedPageBreak/>
              <w:t>средств бюджета муниципального округа Ставропольского края;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уровень удовлетворенности населения Благодарненского муниципального округа Ставропольского края качеством дошкольного, общего и дополнительного;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муниципального округа Ставропольского края</w:t>
            </w:r>
          </w:p>
        </w:tc>
      </w:tr>
      <w:tr w:rsidR="00FF4B1B" w:rsidRPr="00FF4B1B" w:rsidTr="0026283B">
        <w:trPr>
          <w:trHeight w:val="171"/>
        </w:trPr>
        <w:tc>
          <w:tcPr>
            <w:tcW w:w="2234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Сроки реализации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Программы</w:t>
            </w:r>
          </w:p>
        </w:tc>
        <w:tc>
          <w:tcPr>
            <w:tcW w:w="7332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2026 - 2028 годы </w:t>
            </w:r>
          </w:p>
        </w:tc>
      </w:tr>
      <w:tr w:rsidR="00FF4B1B" w:rsidRPr="00FF4B1B" w:rsidTr="0026283B">
        <w:trPr>
          <w:trHeight w:val="626"/>
        </w:trPr>
        <w:tc>
          <w:tcPr>
            <w:tcW w:w="2234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объемы финансового обеспечения всего – 4 508 149 081,41 рублей, в том числе по годам:</w:t>
            </w:r>
          </w:p>
          <w:p w:rsidR="00FF4B1B" w:rsidRPr="00FF4B1B" w:rsidRDefault="00FF4B1B" w:rsidP="00FF4B1B">
            <w:pPr>
              <w:ind w:firstLine="175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2026 год –  </w:t>
            </w:r>
            <w:r w:rsidRPr="00FF4B1B">
              <w:rPr>
                <w:color w:val="000000"/>
                <w:sz w:val="28"/>
                <w:szCs w:val="28"/>
              </w:rPr>
              <w:t>1 657 874 633,21</w:t>
            </w:r>
            <w:r w:rsidRPr="00FF4B1B">
              <w:rPr>
                <w:sz w:val="28"/>
                <w:szCs w:val="28"/>
              </w:rPr>
              <w:t xml:space="preserve"> рублей; </w:t>
            </w:r>
          </w:p>
          <w:p w:rsidR="00FF4B1B" w:rsidRPr="00FF4B1B" w:rsidRDefault="00FF4B1B" w:rsidP="00FF4B1B">
            <w:pPr>
              <w:ind w:firstLine="175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2027 год –  </w:t>
            </w:r>
            <w:r w:rsidRPr="00FF4B1B">
              <w:rPr>
                <w:color w:val="000000"/>
                <w:sz w:val="28"/>
                <w:szCs w:val="28"/>
              </w:rPr>
              <w:t>1 523 922 663,41</w:t>
            </w:r>
            <w:r w:rsidRPr="00FF4B1B">
              <w:rPr>
                <w:sz w:val="28"/>
                <w:szCs w:val="28"/>
              </w:rPr>
              <w:t xml:space="preserve"> рублей </w:t>
            </w:r>
          </w:p>
          <w:p w:rsidR="00FF4B1B" w:rsidRPr="00FF4B1B" w:rsidRDefault="00FF4B1B" w:rsidP="00FF4B1B">
            <w:pPr>
              <w:ind w:firstLine="175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2028 год –  </w:t>
            </w:r>
            <w:r w:rsidRPr="00FF4B1B">
              <w:rPr>
                <w:color w:val="000000"/>
                <w:sz w:val="28"/>
                <w:szCs w:val="28"/>
              </w:rPr>
              <w:t>1 326 351 784,79</w:t>
            </w:r>
            <w:r w:rsidRPr="00FF4B1B">
              <w:rPr>
                <w:sz w:val="28"/>
                <w:szCs w:val="28"/>
              </w:rPr>
              <w:t xml:space="preserve"> рублей 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 счет средств:</w:t>
            </w: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бюджета Ставропольского края всего –  2 512 757 218,97 рублей, в том числе по годам:</w:t>
            </w:r>
          </w:p>
          <w:p w:rsidR="00FF4B1B" w:rsidRPr="00FF4B1B" w:rsidRDefault="00FF4B1B" w:rsidP="00FF4B1B">
            <w:pPr>
              <w:ind w:firstLine="175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год –  999 031 617,52 рублей;</w:t>
            </w:r>
          </w:p>
          <w:p w:rsidR="00FF4B1B" w:rsidRPr="00FF4B1B" w:rsidRDefault="00FF4B1B" w:rsidP="00FF4B1B">
            <w:pPr>
              <w:ind w:firstLine="175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 –  858 399 513,09 рублей</w:t>
            </w:r>
          </w:p>
          <w:p w:rsidR="00FF4B1B" w:rsidRPr="00FF4B1B" w:rsidRDefault="00FF4B1B" w:rsidP="00FF4B1B">
            <w:pPr>
              <w:ind w:firstLine="175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 –  655 326 088,36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1 995 391 862,44 рублей, в том числе по годам: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2026 год –  658 843 015,69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2027 год –  665 523 150,32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2028 год –  671 025 696,43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 -  0,00 руб., в том числе по годам:</w:t>
            </w:r>
          </w:p>
          <w:p w:rsidR="00FF4B1B" w:rsidRPr="00FF4B1B" w:rsidRDefault="00FF4B1B" w:rsidP="00FF4B1B">
            <w:pPr>
              <w:ind w:firstLine="28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2026 год –  0,00   рублей; </w:t>
            </w:r>
          </w:p>
          <w:p w:rsidR="00FF4B1B" w:rsidRPr="00FF4B1B" w:rsidRDefault="00FF4B1B" w:rsidP="00FF4B1B">
            <w:pPr>
              <w:ind w:firstLine="28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 –  0,00   рублей;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28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 –  0,00   рублей</w:t>
            </w:r>
          </w:p>
        </w:tc>
      </w:tr>
      <w:tr w:rsidR="00FF4B1B" w:rsidRPr="00FF4B1B" w:rsidTr="0026283B">
        <w:trPr>
          <w:trHeight w:val="171"/>
        </w:trPr>
        <w:tc>
          <w:tcPr>
            <w:tcW w:w="2234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Ожидаемые конечные результаты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реализации Программы</w:t>
            </w:r>
          </w:p>
        </w:tc>
        <w:tc>
          <w:tcPr>
            <w:tcW w:w="7332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муниципального округа Ставропольского края увеличится до 65,0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уровень удовлетворенности населения Благодарненского муниципального округа Ставропольского края качеством дошкольного образования до 66,6 процентов, общего образования до 68,6 процентов и дополнительного образования до 68,5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</w:tc>
      </w:tr>
    </w:tbl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>ПРИОРИТЕТЫ И ЦЕЛИ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>реализуемой в Благодарненском муниципальном округе Ставропольского края муниципальной политики в соответствующей сфере социально-экономического развития Благодарненского муниципального округа Ставропольского края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Программа определяет цели, задачи и направления развития системы образования в Благодарненском муниципальном округе Ставропольском крае, финансовое обеспечение и механизмы реализации предусмотренных мероприятий, показатели их результативности.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Программа сформирована исходя из принципов долгосрочных целей социально-экономического развития Благодарненского муниципального округа Ставропольского края, указов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года», в соответствии с постановлением администрации Благодарненского муниципального края  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муниципального округа Ставропольского края, утвержденными постановление 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указами Президента  Российской Федерации: от 09 октября 2007 года № 1351 «Об утверждении Концепции демографической политики Российской Федерации на период до 2026 года», от 07 мая 2012 года № 597 «О мероприятиях по реализации  государственной  социальной  политики», от 07 мая 2012 года № 599 «О мерах по реализации государственной политики в области образования и науки», от 01 июня 2012 года № 761 «О национальной стратегии действий в интересах детей на 2012 – 2017 годы»,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родителей», иных нормативных правовых актов Ставропольского края и Благодарненского муниципального округа Ставропольского края.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К приоритетным направлениям реализации Программы относятся: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в сфере дошкольного, общего и дополнительного образования – </w:t>
      </w:r>
      <w:r w:rsidRPr="00FF4B1B">
        <w:rPr>
          <w:sz w:val="28"/>
          <w:szCs w:val="28"/>
        </w:rPr>
        <w:lastRenderedPageBreak/>
        <w:t xml:space="preserve">обеспечение возможности каждому ребенку до поступления в школу освоить программы дошкольного образования, внедрение новых форм дошкольного образования (группы кратковременного пребывания, группы присмотра и ухода и др.), повышение гибкости и многообразия форм предоставления услуг образовательными организациями, обеспечение формирования базовых компетенций личности (информационной, коммуникативной, самоорганизации и самообразования), обеспечение внедрения в образовательный процесс активных форм и методов обучения и воспитания, способствующих развитию у детей познавательной и социальной активности, обеспечение выявления и развития способностей детей школьного возраста с перспективой их формирования в профессиональные навыки, выявление и поддержка талантливых детей, вовлечение их в социальную практику, развитие ученического самоуправления, создание в образовательных организациях </w:t>
      </w:r>
      <w:proofErr w:type="spellStart"/>
      <w:r w:rsidRPr="00FF4B1B">
        <w:rPr>
          <w:sz w:val="28"/>
          <w:szCs w:val="28"/>
        </w:rPr>
        <w:t>здоровьесберегающей</w:t>
      </w:r>
      <w:proofErr w:type="spellEnd"/>
      <w:r w:rsidRPr="00FF4B1B">
        <w:rPr>
          <w:sz w:val="28"/>
          <w:szCs w:val="28"/>
        </w:rPr>
        <w:t xml:space="preserve"> среды;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обеспечение в Благодарненском муниципальном округе Ставропольского края получения образования детьми-инвалидами и детьми с ограниченными возможностями здоровья; 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обеспечение в Благодарненском муниципальном округе Ставропольского края полноценной жизнедеятельности детей-сирот и детей, оставшихся без попечения родителей, развитие семейных форм их жизнеустройства.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 сфере кадровой политики реализация с учетом приоритетов государственной политики в сфере образования мероприятий, нацеленных на обеспечение социальных гарантий, рост заработной платы и повышение социального статуса педагога в обществе, привлечение и закрепление молодых специалистов в сфере образования.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Целью Программы с учетом изложенных приоритетов развития сферы образования является: 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создание комфортных условий в округе для трудового, духовного, физического и творческого развития молодого человека.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Сведения об индикаторах достижения целей Программы и </w:t>
      </w:r>
      <w:proofErr w:type="gramStart"/>
      <w:r w:rsidRPr="00FF4B1B">
        <w:rPr>
          <w:sz w:val="28"/>
          <w:szCs w:val="28"/>
        </w:rPr>
        <w:t>показателях решения задач подпрограмм Программы</w:t>
      </w:r>
      <w:proofErr w:type="gramEnd"/>
      <w:r w:rsidRPr="00FF4B1B">
        <w:rPr>
          <w:sz w:val="28"/>
          <w:szCs w:val="28"/>
        </w:rPr>
        <w:t xml:space="preserve"> и их значениях приведены в приложении 1 к Программе.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Перечень основных мероприятий Программы приведен в приложении 2 к Программе.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Сведения о весовых коэффициентах, присвоенных целям Программы, задачам подпрограмм Программы приведены в приложении 4 к Программе.</w:t>
      </w:r>
    </w:p>
    <w:p w:rsidR="00FF4B1B" w:rsidRPr="00FF4B1B" w:rsidRDefault="00FF4B1B" w:rsidP="00FF4B1B">
      <w:pPr>
        <w:rPr>
          <w:sz w:val="28"/>
          <w:szCs w:val="28"/>
        </w:rPr>
        <w:sectPr w:rsidR="00FF4B1B" w:rsidRPr="00FF4B1B" w:rsidSect="006437B3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 w:rsidRPr="00FF4B1B">
        <w:rPr>
          <w:sz w:val="28"/>
          <w:szCs w:val="28"/>
        </w:rPr>
        <w:lastRenderedPageBreak/>
        <w:t>Сроки реализации Программы – 2026 – 2028 годы.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02"/>
        <w:gridCol w:w="7641"/>
      </w:tblGrid>
      <w:tr w:rsidR="00FF4B1B" w:rsidRPr="00FF4B1B" w:rsidTr="0026283B">
        <w:tc>
          <w:tcPr>
            <w:tcW w:w="7621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55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Приложение 1</w:t>
            </w:r>
          </w:p>
          <w:p w:rsidR="00FF4B1B" w:rsidRPr="00FF4B1B" w:rsidRDefault="00FF4B1B" w:rsidP="00FF4B1B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СВЕДЕНИЯ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об индикаторах достижения целей муниципальной программы Благодарненского муниципального округа Ставропольского края </w:t>
      </w:r>
      <w:r w:rsidRPr="00FF4B1B">
        <w:rPr>
          <w:b/>
          <w:bCs/>
          <w:sz w:val="28"/>
          <w:szCs w:val="28"/>
        </w:rPr>
        <w:t>«</w:t>
      </w:r>
      <w:r w:rsidRPr="00FF4B1B">
        <w:rPr>
          <w:sz w:val="28"/>
          <w:szCs w:val="28"/>
        </w:rPr>
        <w:t>Развитие образования</w:t>
      </w:r>
      <w:r w:rsidRPr="00FF4B1B">
        <w:rPr>
          <w:b/>
          <w:bCs/>
          <w:sz w:val="28"/>
          <w:szCs w:val="28"/>
        </w:rPr>
        <w:t xml:space="preserve">» </w:t>
      </w:r>
      <w:hyperlink w:anchor="Par522" w:history="1">
        <w:r w:rsidRPr="00FF4B1B">
          <w:rPr>
            <w:sz w:val="28"/>
            <w:szCs w:val="28"/>
          </w:rPr>
          <w:t>&lt;*&gt;</w:t>
        </w:r>
      </w:hyperlink>
      <w:r w:rsidRPr="00FF4B1B">
        <w:rPr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4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9"/>
        <w:gridCol w:w="31"/>
        <w:gridCol w:w="8647"/>
        <w:gridCol w:w="7"/>
        <w:gridCol w:w="1471"/>
        <w:gridCol w:w="10"/>
        <w:gridCol w:w="842"/>
        <w:gridCol w:w="8"/>
        <w:gridCol w:w="40"/>
        <w:gridCol w:w="804"/>
        <w:gridCol w:w="7"/>
        <w:gridCol w:w="14"/>
        <w:gridCol w:w="975"/>
        <w:gridCol w:w="15"/>
        <w:gridCol w:w="900"/>
        <w:gridCol w:w="79"/>
        <w:gridCol w:w="853"/>
      </w:tblGrid>
      <w:tr w:rsidR="00FF4B1B" w:rsidRPr="00FF4B1B" w:rsidTr="0026283B">
        <w:tc>
          <w:tcPr>
            <w:tcW w:w="780" w:type="dxa"/>
            <w:gridSpan w:val="2"/>
            <w:vMerge w:val="restart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№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п/п</w:t>
            </w:r>
          </w:p>
        </w:tc>
        <w:tc>
          <w:tcPr>
            <w:tcW w:w="8647" w:type="dxa"/>
            <w:vMerge w:val="restart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</w:tc>
        <w:tc>
          <w:tcPr>
            <w:tcW w:w="1478" w:type="dxa"/>
            <w:gridSpan w:val="2"/>
            <w:vMerge w:val="restart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единица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измерения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547" w:type="dxa"/>
            <w:gridSpan w:val="1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FF4B1B" w:rsidRPr="00FF4B1B" w:rsidTr="0026283B">
        <w:trPr>
          <w:trHeight w:val="151"/>
        </w:trPr>
        <w:tc>
          <w:tcPr>
            <w:tcW w:w="780" w:type="dxa"/>
            <w:gridSpan w:val="2"/>
            <w:vMerge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Merge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2"/>
            <w:vMerge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2024</w:t>
            </w:r>
          </w:p>
        </w:tc>
        <w:tc>
          <w:tcPr>
            <w:tcW w:w="852" w:type="dxa"/>
            <w:gridSpan w:val="3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2025</w:t>
            </w:r>
          </w:p>
        </w:tc>
        <w:tc>
          <w:tcPr>
            <w:tcW w:w="996" w:type="dxa"/>
            <w:gridSpan w:val="3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994" w:type="dxa"/>
            <w:gridSpan w:val="3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</w:t>
            </w:r>
          </w:p>
        </w:tc>
        <w:tc>
          <w:tcPr>
            <w:tcW w:w="853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</w:tr>
      <w:tr w:rsidR="00FF4B1B" w:rsidRPr="00FF4B1B" w:rsidTr="0026283B">
        <w:tc>
          <w:tcPr>
            <w:tcW w:w="15452" w:type="dxa"/>
            <w:gridSpan w:val="17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Программа </w:t>
            </w:r>
            <w:r w:rsidRPr="00FF4B1B">
              <w:rPr>
                <w:b/>
                <w:bCs/>
                <w:sz w:val="28"/>
                <w:szCs w:val="28"/>
              </w:rPr>
              <w:t>«</w:t>
            </w:r>
            <w:r w:rsidRPr="00FF4B1B">
              <w:rPr>
                <w:sz w:val="28"/>
                <w:szCs w:val="28"/>
              </w:rPr>
              <w:t>Развитие образования и молодежной политики</w:t>
            </w:r>
            <w:r w:rsidRPr="00FF4B1B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FF4B1B" w:rsidRPr="00FF4B1B" w:rsidTr="0026283B">
        <w:tc>
          <w:tcPr>
            <w:tcW w:w="15452" w:type="dxa"/>
            <w:gridSpan w:val="17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Цель 1 Программы  «Создание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края»</w:t>
            </w:r>
          </w:p>
        </w:tc>
      </w:tr>
      <w:tr w:rsidR="00FF4B1B" w:rsidRPr="00FF4B1B" w:rsidTr="0026283B">
        <w:trPr>
          <w:cantSplit/>
          <w:trHeight w:val="227"/>
        </w:trPr>
        <w:tc>
          <w:tcPr>
            <w:tcW w:w="780" w:type="dxa"/>
            <w:gridSpan w:val="2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Уровень удовлетворенности населения Благодарненского муниципального округа Ставропольского края качеством образования </w:t>
            </w:r>
          </w:p>
        </w:tc>
        <w:tc>
          <w:tcPr>
            <w:tcW w:w="1478" w:type="dxa"/>
            <w:gridSpan w:val="2"/>
            <w:vMerge w:val="restart"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6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</w:tr>
      <w:tr w:rsidR="00FF4B1B" w:rsidRPr="00FF4B1B" w:rsidTr="0026283B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дошкольного</w:t>
            </w:r>
          </w:p>
        </w:tc>
        <w:tc>
          <w:tcPr>
            <w:tcW w:w="1478" w:type="dxa"/>
            <w:gridSpan w:val="2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66,5</w:t>
            </w:r>
          </w:p>
        </w:tc>
        <w:tc>
          <w:tcPr>
            <w:tcW w:w="852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66,6</w:t>
            </w:r>
          </w:p>
        </w:tc>
        <w:tc>
          <w:tcPr>
            <w:tcW w:w="996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66,6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66,6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66,6</w:t>
            </w:r>
          </w:p>
        </w:tc>
      </w:tr>
      <w:tr w:rsidR="00FF4B1B" w:rsidRPr="00FF4B1B" w:rsidTr="0026283B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общего</w:t>
            </w:r>
          </w:p>
        </w:tc>
        <w:tc>
          <w:tcPr>
            <w:tcW w:w="1478" w:type="dxa"/>
            <w:gridSpan w:val="2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68,5</w:t>
            </w:r>
          </w:p>
        </w:tc>
        <w:tc>
          <w:tcPr>
            <w:tcW w:w="852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68,6</w:t>
            </w:r>
          </w:p>
        </w:tc>
        <w:tc>
          <w:tcPr>
            <w:tcW w:w="996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68,6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68,6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68,6</w:t>
            </w:r>
          </w:p>
        </w:tc>
      </w:tr>
      <w:tr w:rsidR="00FF4B1B" w:rsidRPr="00FF4B1B" w:rsidTr="0026283B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дополнительного</w:t>
            </w:r>
          </w:p>
        </w:tc>
        <w:tc>
          <w:tcPr>
            <w:tcW w:w="1478" w:type="dxa"/>
            <w:gridSpan w:val="2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68,4</w:t>
            </w:r>
          </w:p>
        </w:tc>
        <w:tc>
          <w:tcPr>
            <w:tcW w:w="852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68,5</w:t>
            </w:r>
          </w:p>
        </w:tc>
        <w:tc>
          <w:tcPr>
            <w:tcW w:w="996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68,5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68,5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68,5</w:t>
            </w:r>
          </w:p>
        </w:tc>
      </w:tr>
      <w:tr w:rsidR="00FF4B1B" w:rsidRPr="00FF4B1B" w:rsidTr="0026283B">
        <w:trPr>
          <w:cantSplit/>
          <w:trHeight w:val="227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</w:tc>
        <w:tc>
          <w:tcPr>
            <w:tcW w:w="1478" w:type="dxa"/>
            <w:gridSpan w:val="2"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рубль</w:t>
            </w:r>
          </w:p>
        </w:tc>
        <w:tc>
          <w:tcPr>
            <w:tcW w:w="852" w:type="dxa"/>
            <w:gridSpan w:val="2"/>
            <w:vAlign w:val="center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19,42</w:t>
            </w:r>
          </w:p>
        </w:tc>
        <w:tc>
          <w:tcPr>
            <w:tcW w:w="852" w:type="dxa"/>
            <w:gridSpan w:val="3"/>
            <w:vAlign w:val="center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33,01</w:t>
            </w:r>
          </w:p>
        </w:tc>
        <w:tc>
          <w:tcPr>
            <w:tcW w:w="996" w:type="dxa"/>
            <w:gridSpan w:val="3"/>
            <w:vAlign w:val="center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69,17</w:t>
            </w:r>
          </w:p>
        </w:tc>
        <w:tc>
          <w:tcPr>
            <w:tcW w:w="994" w:type="dxa"/>
            <w:gridSpan w:val="3"/>
            <w:vAlign w:val="center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43,78</w:t>
            </w:r>
          </w:p>
        </w:tc>
        <w:tc>
          <w:tcPr>
            <w:tcW w:w="853" w:type="dxa"/>
            <w:vAlign w:val="center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43,78</w:t>
            </w:r>
          </w:p>
        </w:tc>
      </w:tr>
      <w:tr w:rsidR="00FF4B1B" w:rsidRPr="00FF4B1B" w:rsidTr="0026283B">
        <w:trPr>
          <w:cantSplit/>
          <w:trHeight w:val="278"/>
        </w:trPr>
        <w:tc>
          <w:tcPr>
            <w:tcW w:w="15452" w:type="dxa"/>
            <w:gridSpan w:val="17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1. </w:t>
            </w:r>
            <w:hyperlink w:anchor="Par1168" w:history="1">
              <w:r w:rsidRPr="00FF4B1B">
                <w:rPr>
                  <w:sz w:val="28"/>
                  <w:szCs w:val="28"/>
                </w:rPr>
                <w:t>Подпрограмма</w:t>
              </w:r>
            </w:hyperlink>
            <w:r w:rsidRPr="00FF4B1B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FF4B1B" w:rsidRPr="00FF4B1B" w:rsidTr="0026283B">
        <w:trPr>
          <w:cantSplit/>
          <w:trHeight w:val="474"/>
        </w:trPr>
        <w:tc>
          <w:tcPr>
            <w:tcW w:w="15452" w:type="dxa"/>
            <w:gridSpan w:val="17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Задача 1 подпрограммы Программы «Обеспечение доступности и повышение качества дошкольного, общего и дополнительного образования детей в  Благодарненском муниципального округе Ставропольского  края»</w:t>
            </w:r>
          </w:p>
        </w:tc>
      </w:tr>
      <w:tr w:rsidR="00FF4B1B" w:rsidRPr="00FF4B1B" w:rsidTr="0026283B">
        <w:trPr>
          <w:cantSplit/>
          <w:trHeight w:val="289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1.1.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муниципального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72,3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72,4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72,5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72,6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72,7</w:t>
            </w:r>
          </w:p>
        </w:tc>
      </w:tr>
      <w:tr w:rsidR="00FF4B1B" w:rsidRPr="00FF4B1B" w:rsidTr="0026283B">
        <w:trPr>
          <w:cantSplit/>
          <w:trHeight w:val="289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1.2.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sz w:val="28"/>
                <w:szCs w:val="28"/>
              </w:rPr>
              <w:t>0,28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sz w:val="28"/>
                <w:szCs w:val="28"/>
              </w:rPr>
              <w:t>0,28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sz w:val="28"/>
                <w:szCs w:val="28"/>
              </w:rPr>
              <w:t>0,28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sz w:val="28"/>
                <w:szCs w:val="28"/>
              </w:rPr>
              <w:t>0,28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sz w:val="28"/>
                <w:szCs w:val="28"/>
              </w:rPr>
              <w:t>0,28</w:t>
            </w:r>
          </w:p>
        </w:tc>
      </w:tr>
      <w:tr w:rsidR="00FF4B1B" w:rsidRPr="00FF4B1B" w:rsidTr="0026283B">
        <w:trPr>
          <w:cantSplit/>
          <w:trHeight w:val="193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1.3.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100,0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100,0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100,0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100,0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100,0</w:t>
            </w:r>
          </w:p>
        </w:tc>
      </w:tr>
      <w:tr w:rsidR="00FF4B1B" w:rsidRPr="00FF4B1B" w:rsidTr="0026283B">
        <w:trPr>
          <w:cantSplit/>
          <w:trHeight w:val="1134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1.4.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80,77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80,78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80,79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80,80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80,81</w:t>
            </w:r>
          </w:p>
        </w:tc>
      </w:tr>
      <w:tr w:rsidR="00FF4B1B" w:rsidRPr="00FF4B1B" w:rsidTr="0026283B">
        <w:trPr>
          <w:cantSplit/>
          <w:trHeight w:val="358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1.5.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Строительство </w:t>
            </w:r>
            <w:proofErr w:type="spellStart"/>
            <w:r w:rsidRPr="00FF4B1B">
              <w:rPr>
                <w:sz w:val="28"/>
                <w:szCs w:val="28"/>
              </w:rPr>
              <w:t>Благодарненской</w:t>
            </w:r>
            <w:proofErr w:type="spellEnd"/>
            <w:r w:rsidRPr="00FF4B1B">
              <w:rPr>
                <w:sz w:val="28"/>
                <w:szCs w:val="28"/>
              </w:rPr>
              <w:t xml:space="preserve"> школы искусств 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174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количество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1.6.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Удельный  вес численности педагогических работников образовательных учреждений в  возрасте до 30 лет, в общей численности педагогических работников 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14,13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14,15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14,15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14,15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14,15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1.7.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1.8.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1.9.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16,4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16,5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16,5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16,5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16,5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1.10.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1.11.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человек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1300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1300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1300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1300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1300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1.12.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человек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545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545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545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545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545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1.13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100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1.14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Увеличение количества муниципальных общеобразовательных организаций Благодарненского муниципального округа Ставропольского края в которых проведен капитальный ремонт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183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количество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15452" w:type="dxa"/>
            <w:gridSpan w:val="17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2.   Подпрограмма «Государственная поддержка детей с ограниченными возможностями здоровья, детей - инвалидов, детей-сирот и детей, оставшихся без попечения родителей»</w:t>
            </w:r>
          </w:p>
        </w:tc>
      </w:tr>
      <w:tr w:rsidR="00FF4B1B" w:rsidRPr="00FF4B1B" w:rsidTr="0026283B">
        <w:trPr>
          <w:cantSplit/>
          <w:trHeight w:val="693"/>
        </w:trPr>
        <w:tc>
          <w:tcPr>
            <w:tcW w:w="15452" w:type="dxa"/>
            <w:gridSpan w:val="17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FF4B1B" w:rsidRPr="00FF4B1B" w:rsidTr="0026283B">
        <w:trPr>
          <w:cantSplit/>
          <w:trHeight w:val="1610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2.1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детей с ограниченными возможностями здоровья, детей -инвалидов дошкольного возраста, получающих образование в</w:t>
            </w: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различных формах, в общей численности детей - инвалидов и детей с ограниченными возможностями здоровья дошкольного возраста Благодарненского муниципального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32,7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32,8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32,8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32,8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32,8</w:t>
            </w:r>
          </w:p>
        </w:tc>
      </w:tr>
      <w:tr w:rsidR="00FF4B1B" w:rsidRPr="00FF4B1B" w:rsidTr="0026283B">
        <w:trPr>
          <w:cantSplit/>
          <w:trHeight w:val="1134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муниципального округе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99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99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99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99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99</w:t>
            </w:r>
          </w:p>
        </w:tc>
      </w:tr>
      <w:tr w:rsidR="00FF4B1B" w:rsidRPr="00FF4B1B" w:rsidTr="0026283B">
        <w:trPr>
          <w:cantSplit/>
          <w:trHeight w:val="165"/>
        </w:trPr>
        <w:tc>
          <w:tcPr>
            <w:tcW w:w="15452" w:type="dxa"/>
            <w:gridSpan w:val="17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3 «Летний отдых»</w:t>
            </w:r>
          </w:p>
        </w:tc>
      </w:tr>
      <w:tr w:rsidR="00FF4B1B" w:rsidRPr="00FF4B1B" w:rsidTr="0026283B">
        <w:trPr>
          <w:cantSplit/>
          <w:trHeight w:val="711"/>
        </w:trPr>
        <w:tc>
          <w:tcPr>
            <w:tcW w:w="15452" w:type="dxa"/>
            <w:gridSpan w:val="17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Задача подпрограммы Программы «Реализация мероприятий  отдыха  и оздоровления   детей, проживающих на территории Благодарненского муниципального округа Ставропольского края»</w:t>
            </w:r>
          </w:p>
        </w:tc>
      </w:tr>
      <w:tr w:rsidR="00FF4B1B" w:rsidRPr="00FF4B1B" w:rsidTr="0026283B">
        <w:trPr>
          <w:cantSplit/>
          <w:trHeight w:val="728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3.1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муниципального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96,8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97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97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97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97</w:t>
            </w:r>
          </w:p>
        </w:tc>
      </w:tr>
      <w:tr w:rsidR="00FF4B1B" w:rsidRPr="00FF4B1B" w:rsidTr="0026283B">
        <w:trPr>
          <w:cantSplit/>
          <w:trHeight w:val="869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3.2.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муниципального округа Ставропольского края в возрасте от 14 лет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24,3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24,4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24,4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24,4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24,4</w:t>
            </w:r>
          </w:p>
        </w:tc>
      </w:tr>
      <w:tr w:rsidR="00FF4B1B" w:rsidRPr="00FF4B1B" w:rsidTr="0026283B">
        <w:trPr>
          <w:cantSplit/>
          <w:trHeight w:val="427"/>
        </w:trPr>
        <w:tc>
          <w:tcPr>
            <w:tcW w:w="15452" w:type="dxa"/>
            <w:gridSpan w:val="17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Цель 2 Программы: создание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</w:tr>
      <w:tr w:rsidR="00FF4B1B" w:rsidRPr="00FF4B1B" w:rsidTr="0026283B">
        <w:trPr>
          <w:cantSplit/>
          <w:trHeight w:val="427"/>
        </w:trPr>
        <w:tc>
          <w:tcPr>
            <w:tcW w:w="15452" w:type="dxa"/>
            <w:gridSpan w:val="17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4 «Молодежная политика»</w:t>
            </w:r>
          </w:p>
        </w:tc>
      </w:tr>
      <w:tr w:rsidR="00FF4B1B" w:rsidRPr="00FF4B1B" w:rsidTr="0026283B">
        <w:trPr>
          <w:cantSplit/>
          <w:trHeight w:val="427"/>
        </w:trPr>
        <w:tc>
          <w:tcPr>
            <w:tcW w:w="749" w:type="dxa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4.1.</w:t>
            </w:r>
          </w:p>
        </w:tc>
        <w:tc>
          <w:tcPr>
            <w:tcW w:w="8685" w:type="dxa"/>
            <w:gridSpan w:val="3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муниципального округа Ставропольского края</w:t>
            </w:r>
          </w:p>
        </w:tc>
        <w:tc>
          <w:tcPr>
            <w:tcW w:w="1471" w:type="dxa"/>
            <w:vAlign w:val="bottom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900" w:type="dxa"/>
            <w:gridSpan w:val="4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65,0</w:t>
            </w:r>
          </w:p>
        </w:tc>
        <w:tc>
          <w:tcPr>
            <w:tcW w:w="825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65,0</w:t>
            </w:r>
          </w:p>
        </w:tc>
        <w:tc>
          <w:tcPr>
            <w:tcW w:w="990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65,0</w:t>
            </w:r>
          </w:p>
        </w:tc>
        <w:tc>
          <w:tcPr>
            <w:tcW w:w="900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65,0</w:t>
            </w:r>
          </w:p>
        </w:tc>
        <w:tc>
          <w:tcPr>
            <w:tcW w:w="932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65,0</w:t>
            </w:r>
          </w:p>
        </w:tc>
      </w:tr>
      <w:tr w:rsidR="00FF4B1B" w:rsidRPr="00FF4B1B" w:rsidTr="0026283B">
        <w:trPr>
          <w:cantSplit/>
          <w:trHeight w:val="597"/>
        </w:trPr>
        <w:tc>
          <w:tcPr>
            <w:tcW w:w="15452" w:type="dxa"/>
            <w:gridSpan w:val="17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Задача 1 подпрограммы  Программы  «Обеспечение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FF4B1B" w:rsidRPr="00FF4B1B" w:rsidTr="0026283B">
        <w:trPr>
          <w:cantSplit/>
          <w:trHeight w:val="869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4.2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муниципального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1,8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1,9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1,9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1,9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1,9</w:t>
            </w:r>
          </w:p>
        </w:tc>
      </w:tr>
      <w:tr w:rsidR="00FF4B1B" w:rsidRPr="00FF4B1B" w:rsidTr="0026283B">
        <w:trPr>
          <w:cantSplit/>
          <w:trHeight w:val="869"/>
        </w:trPr>
        <w:tc>
          <w:tcPr>
            <w:tcW w:w="780" w:type="dxa"/>
            <w:gridSpan w:val="2"/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4.3</w:t>
            </w:r>
          </w:p>
        </w:tc>
        <w:tc>
          <w:tcPr>
            <w:tcW w:w="864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Благодарненского муниципального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4,5</w:t>
            </w:r>
          </w:p>
        </w:tc>
        <w:tc>
          <w:tcPr>
            <w:tcW w:w="851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4,6</w:t>
            </w:r>
          </w:p>
        </w:tc>
        <w:tc>
          <w:tcPr>
            <w:tcW w:w="989" w:type="dxa"/>
            <w:gridSpan w:val="2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4,6</w:t>
            </w:r>
          </w:p>
        </w:tc>
        <w:tc>
          <w:tcPr>
            <w:tcW w:w="994" w:type="dxa"/>
            <w:gridSpan w:val="3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4,6</w:t>
            </w:r>
          </w:p>
        </w:tc>
        <w:tc>
          <w:tcPr>
            <w:tcW w:w="853" w:type="dxa"/>
            <w:vAlign w:val="bottom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4,6</w:t>
            </w:r>
          </w:p>
        </w:tc>
      </w:tr>
      <w:tr w:rsidR="00FF4B1B" w:rsidRPr="00FF4B1B" w:rsidTr="0026283B">
        <w:trPr>
          <w:cantSplit/>
          <w:trHeight w:val="748"/>
        </w:trPr>
        <w:tc>
          <w:tcPr>
            <w:tcW w:w="15452" w:type="dxa"/>
            <w:gridSpan w:val="17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Подпрограмма 5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</w:t>
            </w:r>
            <w:proofErr w:type="spellStart"/>
            <w:r w:rsidRPr="00FF4B1B">
              <w:rPr>
                <w:sz w:val="28"/>
                <w:szCs w:val="28"/>
              </w:rPr>
              <w:t>общепрограммные</w:t>
            </w:r>
            <w:proofErr w:type="spellEnd"/>
            <w:r w:rsidRPr="00FF4B1B">
              <w:rPr>
                <w:sz w:val="28"/>
                <w:szCs w:val="28"/>
              </w:rPr>
              <w:t xml:space="preserve"> мероприятия»</w:t>
            </w:r>
          </w:p>
        </w:tc>
      </w:tr>
    </w:tbl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p w:rsidR="00FF4B1B" w:rsidRPr="00FF4B1B" w:rsidRDefault="00FF4B1B" w:rsidP="00FF4B1B"/>
    <w:tbl>
      <w:tblPr>
        <w:tblW w:w="155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620"/>
        <w:gridCol w:w="7903"/>
      </w:tblGrid>
      <w:tr w:rsidR="00FF4B1B" w:rsidRPr="00FF4B1B" w:rsidTr="0026283B">
        <w:tc>
          <w:tcPr>
            <w:tcW w:w="7620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br w:type="page"/>
            </w:r>
            <w:r w:rsidRPr="00FF4B1B">
              <w:rPr>
                <w:sz w:val="28"/>
                <w:szCs w:val="28"/>
              </w:rPr>
              <w:br w:type="page"/>
            </w:r>
          </w:p>
        </w:tc>
        <w:tc>
          <w:tcPr>
            <w:tcW w:w="7903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Приложение 2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ПЕРЕЧЕНЬ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основных мероприятий подпрограмм муниципальной программы Благодарненского муниципального округа Ставропольского края «Развитие образования и молодежной политики» </w:t>
      </w:r>
      <w:hyperlink w:anchor="Par2088" w:history="1">
        <w:r w:rsidRPr="00FF4B1B">
          <w:rPr>
            <w:b/>
            <w:bCs/>
            <w:sz w:val="28"/>
            <w:szCs w:val="28"/>
          </w:rPr>
          <w:t>&lt;*&gt;</w:t>
        </w:r>
      </w:hyperlink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lastRenderedPageBreak/>
        <w:t>--------------------------------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" w:name="Par2088"/>
      <w:bookmarkEnd w:id="1"/>
      <w:r w:rsidRPr="00FF4B1B">
        <w:rPr>
          <w:sz w:val="20"/>
          <w:szCs w:val="20"/>
        </w:rPr>
        <w:t>&lt;*&gt; Далее в настоящем приложении используется сокращение – Программа</w:t>
      </w:r>
    </w:p>
    <w:tbl>
      <w:tblPr>
        <w:tblW w:w="15452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544"/>
        <w:gridCol w:w="3969"/>
        <w:gridCol w:w="358"/>
        <w:gridCol w:w="2619"/>
        <w:gridCol w:w="850"/>
        <w:gridCol w:w="142"/>
        <w:gridCol w:w="721"/>
        <w:gridCol w:w="18"/>
        <w:gridCol w:w="111"/>
        <w:gridCol w:w="2552"/>
      </w:tblGrid>
      <w:tr w:rsidR="00FF4B1B" w:rsidRPr="00FF4B1B" w:rsidTr="0026283B">
        <w:trPr>
          <w:cantSplit/>
          <w:trHeight w:val="160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№</w:t>
            </w:r>
            <w:r w:rsidRPr="00FF4B1B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FF4B1B">
              <w:rPr>
                <w:spacing w:val="-2"/>
                <w:sz w:val="28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FF4B1B">
              <w:rPr>
                <w:spacing w:val="-2"/>
                <w:sz w:val="28"/>
                <w:szCs w:val="28"/>
              </w:rPr>
              <w:t xml:space="preserve">тип основного 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FF4B1B">
              <w:rPr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срок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 w:val="28"/>
                <w:szCs w:val="28"/>
              </w:rPr>
            </w:pPr>
            <w:r w:rsidRPr="00FF4B1B">
              <w:rPr>
                <w:spacing w:val="-4"/>
                <w:sz w:val="28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FF4B1B" w:rsidRPr="00FF4B1B" w:rsidTr="0026283B">
        <w:trPr>
          <w:cantSplit/>
          <w:trHeight w:val="479"/>
        </w:trPr>
        <w:tc>
          <w:tcPr>
            <w:tcW w:w="56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начала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FF4B1B">
              <w:rPr>
                <w:sz w:val="28"/>
                <w:szCs w:val="28"/>
              </w:rPr>
              <w:t>реали</w:t>
            </w:r>
            <w:proofErr w:type="spellEnd"/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FF4B1B">
              <w:rPr>
                <w:sz w:val="28"/>
                <w:szCs w:val="28"/>
              </w:rPr>
              <w:t>зации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окон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FF4B1B">
              <w:rPr>
                <w:sz w:val="28"/>
                <w:szCs w:val="28"/>
              </w:rPr>
              <w:t>чания</w:t>
            </w:r>
            <w:proofErr w:type="spellEnd"/>
            <w:r w:rsidRPr="00FF4B1B">
              <w:rPr>
                <w:sz w:val="28"/>
                <w:szCs w:val="28"/>
              </w:rPr>
              <w:t xml:space="preserve"> </w:t>
            </w:r>
            <w:proofErr w:type="spellStart"/>
            <w:r w:rsidRPr="00FF4B1B">
              <w:rPr>
                <w:sz w:val="28"/>
                <w:szCs w:val="28"/>
              </w:rPr>
              <w:t>реали</w:t>
            </w:r>
            <w:proofErr w:type="spellEnd"/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FF4B1B">
              <w:rPr>
                <w:sz w:val="28"/>
                <w:szCs w:val="28"/>
              </w:rPr>
              <w:t>зации</w:t>
            </w:r>
            <w:proofErr w:type="spellEnd"/>
          </w:p>
        </w:tc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F4B1B" w:rsidRPr="00FF4B1B" w:rsidTr="0026283B">
        <w:trPr>
          <w:cantSplit/>
          <w:trHeight w:val="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Цель  Программы  «Создание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края»</w:t>
            </w:r>
          </w:p>
        </w:tc>
      </w:tr>
      <w:tr w:rsidR="00FF4B1B" w:rsidRPr="00FF4B1B" w:rsidTr="0026283B">
        <w:trPr>
          <w:cantSplit/>
          <w:trHeight w:val="6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х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FF4B1B">
              <w:rPr>
                <w:sz w:val="28"/>
                <w:szCs w:val="28"/>
              </w:rPr>
              <w:t>пункт  1</w:t>
            </w:r>
            <w:proofErr w:type="gramEnd"/>
            <w:r w:rsidRPr="00FF4B1B">
              <w:rPr>
                <w:sz w:val="28"/>
                <w:szCs w:val="28"/>
              </w:rPr>
              <w:t xml:space="preserve">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 2 приложения 1 к Программе</w:t>
            </w:r>
          </w:p>
        </w:tc>
      </w:tr>
      <w:tr w:rsidR="00FF4B1B" w:rsidRPr="00FF4B1B" w:rsidTr="0026283B">
        <w:trPr>
          <w:cantSplit/>
          <w:trHeight w:val="49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Задача подпрограммы Программы «Обеспечение доступности и повышение качества дошкольного, общего и дополнительного образования детей в Благодарненском муниципального округе Ставропольского  края»</w:t>
            </w:r>
          </w:p>
        </w:tc>
      </w:tr>
      <w:tr w:rsidR="00FF4B1B" w:rsidRPr="00FF4B1B" w:rsidTr="0026283B">
        <w:trPr>
          <w:cantSplit/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Основное мероприятие</w:t>
            </w:r>
            <w:proofErr w:type="gramStart"/>
            <w:r w:rsidRPr="00FF4B1B">
              <w:rPr>
                <w:sz w:val="28"/>
                <w:szCs w:val="28"/>
              </w:rPr>
              <w:t xml:space="preserve">   «</w:t>
            </w:r>
            <w:proofErr w:type="gramEnd"/>
            <w:r w:rsidRPr="00FF4B1B">
              <w:rPr>
                <w:sz w:val="28"/>
                <w:szCs w:val="28"/>
              </w:rPr>
              <w:t>Реализация основных обще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образовательных программ дошкольного образования»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1.1.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1.6. приложения 1 к Программе</w:t>
            </w:r>
          </w:p>
        </w:tc>
      </w:tr>
      <w:tr w:rsidR="00FF4B1B" w:rsidRPr="00FF4B1B" w:rsidTr="0026283B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Основное мероприятие «Присмотр и уход»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1.2.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F4B1B" w:rsidRPr="00FF4B1B" w:rsidTr="0026283B">
        <w:trPr>
          <w:cantSplit/>
          <w:trHeight w:val="32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Основное мероприятие «Обеспечение предоставления бесплатного общего и дополнительного образования детей»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1.3.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1.4.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1.6.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1.8.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1.9.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1.10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1.11 приложения 1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 Программе</w:t>
            </w:r>
          </w:p>
        </w:tc>
      </w:tr>
      <w:tr w:rsidR="00FF4B1B" w:rsidRPr="00FF4B1B" w:rsidTr="0026283B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7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Региональный проект «Педагоги и наставники»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1.7. приложение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1.13. приложение 1 к Программе</w:t>
            </w:r>
          </w:p>
        </w:tc>
      </w:tr>
      <w:tr w:rsidR="00FF4B1B" w:rsidRPr="00FF4B1B" w:rsidTr="0026283B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7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1.5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Региональный проект «Все лучшее детям»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1.14. приложение 1 к Программе</w:t>
            </w:r>
          </w:p>
        </w:tc>
      </w:tr>
      <w:tr w:rsidR="00FF4B1B" w:rsidRPr="00FF4B1B" w:rsidTr="0026283B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7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1.6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70"/>
              <w:outlineLvl w:val="2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культуры администрации Благодарненского муниципального округа Ставропольского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1.12.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п. 1.5. приложения 1 к Программе</w:t>
            </w:r>
          </w:p>
        </w:tc>
      </w:tr>
      <w:tr w:rsidR="00FF4B1B" w:rsidRPr="00FF4B1B" w:rsidTr="0026283B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Программы «Государственная поддержка детей с ограниченными возможностями здоровья, детей - инвалидов, детей -  сирот и детей, оставшихся без попечения родителей»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х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F4B1B" w:rsidRPr="00FF4B1B" w:rsidTr="0026283B">
        <w:trPr>
          <w:cantSplit/>
          <w:trHeight w:val="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Задача подпрограммы Программы «Обеспечение получения образования детьми - инвалидами, развитие семейных форм жизнеустройства детей - сирот и детей, оставшихся без попечения родителей»</w:t>
            </w:r>
          </w:p>
        </w:tc>
      </w:tr>
      <w:tr w:rsidR="00FF4B1B" w:rsidRPr="00FF4B1B" w:rsidTr="0026283B">
        <w:trPr>
          <w:cantSplit/>
          <w:trHeight w:val="3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Основное мероприятие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выполнение функций органами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2.1.</w:t>
            </w:r>
          </w:p>
        </w:tc>
      </w:tr>
      <w:tr w:rsidR="00FF4B1B" w:rsidRPr="00FF4B1B" w:rsidTr="0026283B">
        <w:trPr>
          <w:cantSplit/>
          <w:trHeight w:val="3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«Защита прав и законных интересов детей-сирот и детей, оставшихся без попечения родителей»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местного самоуправления Благодарненского муниципального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приложения 1 к Программе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2.2. приложения 1 к Программе</w:t>
            </w:r>
          </w:p>
        </w:tc>
      </w:tr>
      <w:tr w:rsidR="00FF4B1B" w:rsidRPr="00FF4B1B" w:rsidTr="0026283B">
        <w:trPr>
          <w:cantSplit/>
          <w:trHeight w:val="3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Программы «Летний отдых»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х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F4B1B" w:rsidRPr="00FF4B1B" w:rsidTr="0026283B">
        <w:trPr>
          <w:cantSplit/>
          <w:trHeight w:val="69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Задача подпрограммы Программы «Реализация мероприятий  отдыха  и оздоровления   детей, проживающих на территории Благодарненского муниципального округа Ставропольского края»</w:t>
            </w:r>
          </w:p>
        </w:tc>
      </w:tr>
      <w:tr w:rsidR="00FF4B1B" w:rsidRPr="00FF4B1B" w:rsidTr="0026283B">
        <w:trPr>
          <w:cantSplit/>
          <w:trHeight w:val="2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Основное мероприятие «Организация досуга детей и подростков в летний период»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оказание (выполнение) муниципальных услуг (работ)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управление образования и молодежной политики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3.1.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3.2. приложения 1 к Программе</w:t>
            </w:r>
          </w:p>
        </w:tc>
      </w:tr>
      <w:tr w:rsidR="00FF4B1B" w:rsidRPr="00FF4B1B" w:rsidTr="0026283B">
        <w:trPr>
          <w:cantSplit/>
          <w:trHeight w:val="637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color w:val="C00000"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Цель  Программы: «Создание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</w:tr>
      <w:tr w:rsidR="00FF4B1B" w:rsidRPr="00FF4B1B" w:rsidTr="0026283B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 «Молодежная политика»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выполнение функций органами местного самоуправления 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управление образования и молодежной политики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4.1. приложения 1 к Программе</w:t>
            </w:r>
          </w:p>
        </w:tc>
      </w:tr>
      <w:tr w:rsidR="00FF4B1B" w:rsidRPr="00FF4B1B" w:rsidTr="0026283B">
        <w:trPr>
          <w:cantSplit/>
          <w:trHeight w:val="838"/>
        </w:trPr>
        <w:tc>
          <w:tcPr>
            <w:tcW w:w="154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bCs/>
                <w:sz w:val="28"/>
                <w:szCs w:val="28"/>
              </w:rPr>
              <w:t>Задача 1 подпрограммы 5 Программы</w:t>
            </w:r>
            <w:r w:rsidRPr="00FF4B1B">
              <w:rPr>
                <w:sz w:val="28"/>
                <w:szCs w:val="28"/>
              </w:rPr>
              <w:t xml:space="preserve">  «Обеспечение  и 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</w:tr>
      <w:tr w:rsidR="00FF4B1B" w:rsidRPr="00FF4B1B" w:rsidTr="0026283B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Основное мероприятие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«Организация досуга молодежи»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выполнение функций органами Благодарненского муниципального округа Ставропольского края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4.2. приложения 1 к Программе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пункт 4.3. приложения 1 к Программе</w:t>
            </w:r>
          </w:p>
        </w:tc>
      </w:tr>
      <w:tr w:rsidR="00FF4B1B" w:rsidRPr="00FF4B1B" w:rsidTr="0026283B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</w:t>
            </w:r>
            <w:proofErr w:type="spellStart"/>
            <w:r w:rsidRPr="00FF4B1B">
              <w:rPr>
                <w:sz w:val="28"/>
                <w:szCs w:val="28"/>
              </w:rPr>
              <w:t>общепрограммные</w:t>
            </w:r>
            <w:proofErr w:type="spellEnd"/>
            <w:r w:rsidRPr="00FF4B1B">
              <w:rPr>
                <w:sz w:val="28"/>
                <w:szCs w:val="28"/>
              </w:rPr>
              <w:t xml:space="preserve"> мероприятия»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х</w:t>
            </w:r>
          </w:p>
        </w:tc>
      </w:tr>
      <w:tr w:rsidR="00FF4B1B" w:rsidRPr="00FF4B1B" w:rsidTr="0026283B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Основное мероприятие «Обеспечение реализации Программы»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выполнение функций органами местного самоуправления 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FF4B1B" w:rsidRPr="00FF4B1B" w:rsidTr="0026283B">
        <w:tc>
          <w:tcPr>
            <w:tcW w:w="6663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br w:type="page"/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Приложение 3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FF4B1B" w:rsidRPr="00FF4B1B" w:rsidRDefault="00FF4B1B" w:rsidP="00FF4B1B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F4B1B">
        <w:rPr>
          <w:caps/>
          <w:sz w:val="28"/>
          <w:szCs w:val="28"/>
        </w:rPr>
        <w:t>Объемы и источники</w:t>
      </w:r>
    </w:p>
    <w:p w:rsidR="00FF4B1B" w:rsidRPr="00FF4B1B" w:rsidRDefault="00FF4B1B" w:rsidP="00FF4B1B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F4B1B">
        <w:rPr>
          <w:spacing w:val="-4"/>
          <w:sz w:val="28"/>
          <w:szCs w:val="28"/>
        </w:rPr>
        <w:lastRenderedPageBreak/>
        <w:t xml:space="preserve">финансового обеспечения </w:t>
      </w:r>
      <w:r w:rsidRPr="00FF4B1B">
        <w:rPr>
          <w:sz w:val="28"/>
          <w:szCs w:val="28"/>
        </w:rPr>
        <w:t xml:space="preserve">муниципальной программы Благодарненского муниципального округа Ставропольского края «Развитие образования и молодежной политики» </w:t>
      </w:r>
      <w:hyperlink w:anchor="Par2393" w:history="1">
        <w:r w:rsidRPr="00FF4B1B">
          <w:rPr>
            <w:sz w:val="28"/>
            <w:szCs w:val="28"/>
          </w:rPr>
          <w:t>&lt;*&gt;</w:t>
        </w:r>
      </w:hyperlink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--------------------------------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2" w:name="Par2393"/>
      <w:bookmarkEnd w:id="2"/>
      <w:r w:rsidRPr="00FF4B1B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FF4B1B" w:rsidRPr="00FF4B1B" w:rsidRDefault="00FF4B1B" w:rsidP="00FF4B1B"/>
    <w:tbl>
      <w:tblPr>
        <w:tblW w:w="15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467"/>
        <w:gridCol w:w="4536"/>
        <w:gridCol w:w="2203"/>
        <w:gridCol w:w="2196"/>
        <w:gridCol w:w="2271"/>
        <w:gridCol w:w="72"/>
      </w:tblGrid>
      <w:tr w:rsidR="00FF4B1B" w:rsidRPr="00FF4B1B" w:rsidTr="0026283B">
        <w:trPr>
          <w:trHeight w:val="571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№ п/п</w:t>
            </w: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536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FF4B1B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742" w:type="dxa"/>
            <w:gridSpan w:val="4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ind w:right="-100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прогнозная (справочная) оценка расходов по годам (рублей)</w:t>
            </w:r>
          </w:p>
        </w:tc>
      </w:tr>
      <w:tr w:rsidR="00FF4B1B" w:rsidRPr="00FF4B1B" w:rsidTr="0026283B">
        <w:trPr>
          <w:gridAfter w:val="1"/>
          <w:wAfter w:w="72" w:type="dxa"/>
          <w:trHeight w:val="144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FF4B1B" w:rsidRPr="00FF4B1B" w:rsidRDefault="00FF4B1B" w:rsidP="00FF4B1B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203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19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271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FF4B1B" w:rsidRPr="00FF4B1B" w:rsidTr="0026283B">
        <w:trPr>
          <w:gridAfter w:val="1"/>
          <w:wAfter w:w="72" w:type="dxa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Программа, всего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1 657 874 633,21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1 523 922 663,41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1 326 351 784,79</w:t>
            </w:r>
          </w:p>
        </w:tc>
      </w:tr>
      <w:tr w:rsidR="00FF4B1B" w:rsidRPr="00FF4B1B" w:rsidTr="0026283B">
        <w:trPr>
          <w:gridAfter w:val="1"/>
          <w:wAfter w:w="72" w:type="dxa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1 657 874 633,21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1 523 922 663,41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1 326 351 784,79</w:t>
            </w:r>
          </w:p>
        </w:tc>
      </w:tr>
      <w:tr w:rsidR="00FF4B1B" w:rsidRPr="00FF4B1B" w:rsidTr="0026283B">
        <w:trPr>
          <w:gridAfter w:val="1"/>
          <w:wAfter w:w="72" w:type="dxa"/>
          <w:trHeight w:val="295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999 031 617,52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858 399 513,09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655 326 088,36</w:t>
            </w:r>
          </w:p>
        </w:tc>
      </w:tr>
      <w:tr w:rsidR="00FF4B1B" w:rsidRPr="00FF4B1B" w:rsidTr="0026283B">
        <w:trPr>
          <w:gridAfter w:val="1"/>
          <w:wAfter w:w="72" w:type="dxa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911 758 890,25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654 783 250,46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655 326 088,36</w:t>
            </w:r>
          </w:p>
        </w:tc>
      </w:tr>
      <w:tr w:rsidR="00FF4B1B" w:rsidRPr="00FF4B1B" w:rsidTr="0026283B">
        <w:trPr>
          <w:gridAfter w:val="1"/>
          <w:wAfter w:w="72" w:type="dxa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87 272 727,27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377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658 843 015,69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665 523 150,32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671 025 696,43</w:t>
            </w:r>
          </w:p>
        </w:tc>
      </w:tr>
      <w:tr w:rsidR="00FF4B1B" w:rsidRPr="00FF4B1B" w:rsidTr="0026283B">
        <w:trPr>
          <w:gridAfter w:val="1"/>
          <w:wAfter w:w="72" w:type="dxa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C00000"/>
                <w:sz w:val="28"/>
                <w:szCs w:val="28"/>
              </w:rPr>
            </w:pPr>
            <w:r w:rsidRPr="00FF4B1B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628 501 832,02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633 837 806,12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641 338 099,47</w:t>
            </w:r>
          </w:p>
        </w:tc>
      </w:tr>
      <w:tr w:rsidR="00FF4B1B" w:rsidRPr="00FF4B1B" w:rsidTr="0026283B">
        <w:trPr>
          <w:gridAfter w:val="1"/>
          <w:wAfter w:w="72" w:type="dxa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30 341 183,67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31 685 344,20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29 687 596,96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89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</w:t>
            </w: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tabs>
                <w:tab w:val="left" w:pos="2460"/>
              </w:tabs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1 598 142 286,81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1 462 929 791,37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1 264 878 822,31</w:t>
            </w:r>
          </w:p>
        </w:tc>
      </w:tr>
      <w:tr w:rsidR="00FF4B1B" w:rsidRPr="00FF4B1B" w:rsidTr="0026283B">
        <w:trPr>
          <w:gridAfter w:val="1"/>
          <w:wAfter w:w="72" w:type="dxa"/>
          <w:trHeight w:val="840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1 598 142 286,81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FF4B1B">
              <w:rPr>
                <w:sz w:val="28"/>
                <w:szCs w:val="28"/>
              </w:rPr>
              <w:t>1 462 929 791,37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FF4B1B">
              <w:rPr>
                <w:sz w:val="28"/>
                <w:szCs w:val="28"/>
              </w:rPr>
              <w:t>1 264 878 822,31</w:t>
            </w:r>
          </w:p>
        </w:tc>
      </w:tr>
      <w:tr w:rsidR="00FF4B1B" w:rsidRPr="00FF4B1B" w:rsidTr="0026283B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974 811 435,06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833 523 487,08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630 005 192,41</w:t>
            </w:r>
          </w:p>
        </w:tc>
      </w:tr>
      <w:tr w:rsidR="00FF4B1B" w:rsidRPr="00FF4B1B" w:rsidTr="0026283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887 538 707,79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629 907 224,45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630 005 192,41</w:t>
            </w:r>
          </w:p>
        </w:tc>
      </w:tr>
      <w:tr w:rsidR="00FF4B1B" w:rsidRPr="00FF4B1B" w:rsidTr="0026283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87 272 727,27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623 330 851,75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629 406 304,29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634 873 629,90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C00000"/>
                <w:sz w:val="28"/>
                <w:szCs w:val="28"/>
              </w:rPr>
            </w:pPr>
            <w:r w:rsidRPr="00FF4B1B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FF4B1B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FF4B1B">
              <w:rPr>
                <w:color w:val="FF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592 989 668,08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597 720 960,09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605 186 032,94</w:t>
            </w:r>
          </w:p>
        </w:tc>
      </w:tr>
      <w:tr w:rsidR="00FF4B1B" w:rsidRPr="00FF4B1B" w:rsidTr="0026283B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30 341 183,67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31 685 344,20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29 687 596,96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61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1.1.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133 638 835,40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134 460 789,92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134 460 789,92</w:t>
            </w:r>
          </w:p>
        </w:tc>
      </w:tr>
      <w:tr w:rsidR="00FF4B1B" w:rsidRPr="00FF4B1B" w:rsidTr="0026283B">
        <w:trPr>
          <w:gridAfter w:val="1"/>
          <w:wAfter w:w="72" w:type="dxa"/>
          <w:trHeight w:val="887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133 638 835,40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134 460 789,92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134 460 789,92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133 482 595,40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134 304 549,92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134 304 549,92</w:t>
            </w:r>
          </w:p>
        </w:tc>
      </w:tr>
      <w:tr w:rsidR="00FF4B1B" w:rsidRPr="00FF4B1B" w:rsidTr="0026283B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3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133 482 595,40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134 304 549,92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134 304 549,92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156 240,00</w:t>
            </w:r>
          </w:p>
        </w:tc>
      </w:tr>
      <w:tr w:rsidR="00FF4B1B" w:rsidRPr="00FF4B1B" w:rsidTr="0026283B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156 240,00</w:t>
            </w:r>
          </w:p>
        </w:tc>
      </w:tr>
      <w:tr w:rsidR="00FF4B1B" w:rsidRPr="00FF4B1B" w:rsidTr="0026283B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bottom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9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1.2.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Основное мероприятие «Присмотр и уход», всего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266 943 484,62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269 909 020,04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273 046 497,22</w:t>
            </w:r>
          </w:p>
        </w:tc>
      </w:tr>
      <w:tr w:rsidR="00FF4B1B" w:rsidRPr="00FF4B1B" w:rsidTr="0026283B">
        <w:trPr>
          <w:gridAfter w:val="1"/>
          <w:wAfter w:w="72" w:type="dxa"/>
          <w:trHeight w:val="19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266 943 484,62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269 909 020,04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273 046 497,22</w:t>
            </w:r>
          </w:p>
        </w:tc>
      </w:tr>
      <w:tr w:rsidR="00FF4B1B" w:rsidRPr="00FF4B1B" w:rsidTr="0026283B">
        <w:trPr>
          <w:gridAfter w:val="1"/>
          <w:wAfter w:w="72" w:type="dxa"/>
          <w:trHeight w:val="236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color w:val="000000"/>
                <w:sz w:val="28"/>
                <w:szCs w:val="28"/>
              </w:rPr>
              <w:t>6 651 994,33</w:t>
            </w:r>
          </w:p>
        </w:tc>
      </w:tr>
      <w:tr w:rsidR="00FF4B1B" w:rsidRPr="00FF4B1B" w:rsidTr="0026283B">
        <w:trPr>
          <w:gridAfter w:val="1"/>
          <w:wAfter w:w="72" w:type="dxa"/>
          <w:trHeight w:val="183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3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color w:val="000000"/>
                <w:sz w:val="28"/>
                <w:szCs w:val="28"/>
              </w:rPr>
              <w:t>6 651 994,33</w:t>
            </w:r>
          </w:p>
        </w:tc>
      </w:tr>
      <w:tr w:rsidR="00FF4B1B" w:rsidRPr="00FF4B1B" w:rsidTr="0026283B">
        <w:trPr>
          <w:gridAfter w:val="1"/>
          <w:wAfter w:w="72" w:type="dxa"/>
          <w:trHeight w:val="221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260 291 490,29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263 257 025,71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266 394 502,89</w:t>
            </w:r>
          </w:p>
        </w:tc>
      </w:tr>
      <w:tr w:rsidR="00FF4B1B" w:rsidRPr="00FF4B1B" w:rsidTr="0026283B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9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260 291 490,29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263 257 025,71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266 394 502,89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Ставропольского края «Развитие образования»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Проведение капитального ремонта в рамках реализации регионального проекта Ставропольского края «Обновление образовательных пространств в дошкольных образовательных организациях Ставропольского края»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32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1.3.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 детей», всего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789 117 324,81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792 968 031,48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797 404 306,49</w:t>
            </w:r>
          </w:p>
        </w:tc>
      </w:tr>
      <w:tr w:rsidR="00FF4B1B" w:rsidRPr="00FF4B1B" w:rsidTr="0026283B">
        <w:trPr>
          <w:gridAfter w:val="1"/>
          <w:wAfter w:w="72" w:type="dxa"/>
          <w:trHeight w:val="324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789 117 324,81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792 968 031,48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797 404 306,49</w:t>
            </w:r>
          </w:p>
        </w:tc>
      </w:tr>
      <w:tr w:rsidR="00FF4B1B" w:rsidRPr="00FF4B1B" w:rsidTr="0026283B">
        <w:trPr>
          <w:gridAfter w:val="1"/>
          <w:wAfter w:w="72" w:type="dxa"/>
          <w:trHeight w:val="30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429 719 152,68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 xml:space="preserve">429 031 722,83 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429 081 419,48</w:t>
            </w:r>
          </w:p>
        </w:tc>
      </w:tr>
      <w:tr w:rsidR="00FF4B1B" w:rsidRPr="00FF4B1B" w:rsidTr="0026283B">
        <w:trPr>
          <w:gridAfter w:val="1"/>
          <w:wAfter w:w="72" w:type="dxa"/>
          <w:trHeight w:val="39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429 719 152,68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429 031 722,83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429 081 419,48</w:t>
            </w:r>
          </w:p>
        </w:tc>
      </w:tr>
      <w:tr w:rsidR="00FF4B1B" w:rsidRPr="00FF4B1B" w:rsidTr="0026283B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359 398 172,13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363 936 308,65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368 322 887,01</w:t>
            </w:r>
          </w:p>
        </w:tc>
      </w:tr>
      <w:tr w:rsidR="00FF4B1B" w:rsidRPr="00FF4B1B" w:rsidTr="0026283B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FF4B1B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FF4B1B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FF4B1B">
              <w:rPr>
                <w:color w:val="FF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329 938 531,16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334 307 694,38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338 635 290,05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29 459 640,97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29 628 614,27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29 687 596,96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Проведение мероприятий по благоустройству территорий образовательных организаций Ставропольского края в рамках реализации государственной программы Ставропольского края «Развитие образования»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Ставропольского края «Развитие образования»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Расходы на разработку, согласование, экспертизу, проверку проектно-сметной документации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sz w:val="28"/>
                <w:szCs w:val="28"/>
              </w:rPr>
              <w:t>38 456 966,31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sz w:val="28"/>
                <w:szCs w:val="28"/>
              </w:rPr>
              <w:t>37 275 253,05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jc w:val="right"/>
            </w:pPr>
            <w:r w:rsidRPr="00FF4B1B">
              <w:rPr>
                <w:sz w:val="28"/>
                <w:szCs w:val="28"/>
              </w:rPr>
              <w:t>37 275 253,05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38 456 966,31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37 275 253,05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37 275 253,05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36 534 117,99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35 411 490,40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35 411 490,40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36 534 117,99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35 411 490,40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35 411 490,40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1 922 848,32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1 863 762,65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1 863 762,65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1 922 848,32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1 863 762,65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1 863 762,65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Обеспечение ребенка (детей) участника специальной военной операции, обучающегося (обучающихся)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vAlign w:val="bottom"/>
          </w:tcPr>
          <w:p w:rsidR="00FF4B1B" w:rsidRPr="00FF4B1B" w:rsidRDefault="00FF4B1B" w:rsidP="00FF4B1B">
            <w:r w:rsidRPr="00FF4B1B">
              <w:rPr>
                <w:sz w:val="28"/>
                <w:szCs w:val="28"/>
              </w:rPr>
              <w:t xml:space="preserve">Выплата педагогическим работникам образовательных организаций,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</w:t>
            </w:r>
            <w:r w:rsidRPr="00FF4B1B">
              <w:rPr>
                <w:sz w:val="28"/>
                <w:szCs w:val="28"/>
              </w:rPr>
              <w:lastRenderedPageBreak/>
              <w:t>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1 292 112,88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1 292 112,88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1 292 112,88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1 292 112,88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Региональный проект «Педагоги и наставники» 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59 683 371,27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59 918 957,37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59 967 228,68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59 918 957,37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59 967 228,68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59 918 957,37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59 967 228,68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59 918 957,37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59 967 228,68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1.5</w:t>
            </w: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Региональный проект «Все лучшее детям» 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260 605 000,74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260 605 000,74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258 001 594,11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258 001 594,11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2 603 406,63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2 603 406,63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1.6</w:t>
            </w: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88 154 269,97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205 672 992,56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88 154 269,97 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205 672 992,56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87 272 727,27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87 272 727,27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881 542,70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2 056 729,93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881 542,70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2 056 729,93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FF4B1B">
              <w:rPr>
                <w:color w:val="00B0F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FF4B1B">
              <w:rPr>
                <w:color w:val="00B0F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2.1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Основное мероприятие «Защита прав и законных интересов детей-сирот и детей, оставшихся без попечения родителей», всего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FF4B1B" w:rsidRPr="00FF4B1B" w:rsidTr="0026283B">
        <w:trPr>
          <w:gridAfter w:val="1"/>
          <w:wAfter w:w="72" w:type="dxa"/>
          <w:trHeight w:val="84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FF4B1B" w:rsidRPr="00FF4B1B" w:rsidTr="0026283B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FF4B1B" w:rsidRPr="00FF4B1B" w:rsidTr="0026283B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FF4B1B">
              <w:rPr>
                <w:color w:val="00B0F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FF4B1B">
              <w:rPr>
                <w:color w:val="00B0F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FF4B1B" w:rsidRPr="00FF4B1B" w:rsidTr="0026283B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49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30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85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3.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Подпрограмма Программы «Летний отдых», всего</w:t>
            </w:r>
            <w:r w:rsidRPr="00FF4B1B">
              <w:rPr>
                <w:sz w:val="28"/>
                <w:szCs w:val="28"/>
              </w:rPr>
              <w:tab/>
            </w: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FF4B1B" w:rsidRPr="00FF4B1B" w:rsidTr="0026283B">
        <w:trPr>
          <w:gridAfter w:val="1"/>
          <w:wAfter w:w="72" w:type="dxa"/>
          <w:trHeight w:val="459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FF4B1B" w:rsidRPr="00FF4B1B" w:rsidTr="0026283B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FF4B1B" w:rsidRPr="00FF4B1B" w:rsidTr="0026283B">
        <w:trPr>
          <w:gridAfter w:val="1"/>
          <w:wAfter w:w="72" w:type="dxa"/>
          <w:trHeight w:val="16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FF4B1B" w:rsidRPr="00FF4B1B" w:rsidTr="0026283B">
        <w:trPr>
          <w:gridAfter w:val="1"/>
          <w:wAfter w:w="72" w:type="dxa"/>
          <w:trHeight w:val="185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6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6 797 870,27</w:t>
            </w:r>
          </w:p>
        </w:tc>
      </w:tr>
      <w:tr w:rsidR="00FF4B1B" w:rsidRPr="00FF4B1B" w:rsidTr="0026283B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6 797 870,27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3.1.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Основное мероприятие «Организация досуга детей и подростков в летний период», всего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4 548 221,78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4 548 221,78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6 797 870,27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6 797 870,27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4.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Программы «Молодежная политика», всего</w:t>
            </w:r>
            <w:r w:rsidRPr="00FF4B1B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6 100 026,20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6 100 026,15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6 100 026,15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6 100 026,20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6 100 026,15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6 100 026,15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4.1.</w:t>
            </w: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Основное мероприятие «Организация досуга молодежи», всего </w:t>
            </w: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6 100 026,20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6 100 026,15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6 100 026,15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6 100 026,20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6 100 026,15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6 100 026,15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2 198 050,80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Повышение заработной платы работников муниципальных центров по работе с молодежью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2 313 737,72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2 313 737,68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2 313 737,68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2 313 737,72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2 313 737,68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2 313 737,68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2 198 050,80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2 198 050,80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2 198 050,80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2 198 050,80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115 686,88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115 686,88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115 686,88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115 686,88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5.</w:t>
            </w: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</w:t>
            </w:r>
            <w:proofErr w:type="spellStart"/>
            <w:r w:rsidRPr="00FF4B1B">
              <w:rPr>
                <w:sz w:val="28"/>
                <w:szCs w:val="28"/>
              </w:rPr>
              <w:t>общепрограммные</w:t>
            </w:r>
            <w:proofErr w:type="spellEnd"/>
            <w:r w:rsidRPr="00FF4B1B">
              <w:rPr>
                <w:sz w:val="28"/>
                <w:szCs w:val="28"/>
              </w:rPr>
              <w:t xml:space="preserve"> мероприятия», всего</w:t>
            </w: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25 422 904,85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25 452 220,91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5.1.</w:t>
            </w: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Основное мероприятие «Обеспечение реализации Программы», всего </w:t>
            </w: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vertAlign w:val="superscript"/>
              </w:rPr>
              <w:t>8</w:t>
            </w:r>
            <w:r w:rsidRPr="00FF4B1B">
              <w:rPr>
                <w:sz w:val="28"/>
                <w:szCs w:val="28"/>
              </w:rPr>
              <w:t>, в т.ч.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25 422 904,85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25 452 220,91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F4B1B" w:rsidRPr="00FF4B1B" w:rsidTr="0026283B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FF4B1B" w:rsidRPr="00FF4B1B" w:rsidRDefault="00FF4B1B" w:rsidP="00FF4B1B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4B1B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FF4B1B" w:rsidRPr="00FF4B1B" w:rsidRDefault="00FF4B1B" w:rsidP="00FF4B1B"/>
    <w:p w:rsidR="00FF4B1B" w:rsidRPr="00FF4B1B" w:rsidRDefault="00FF4B1B" w:rsidP="00FF4B1B"/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7054"/>
        <w:gridCol w:w="8363"/>
      </w:tblGrid>
      <w:tr w:rsidR="00FF4B1B" w:rsidRPr="00FF4B1B" w:rsidTr="0026283B">
        <w:tc>
          <w:tcPr>
            <w:tcW w:w="7054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br w:type="page"/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363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FF4B1B">
              <w:rPr>
                <w:bCs/>
                <w:sz w:val="28"/>
                <w:szCs w:val="28"/>
              </w:rPr>
              <w:t>Приложение 4</w:t>
            </w:r>
          </w:p>
          <w:p w:rsidR="00FF4B1B" w:rsidRPr="00FF4B1B" w:rsidRDefault="00FF4B1B" w:rsidP="00FF4B1B">
            <w:pPr>
              <w:tabs>
                <w:tab w:val="left" w:pos="9355"/>
              </w:tabs>
              <w:autoSpaceDE w:val="0"/>
              <w:autoSpaceDN w:val="0"/>
              <w:adjustRightInd w:val="0"/>
              <w:spacing w:line="240" w:lineRule="exact"/>
              <w:ind w:right="-79" w:firstLine="12"/>
              <w:jc w:val="center"/>
              <w:rPr>
                <w:bCs/>
                <w:sz w:val="28"/>
                <w:szCs w:val="28"/>
              </w:rPr>
            </w:pPr>
            <w:r w:rsidRPr="00FF4B1B">
              <w:rPr>
                <w:bCs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 </w:t>
            </w:r>
          </w:p>
          <w:p w:rsidR="00FF4B1B" w:rsidRPr="00FF4B1B" w:rsidRDefault="00FF4B1B" w:rsidP="00FF4B1B">
            <w:pPr>
              <w:tabs>
                <w:tab w:val="left" w:pos="9355"/>
              </w:tabs>
              <w:autoSpaceDE w:val="0"/>
              <w:autoSpaceDN w:val="0"/>
              <w:adjustRightInd w:val="0"/>
              <w:spacing w:line="240" w:lineRule="exact"/>
              <w:ind w:right="-79" w:firstLine="12"/>
              <w:jc w:val="center"/>
              <w:rPr>
                <w:sz w:val="28"/>
                <w:szCs w:val="28"/>
              </w:rPr>
            </w:pPr>
            <w:r w:rsidRPr="00FF4B1B">
              <w:rPr>
                <w:bCs/>
                <w:sz w:val="28"/>
                <w:szCs w:val="28"/>
              </w:rPr>
              <w:t>«Развитие образования и молодежной политики»</w:t>
            </w:r>
          </w:p>
        </w:tc>
      </w:tr>
    </w:tbl>
    <w:p w:rsidR="00FF4B1B" w:rsidRPr="00FF4B1B" w:rsidRDefault="00FF4B1B" w:rsidP="00FF4B1B">
      <w:pPr>
        <w:spacing w:line="240" w:lineRule="exact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СВЕДЕНИЯ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о весовых коэффициентах, присвоенных целям Программы, задачам подпрограмм Программы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10924"/>
        <w:gridCol w:w="1139"/>
        <w:gridCol w:w="1139"/>
        <w:gridCol w:w="1110"/>
      </w:tblGrid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both"/>
              <w:rPr>
                <w:sz w:val="28"/>
                <w:szCs w:val="28"/>
                <w:lang w:eastAsia="en-US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405" w:type="dxa"/>
            <w:gridSpan w:val="3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57" w:type="dxa"/>
            <w:vAlign w:val="center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45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</w:t>
            </w:r>
          </w:p>
        </w:tc>
        <w:tc>
          <w:tcPr>
            <w:tcW w:w="1145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</w:t>
            </w:r>
          </w:p>
        </w:tc>
        <w:tc>
          <w:tcPr>
            <w:tcW w:w="1115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</w:t>
            </w: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  <w:lang w:eastAsia="en-US"/>
              </w:rPr>
              <w:t>Цель 1  Программы  «</w:t>
            </w:r>
            <w:r w:rsidRPr="00FF4B1B">
              <w:rPr>
                <w:sz w:val="28"/>
                <w:szCs w:val="28"/>
              </w:rPr>
              <w:t>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</w:t>
            </w:r>
            <w:r w:rsidRPr="00FF4B1B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0,8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0,8</w:t>
            </w:r>
          </w:p>
        </w:tc>
        <w:tc>
          <w:tcPr>
            <w:tcW w:w="111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0,8</w:t>
            </w: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05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 xml:space="preserve">Подпрограмма 1 </w:t>
            </w:r>
            <w:r w:rsidRPr="00FF4B1B">
              <w:rPr>
                <w:sz w:val="28"/>
                <w:szCs w:val="28"/>
              </w:rPr>
              <w:t>«Развитие дошкольного, общего и дополнительного образования»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1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1105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 xml:space="preserve">Задача 1 подпрограммы 1 </w:t>
            </w:r>
            <w:r w:rsidRPr="00FF4B1B">
              <w:rPr>
                <w:sz w:val="28"/>
                <w:szCs w:val="28"/>
              </w:rPr>
              <w:t xml:space="preserve">Программы «Обеспечение доступности и повышение качества </w:t>
            </w:r>
            <w:r w:rsidRPr="00FF4B1B">
              <w:rPr>
                <w:sz w:val="28"/>
                <w:szCs w:val="28"/>
                <w:lang w:eastAsia="en-US"/>
              </w:rPr>
              <w:t>дошкольного, общего и дополнительного образования детей в  Благодарненском муниципального округе</w:t>
            </w:r>
            <w:r w:rsidRPr="00FF4B1B">
              <w:rPr>
                <w:sz w:val="28"/>
                <w:szCs w:val="28"/>
              </w:rPr>
              <w:t xml:space="preserve"> Ставропольского  края»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105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 xml:space="preserve">Подпрограмма 2 </w:t>
            </w:r>
            <w:r w:rsidRPr="00FF4B1B">
              <w:rPr>
                <w:sz w:val="28"/>
                <w:szCs w:val="28"/>
              </w:rPr>
              <w:t>«Государственная поддержка детей с ограниченными возможностями здоровья, детей инвалидов, детей-сирот и детей, оставшихся без попечения родителей»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1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1105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 xml:space="preserve">Задача 1 подпрограммы 2 </w:t>
            </w:r>
            <w:r w:rsidRPr="00FF4B1B">
              <w:rPr>
                <w:sz w:val="28"/>
                <w:szCs w:val="28"/>
              </w:rPr>
              <w:t>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05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 xml:space="preserve">Подпрограмма 3 </w:t>
            </w:r>
            <w:r w:rsidRPr="00FF4B1B">
              <w:rPr>
                <w:sz w:val="28"/>
                <w:szCs w:val="28"/>
              </w:rPr>
              <w:t>«Летний отдых»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1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3.1.</w:t>
            </w:r>
          </w:p>
        </w:tc>
        <w:tc>
          <w:tcPr>
            <w:tcW w:w="1105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Задача 1 подпрограммы 3 Программы: «Реализация мероприятий  отдыха  и оздоровления   детей, проживающих на территории Благодарненского муниципального округа Ставропольского края»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05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Цель 2 создание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0,2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0,2</w:t>
            </w:r>
          </w:p>
        </w:tc>
        <w:tc>
          <w:tcPr>
            <w:tcW w:w="111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0,2</w:t>
            </w: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4462" w:type="dxa"/>
            <w:gridSpan w:val="4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both"/>
              <w:rPr>
                <w:sz w:val="28"/>
                <w:szCs w:val="28"/>
                <w:lang w:eastAsia="en-US"/>
              </w:rPr>
            </w:pPr>
            <w:r w:rsidRPr="00FF4B1B">
              <w:rPr>
                <w:bCs/>
                <w:sz w:val="28"/>
                <w:szCs w:val="28"/>
              </w:rPr>
              <w:t xml:space="preserve">Подпрограмма 4 </w:t>
            </w:r>
            <w:r w:rsidRPr="00FF4B1B">
              <w:rPr>
                <w:sz w:val="28"/>
                <w:szCs w:val="28"/>
              </w:rPr>
              <w:t>«Молодежная политика»</w:t>
            </w:r>
          </w:p>
        </w:tc>
      </w:tr>
      <w:tr w:rsidR="00FF4B1B" w:rsidRPr="00FF4B1B" w:rsidTr="0026283B">
        <w:tc>
          <w:tcPr>
            <w:tcW w:w="817" w:type="dxa"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4.1.</w:t>
            </w:r>
          </w:p>
        </w:tc>
        <w:tc>
          <w:tcPr>
            <w:tcW w:w="11057" w:type="dxa"/>
          </w:tcPr>
          <w:p w:rsidR="00FF4B1B" w:rsidRPr="00FF4B1B" w:rsidRDefault="00FF4B1B" w:rsidP="00FF4B1B">
            <w:pPr>
              <w:jc w:val="both"/>
              <w:rPr>
                <w:bCs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Задача 1 подпрограммы 4 Программы «Обеспечение  и 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FF4B1B"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rFonts w:ascii="Arial" w:hAnsi="Arial" w:cs="Arial"/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rFonts w:ascii="Arial" w:hAnsi="Arial" w:cs="Arial"/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</w:pPr>
    </w:p>
    <w:p w:rsidR="00FF4B1B" w:rsidRPr="00FF4B1B" w:rsidRDefault="00FF4B1B" w:rsidP="00FF4B1B">
      <w:pPr>
        <w:rPr>
          <w:sz w:val="28"/>
          <w:szCs w:val="28"/>
        </w:rPr>
        <w:sectPr w:rsidR="00FF4B1B" w:rsidRPr="00FF4B1B" w:rsidSect="006437B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400"/>
        <w:gridCol w:w="5060"/>
      </w:tblGrid>
      <w:tr w:rsidR="00FF4B1B" w:rsidRPr="00FF4B1B" w:rsidTr="0026283B">
        <w:tc>
          <w:tcPr>
            <w:tcW w:w="446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Приложение 5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FF4B1B" w:rsidRPr="00FF4B1B" w:rsidRDefault="00FF4B1B" w:rsidP="00FF4B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ПОДПРОГРАММА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>«Развитие дошкольного, общего и дополнительного образования»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>ПАСПОРТ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 w:val="28"/>
          <w:szCs w:val="28"/>
        </w:rPr>
      </w:pPr>
      <w:r w:rsidRPr="00FF4B1B">
        <w:rPr>
          <w:sz w:val="28"/>
          <w:szCs w:val="28"/>
        </w:rPr>
        <w:t>подпрограммы «Развитие дошкольного, общего и дополнительного образования»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46"/>
        <w:gridCol w:w="6814"/>
      </w:tblGrid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Наименование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69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 «Развитие дошкольного, общего и дополнительного образования» (далее - Подпрограмма)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69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муниципального округа Ставропольского края 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69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нет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69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образования», юридические и физические лица, индивидуальные предприниматели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обеспечение доступности и повышение качества дошкольного, общего и дополнительного образования детей в Благодарненском муниципального округе Ставропольского края;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shd w:val="clear" w:color="auto" w:fill="auto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муниципального округа Ставропольского края;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удельный вес учащихся, обеспеченных учебниками;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строительство </w:t>
            </w:r>
            <w:proofErr w:type="spellStart"/>
            <w:r w:rsidRPr="00FF4B1B">
              <w:rPr>
                <w:sz w:val="28"/>
                <w:szCs w:val="28"/>
              </w:rPr>
              <w:t>Благодарненской</w:t>
            </w:r>
            <w:proofErr w:type="spellEnd"/>
            <w:r w:rsidRPr="00FF4B1B">
              <w:rPr>
                <w:sz w:val="28"/>
                <w:szCs w:val="28"/>
              </w:rPr>
              <w:t xml:space="preserve"> школы искусств;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удельный вес численности педагогических работников образовательных учреждений в возрасте до 30 лет, в общей численности педагогических работников;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обучающихся, получающих начальное общее образование в муниципальных общеобразовательных организациях;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количество детей, охваченных дополнительным образованием в сфере культуры;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увеличение количества муниципальных общеобразовательных организаций Благодарненского муниципального округа Ставропольского края в которых проведен капитальный ремонт;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деятельности;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shd w:val="clear" w:color="auto" w:fill="auto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2026 - 2028 годы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Объемы и  источники финансового обеспечения </w:t>
            </w:r>
            <w:r w:rsidRPr="00FF4B1B"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объемы финансового обеспечения всего – 4 325 950 900,49 рублей в том числе по годам: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   2026 год – 1 598 142 286,81 рублей;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   2027 год – 1 462 929 791,37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 xml:space="preserve">        2028 год – 1 264 878 822,31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 счет средств: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бюджета Ставропольского края всего –2 438 340 114,55 рублей том числе, по годам: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   2026 год – 974 811 435,06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   2027 год – 833 523 487,08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   2028 год – 630 005 192,41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1 887 610 785,94 рублей, в том числе по годам: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году – 623 330 851,75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629 406 304,29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году – 634 873 629,90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году – 0,00 рублей;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0,00 рублей;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году – 0,00 рублей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Ожидаемые конечные результаты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увеличение доли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муниципального округа Ставропольского края до 72,7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уменьшение доли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1- 6 лет до 0,28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увеличении удельного веса учащихся, обеспеченных учебниками до 100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увеличение доли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 до 80,81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увеличение удельного веса численности педагогических работников образовательных учреждений в возрасте до 30 лет, в общей численности педагогических работников до 14,15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сохранение доли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</w:t>
            </w:r>
            <w:r w:rsidRPr="00FF4B1B">
              <w:rPr>
                <w:sz w:val="28"/>
                <w:szCs w:val="28"/>
              </w:rPr>
              <w:lastRenderedPageBreak/>
              <w:t>общеобразовательных учреждений до 0 процента;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увеличение доли обучающихся общеобразовательных учреждений, охваченных льготным питанием до 16,5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 100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обучающихся, получающих начальное общее образование в муниципальных общеобразовательных организациях 100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 до 1300 человек;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увеличение количества детей, охваченных дополнительным образованием в сфере культуры до 350 человек;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 до 100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</w:p>
        </w:tc>
      </w:tr>
    </w:tbl>
    <w:p w:rsidR="00FF4B1B" w:rsidRPr="00FF4B1B" w:rsidRDefault="00FF4B1B" w:rsidP="00FF4B1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lastRenderedPageBreak/>
        <w:t>Характеристика основных мероприятий Подпрограммы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Подпрограммой предусмотрена реализация следующих основных мероприятий: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1. Реализация основных общеобразовательных программ дошкольного образования, в рамках которого предполагается: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реализация основных образовательных программ дошкольного образования в соответствии с федеральным государственным образовательным стандартом;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обеспечение условий для привлечения на работу молодых специалистов;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Непосредственными результатами реализации данных основных </w:t>
      </w:r>
      <w:r w:rsidRPr="00FF4B1B">
        <w:rPr>
          <w:sz w:val="28"/>
          <w:szCs w:val="28"/>
        </w:rPr>
        <w:lastRenderedPageBreak/>
        <w:t xml:space="preserve">мероприятий Подпрограммы станут: 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увеличение доли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округа Ставропольского края; 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уменьшение доли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увеличение доли молодых специалистов в общей численности педагогических работников образовательных организаций;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увеличение удельного веса численности педагогических работников образовательных учреждений в возрасте до 30 лет, в общей численности педагогических работников.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политики, дошкольные образовательные организации, муниципальное учреждение «Благодарненский центр по обеспечению системы образования».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2. Присмотр и уход, в рамках которого предполагается: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приобретение учебников и учебной литературы;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приобретение учебно-наглядных пособий и учебного оборудования;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проведение капитального ремонта в рамках реализации регионального проекта Ставропольского края «Обновление образовательных пространств в дошкольных образовательных организациях ставропольского края»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Непосредственными результатами реализации данных основных мероприятий Подпрограммы станет: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улучшение материально-технической базы учреждений.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политики, общеобразовательные организации, муниципальное учреждение «Благодарненский центр по обеспечению системы образования»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3. Обеспечение предоставления бесплатного общего и дополнительного образования детей, в рамках которого предполагается: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расходы на разработку, согласование, экспертизу, проверку проектно-сметной документации;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</w:t>
      </w:r>
      <w:r w:rsidRPr="00FF4B1B">
        <w:rPr>
          <w:sz w:val="28"/>
          <w:szCs w:val="28"/>
        </w:rPr>
        <w:lastRenderedPageBreak/>
        <w:t>сообществом по вопросам здорового образа жизни и приверженности принципам питания;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реализация мероприятий по модернизации школьных систем образования (завершение работ по капитальному ремонту);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реализация мероприятий по модернизации школьных систем образования;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предоставление мер социальной поддержки семей отдельных категорий граждан, принимающих участие в специальной военной операции, в части обеспечения ребенка (детей) военнослужащего, обучающегося (обучающихся) в муниципальной образовательной организации по образовательным программам основного общего или среднего общего образования, бесплатным горячим питанием);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выплата педагогическим работникам образовательных организаций,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образования;</w:t>
      </w:r>
    </w:p>
    <w:p w:rsidR="00FF4B1B" w:rsidRPr="00FF4B1B" w:rsidRDefault="00FF4B1B" w:rsidP="00FF4B1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F4B1B">
        <w:rPr>
          <w:sz w:val="28"/>
          <w:szCs w:val="28"/>
        </w:rPr>
        <w:t>реализация региональных проектов «Все лучшее детям», «Педагоги и наставники», «Семейные ценности и инфраструктура культуры»;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обеспечение условий для привлечения на работу молодых специалистов;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совершенствование инфраструктуры муниципальных организаций дополнительного образования;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 проведение мероприятий по выявлению и поддержке одаренных детей и талантливой молодежи;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проведение окружных научно-практических конференций, семинаров, смотров, конкурсов, олимпиад и других мероприятий с обучающимися;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реализация образовательных программ начального общего, основного общего и среднего общего образования в соответствии с федеральными государственными образовательными стандартами;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благоустройство территорий муниципальных общеобразовательных организаций;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приобретение учебников и учебной литературы;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приобретение учебно-наглядных пособий и учебного оборудования;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распространение моделей государственно-общественного управления образованием;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развитие площадки для обучения и повышения квалификации работников системы образования в целях распространения моделей государственно-общественного управления образованием.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Непосредственными результатами реализации данных основных мероприятий Подпрограммы станут: 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увеличение доли молодых специалистов в общей численности педагогических работников образовательных организаций;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lastRenderedPageBreak/>
        <w:t>увеличение удельного веса численности педагогических работников образовательных учреждений в возрасте до 30 лет, в общей численности педагогических работников.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увеличение доли обучающихся, охваченных дополнительным образованием от общего числа обучающихся;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количество детей, охваченных дополнительным образованием в сфере культуры.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увеличение доли обучающихся по федеральным государственным образовательным стандартам общего образования, в общей численности обучающихся, осваивающих образовательные программы общего образования;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увеличение удельного веса учащихся, обеспеченных учебниками;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уменьшение доли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увеличение доли обучающихся общеобразовательных учреждений, охваченных льготным питанием;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обучающихся, получающих начальное общее образование в муниципальных общеобразовательных организациях;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численность человек, ежемесячно вовлеченных в программу социально-культурных компетенций;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увеличение количества муниципальных общеобразовательных организаций Благодарненского муниципального округа Ставропольского края в которых проведен капитальный ремонт;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увеличение доли обучающихся в </w:t>
      </w:r>
      <w:proofErr w:type="spellStart"/>
      <w:r w:rsidRPr="00FF4B1B">
        <w:rPr>
          <w:sz w:val="28"/>
          <w:szCs w:val="28"/>
        </w:rPr>
        <w:t>Благодарненской</w:t>
      </w:r>
      <w:proofErr w:type="spellEnd"/>
      <w:r w:rsidRPr="00FF4B1B">
        <w:rPr>
          <w:sz w:val="28"/>
          <w:szCs w:val="28"/>
        </w:rPr>
        <w:t xml:space="preserve"> школе искусств;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строительство </w:t>
      </w:r>
      <w:proofErr w:type="spellStart"/>
      <w:r w:rsidRPr="00FF4B1B">
        <w:rPr>
          <w:sz w:val="28"/>
          <w:szCs w:val="28"/>
        </w:rPr>
        <w:t>Благодарненской</w:t>
      </w:r>
      <w:proofErr w:type="spellEnd"/>
      <w:r w:rsidRPr="00FF4B1B">
        <w:rPr>
          <w:sz w:val="28"/>
          <w:szCs w:val="28"/>
        </w:rPr>
        <w:t xml:space="preserve"> школы искусств.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В реализации данного основного мероприятия Подпрограммы участвуют управление образования и молодежной политики, общеобразовательные организации, муниципальное учреждение «Благодарненский центр по обеспечению системы образования», образовательные организации дополнительного образования детей, </w:t>
      </w:r>
      <w:r w:rsidRPr="00FF4B1B">
        <w:rPr>
          <w:sz w:val="28"/>
          <w:szCs w:val="28"/>
        </w:rPr>
        <w:lastRenderedPageBreak/>
        <w:t>управление культуры администрации Благодарненского муниципального округа Ставропольского края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Сведения об индикаторах достижения целей подпрограммы и </w:t>
      </w:r>
      <w:proofErr w:type="gramStart"/>
      <w:r w:rsidRPr="00FF4B1B">
        <w:rPr>
          <w:sz w:val="28"/>
          <w:szCs w:val="28"/>
        </w:rPr>
        <w:t>показателях решения задач подпрограммы</w:t>
      </w:r>
      <w:proofErr w:type="gramEnd"/>
      <w:r w:rsidRPr="00FF4B1B">
        <w:rPr>
          <w:sz w:val="28"/>
          <w:szCs w:val="28"/>
        </w:rPr>
        <w:t xml:space="preserve"> и их значениях приведены в приложении 1 к Программе.</w:t>
      </w:r>
    </w:p>
    <w:p w:rsidR="00FF4B1B" w:rsidRPr="00FF4B1B" w:rsidRDefault="00FF4B1B" w:rsidP="00FF4B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Сроки реализации Программы – 2026 - 2028 годы.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400"/>
        <w:gridCol w:w="5060"/>
      </w:tblGrid>
      <w:tr w:rsidR="00FF4B1B" w:rsidRPr="00FF4B1B" w:rsidTr="0026283B">
        <w:tc>
          <w:tcPr>
            <w:tcW w:w="4467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Приложение 6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ПОДПРОГРАММА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 xml:space="preserve">«Государственная поддержка детей с ограниченными возможностями здоровья, детей-инвалидов, детей-сирот и детей, оставшихся 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>без попечения родителей»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>ПАСПОРТ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 w:val="28"/>
          <w:szCs w:val="28"/>
        </w:rPr>
      </w:pPr>
      <w:r w:rsidRPr="00FF4B1B">
        <w:rPr>
          <w:sz w:val="28"/>
          <w:szCs w:val="28"/>
        </w:rPr>
        <w:t>подпрограммы 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47"/>
        <w:gridCol w:w="6813"/>
      </w:tblGrid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Наименование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детей-инвалидов, детей-сирот и детей, оставшихся без попечения родителей» (далее – Подпрограмма)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муниципального округа Ставропольского края 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7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нет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7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образования», юридические и физические лица, индивидуальные предприниматели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обеспечение получения образования детьми-  инвалидами, развитие семейных форм жизнеустройства детей-сирот и детей, оставшихся без попечения родителей 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детей с ограниченными возможностями здоровья, детей-инвалидов дошкольного возраста, получающих образование в различных формах, в общей численности детей-инвалидов и детей с ограниченными возможностями здоровья дошкольного возраста Благодарненского муниципального округа Ставропольского края;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доля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общей численности детей - сирот и детей, оставшихся без попечения родителей, в Благодарненском </w:t>
            </w:r>
            <w:r w:rsidRPr="00FF4B1B">
              <w:rPr>
                <w:sz w:val="28"/>
                <w:szCs w:val="28"/>
              </w:rPr>
              <w:lastRenderedPageBreak/>
              <w:t>муниципальном округе Ставропольского края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2026 - 2028 годы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ind w:firstLine="175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объемы финансового обеспечения всего –           54 200 167,68 рублей в том числе по годам:</w:t>
            </w:r>
          </w:p>
          <w:p w:rsidR="00FF4B1B" w:rsidRPr="00FF4B1B" w:rsidRDefault="00FF4B1B" w:rsidP="00FF4B1B">
            <w:pPr>
              <w:ind w:firstLine="175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году – 17 495 790,88 рублей;</w:t>
            </w:r>
          </w:p>
          <w:p w:rsidR="00FF4B1B" w:rsidRPr="00FF4B1B" w:rsidRDefault="00FF4B1B" w:rsidP="00FF4B1B">
            <w:pPr>
              <w:ind w:firstLine="175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18 129 753,43 рублей</w:t>
            </w:r>
          </w:p>
          <w:p w:rsidR="00FF4B1B" w:rsidRPr="00FF4B1B" w:rsidRDefault="00FF4B1B" w:rsidP="00FF4B1B">
            <w:pPr>
              <w:ind w:firstLine="175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году – 18 574 623,37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 счет средств:</w:t>
            </w:r>
          </w:p>
          <w:p w:rsidR="00FF4B1B" w:rsidRPr="00FF4B1B" w:rsidRDefault="00FF4B1B" w:rsidP="00FF4B1B">
            <w:pPr>
              <w:ind w:firstLine="175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бюджета Ставропольского края всего – 54 200 167,68 рублей в том числе по годам:</w:t>
            </w:r>
          </w:p>
          <w:p w:rsidR="00FF4B1B" w:rsidRPr="00FF4B1B" w:rsidRDefault="00FF4B1B" w:rsidP="00FF4B1B">
            <w:pPr>
              <w:ind w:firstLine="175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году – 17 495 790,88 рублей;</w:t>
            </w:r>
          </w:p>
          <w:p w:rsidR="00FF4B1B" w:rsidRPr="00FF4B1B" w:rsidRDefault="00FF4B1B" w:rsidP="00FF4B1B">
            <w:pPr>
              <w:ind w:firstLine="175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18 129 753,43 рублей</w:t>
            </w:r>
          </w:p>
          <w:p w:rsidR="00FF4B1B" w:rsidRPr="00FF4B1B" w:rsidRDefault="00FF4B1B" w:rsidP="00FF4B1B">
            <w:pPr>
              <w:ind w:firstLine="175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году – 18 574 623,37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0,00 рублей, в том числе по годам:</w:t>
            </w:r>
          </w:p>
          <w:p w:rsidR="00FF4B1B" w:rsidRPr="00FF4B1B" w:rsidRDefault="00FF4B1B" w:rsidP="00FF4B1B">
            <w:pPr>
              <w:ind w:firstLine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году – 0,00 рублей;</w:t>
            </w:r>
          </w:p>
          <w:p w:rsidR="00FF4B1B" w:rsidRPr="00FF4B1B" w:rsidRDefault="00FF4B1B" w:rsidP="00FF4B1B">
            <w:pPr>
              <w:ind w:firstLine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0,00 рублей;</w:t>
            </w:r>
          </w:p>
          <w:p w:rsidR="00FF4B1B" w:rsidRPr="00FF4B1B" w:rsidRDefault="00FF4B1B" w:rsidP="00FF4B1B">
            <w:pPr>
              <w:ind w:left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году – 0,00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FF4B1B" w:rsidRPr="00FF4B1B" w:rsidRDefault="00FF4B1B" w:rsidP="00FF4B1B">
            <w:pPr>
              <w:ind w:firstLine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году – 0,00 рублей;</w:t>
            </w:r>
          </w:p>
          <w:p w:rsidR="00FF4B1B" w:rsidRPr="00FF4B1B" w:rsidRDefault="00FF4B1B" w:rsidP="00FF4B1B">
            <w:pPr>
              <w:ind w:firstLine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0,00 рублей;</w:t>
            </w:r>
          </w:p>
          <w:p w:rsidR="00FF4B1B" w:rsidRPr="00FF4B1B" w:rsidRDefault="00FF4B1B" w:rsidP="00FF4B1B">
            <w:pPr>
              <w:ind w:left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году – 0,00 рублей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Ожидаемые конечные результаты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увеличение доли детей с ограниченными возможностями здоровья, детей-инвалидов дошкольного возраста, получающих образование в различных формах, в общей численности детей-инвалидов и детей с ограниченными возможностями здоровья дошкольного возраста Благодарненского округа Ставропольского края до 32,8 процента;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увеличение доли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общей численности детей сирот и детей, оставшихся без попечения родителей, в Благодарненском округе Ставропольского края до 99 процентов</w:t>
            </w:r>
          </w:p>
        </w:tc>
      </w:tr>
    </w:tbl>
    <w:p w:rsidR="00FF4B1B" w:rsidRPr="00FF4B1B" w:rsidRDefault="00FF4B1B" w:rsidP="00FF4B1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Характеристика основных мероприятий подпрограммы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Подпрограммой предусматривается реализация следующего основного мероприятия, направленного на обеспечение получения </w:t>
      </w:r>
      <w:r w:rsidRPr="00FF4B1B">
        <w:rPr>
          <w:sz w:val="28"/>
          <w:szCs w:val="28"/>
        </w:rPr>
        <w:lastRenderedPageBreak/>
        <w:t>образования детьми-инвалидами, развитие семейных форм жизнеустройства детей-сирот и детей, оставшихся без попечения родителей, оказание государственной поддержки детям-сиротам и детям, оставшихся без попечения родителей: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Защита прав и законных интересов детей-сирот и детей, оставшихся без попечения родителей.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Данное основное мероприятие Подпрограммы направлено на создание условий для реализации права детей-инвалидов, детей с ограниченными возможностями здоровья на получение образовательных услуг, государственной поддержки детям-сиротам и детям, оставшихся без попечения родителей.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 рамках реализации данного основного мероприятия Подпрограммы предусматривается: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организация процесса обучения детей-сирот и детей, оставшихся без попечения родителей;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социальные выплаты детям-сиротам и детям, оставшимся без попечения родителей;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выплата денежных средств на содержание ребенка опекуну (попечителю)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выплаты единовременного пособия при всех формах устройства детей, лишенных родительского попечения, в семью;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выплаты на содержание детей-сирот и детей, оставшихся без попечения родителей, в приемных семьях, а также на вознаграждение, причитающееся приемным родителям;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выплаты единовременных пособий усыновителям;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воспитание и обучение детей-инвалидов дошкольного возраста на дому.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политики, образовательные организации, муниципальное учреждение «Благодарненский центр по обеспечению системы образования».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Непосредственным результатом реализации данного основного мероприятия Подпрограммы станет увеличение доли детей с ограниченными возможностями здоровья, детей-инвалидов дошкольного возраста, получающих образование в различных формах, в общей численности детей-инвалидов и детей с ограниченными возможностями здоровья дошкольного возраста Благодарненского округа Ставропольского края, увеличение доли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общей численности детей сирот и детей, оставшихся без попечения родителей, в Благодарненском округе Ставропольского края.</w:t>
      </w:r>
    </w:p>
    <w:p w:rsidR="00FF4B1B" w:rsidRPr="00FF4B1B" w:rsidRDefault="00FF4B1B" w:rsidP="00FF4B1B">
      <w:pPr>
        <w:ind w:right="225"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lastRenderedPageBreak/>
        <w:t xml:space="preserve">Сведения об индикаторах достижения целей подпрограммы и </w:t>
      </w:r>
      <w:proofErr w:type="gramStart"/>
      <w:r w:rsidRPr="00FF4B1B">
        <w:rPr>
          <w:sz w:val="28"/>
          <w:szCs w:val="28"/>
        </w:rPr>
        <w:t>показателях решения задач подпрограммы</w:t>
      </w:r>
      <w:proofErr w:type="gramEnd"/>
      <w:r w:rsidRPr="00FF4B1B">
        <w:rPr>
          <w:sz w:val="28"/>
          <w:szCs w:val="28"/>
        </w:rPr>
        <w:t xml:space="preserve"> и их значениях приведены в приложении 1 к Программе.</w:t>
      </w:r>
    </w:p>
    <w:p w:rsidR="00FF4B1B" w:rsidRPr="00FF4B1B" w:rsidRDefault="00FF4B1B" w:rsidP="00FF4B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FF4B1B" w:rsidRPr="00FF4B1B" w:rsidRDefault="00FF4B1B" w:rsidP="00FF4B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Сроки реализации Программы – 2026 - 2028 годы.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842"/>
        <w:gridCol w:w="5618"/>
      </w:tblGrid>
      <w:tr w:rsidR="00FF4B1B" w:rsidRPr="00FF4B1B" w:rsidTr="0026283B">
        <w:tc>
          <w:tcPr>
            <w:tcW w:w="390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Приложение 7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FF4B1B" w:rsidRPr="00FF4B1B" w:rsidRDefault="00FF4B1B" w:rsidP="00FF4B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ПОДПРОГРАММА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>«Летний отдых»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>ПАСПОРТ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FF4B1B">
        <w:rPr>
          <w:sz w:val="28"/>
          <w:szCs w:val="28"/>
        </w:rPr>
        <w:t>подпрограммы «Летний отдых»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47"/>
        <w:gridCol w:w="6813"/>
      </w:tblGrid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Наименование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 «Летний отдых» (далее –  Подпрограмма)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муниципального округа Ставропольского края 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175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нет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образования», юридические и физические лица, индивидуальные предприниматели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реализация мероприятий  отдыха  и оздоровления   детей, проживающих на территории Благодарненского муниципального округа Ставропольского края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муниципального округа Ставропольского края;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обучающихся, трудоустроенных в период летних каникул в общей численности обучающихся Благодарненского муниципального округа Ставропольского края в возрасте до 14 лет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– 2028 годы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ind w:firstLine="423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объемы финансового обеспечения всего – 33 940 218,07 рублей, в том числе по годам:</w:t>
            </w:r>
          </w:p>
          <w:p w:rsidR="00FF4B1B" w:rsidRPr="00FF4B1B" w:rsidRDefault="00FF4B1B" w:rsidP="00FF4B1B">
            <w:pPr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году – 11 253 938,41 рублей;</w:t>
            </w:r>
          </w:p>
          <w:p w:rsidR="00FF4B1B" w:rsidRPr="00FF4B1B" w:rsidRDefault="00FF4B1B" w:rsidP="00FF4B1B">
            <w:pPr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11 340 187,61 рублей.</w:t>
            </w:r>
          </w:p>
          <w:p w:rsidR="00FF4B1B" w:rsidRPr="00FF4B1B" w:rsidRDefault="00FF4B1B" w:rsidP="00FF4B1B">
            <w:pPr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году – 11 346 092,05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 счет средств: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бюджета Ставропольского края всего – 13 622 784,30 рублей, в том числе, по годам:</w:t>
            </w:r>
          </w:p>
          <w:p w:rsidR="00FF4B1B" w:rsidRPr="00FF4B1B" w:rsidRDefault="00FF4B1B" w:rsidP="00FF4B1B">
            <w:pPr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2026 году – 4 526 340,74 рублей; </w:t>
            </w:r>
          </w:p>
          <w:p w:rsidR="00FF4B1B" w:rsidRPr="00FF4B1B" w:rsidRDefault="00FF4B1B" w:rsidP="00FF4B1B">
            <w:pPr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2027 году – 4 548 221,78 рублей;</w:t>
            </w:r>
          </w:p>
          <w:p w:rsidR="00FF4B1B" w:rsidRPr="00FF4B1B" w:rsidRDefault="00FF4B1B" w:rsidP="00FF4B1B">
            <w:pPr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 2028 году – 4 548 221,78 рублей</w:t>
            </w:r>
          </w:p>
          <w:p w:rsidR="00FF4B1B" w:rsidRPr="00FF4B1B" w:rsidRDefault="00FF4B1B" w:rsidP="00FF4B1B">
            <w:pPr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бюджета Благодарненского муниципального округа Ставропольского края всего – 20 317 433,77 рублей в том числе по годам:</w:t>
            </w:r>
          </w:p>
          <w:p w:rsidR="00FF4B1B" w:rsidRPr="00FF4B1B" w:rsidRDefault="00FF4B1B" w:rsidP="00FF4B1B">
            <w:pPr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году – 6 727 597,67 рублей;</w:t>
            </w:r>
          </w:p>
          <w:p w:rsidR="00FF4B1B" w:rsidRPr="00FF4B1B" w:rsidRDefault="00FF4B1B" w:rsidP="00FF4B1B">
            <w:pPr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2027 году – 6 791 965,83 рублей. </w:t>
            </w:r>
          </w:p>
          <w:p w:rsidR="00FF4B1B" w:rsidRPr="00FF4B1B" w:rsidRDefault="00FF4B1B" w:rsidP="00FF4B1B">
            <w:pPr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году – 6 797 870,27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средства других источников, всего – 0,00 рублей, в том числе по годам: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году – 0,00 рублей;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0,00 рублей;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году – 0,00 рублей</w:t>
            </w:r>
          </w:p>
        </w:tc>
      </w:tr>
      <w:tr w:rsidR="00FF4B1B" w:rsidRPr="00FF4B1B" w:rsidTr="0026283B">
        <w:tc>
          <w:tcPr>
            <w:tcW w:w="266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Ожидаемые конечные результаты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увеличение доли обучающихся, охваченных организованным отдыхом в период летних каникул, в общей численности обучающихся Благодарненского муниципального округа Ставропольского края до 97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увеличение доли обучающихся, трудоустроенных в период летних каникул, в общей численности обучающихся Благодарненского муниципального округа Ставропольского края в возрасте от 14 лет до 24,4 процента.</w:t>
            </w:r>
          </w:p>
        </w:tc>
      </w:tr>
    </w:tbl>
    <w:p w:rsidR="00FF4B1B" w:rsidRPr="00FF4B1B" w:rsidRDefault="00FF4B1B" w:rsidP="00FF4B1B">
      <w:pPr>
        <w:autoSpaceDE w:val="0"/>
        <w:autoSpaceDN w:val="0"/>
        <w:adjustRightInd w:val="0"/>
        <w:rPr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Характеристика основных мероприятий подпрограммы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Подпрограммой предусматривается реализация следующего основного мероприятия, направленного на организацию отдыха, оздоровления    и трудоустройства детей:</w:t>
      </w:r>
    </w:p>
    <w:p w:rsidR="00FF4B1B" w:rsidRPr="00FF4B1B" w:rsidRDefault="00FF4B1B" w:rsidP="00FF4B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Организация досуга детей и подростков в летний период.</w:t>
      </w:r>
    </w:p>
    <w:p w:rsidR="00FF4B1B" w:rsidRPr="00FF4B1B" w:rsidRDefault="00FF4B1B" w:rsidP="00FF4B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Данное основное мероприятие Подпрограммы направлено на создание условий для отдыха и оздоровления детей в период летних каникул в пришкольных оздоровительных лагерях, а также в муниципальном учреждении дополнительного образования «Детский оздоровительно-образовательный (профильный) центр «Золотой колосок» и на решение проблемы трудоустройства детей в летний период.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 администрации Благодарненского муниципального округа Ставропольского края, общеобразовательные организации, муниципальное учреждение дополнительного образования «Детский оздоровительно-образовательный (профильный) центр «Золотой колосок», муниципальное учреждение «Благодарненский центр обслуживания отрасли образования».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lastRenderedPageBreak/>
        <w:t>Непосредственными результатами реализации данного основного мероприятия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 Подпрограммы станет увеличение доли обучающихся, охваченных организованным отдыхом в период летних каникул, в общей численности обучающихся Благодарненского муниципального округа Ставропольского края и увеличение доли обучающихся, трудоустроенных в период летних каникул в общей численности обучающихся Благодарненского муниципального округа Ставропольского края.</w:t>
      </w:r>
    </w:p>
    <w:p w:rsidR="00FF4B1B" w:rsidRPr="00FF4B1B" w:rsidRDefault="00FF4B1B" w:rsidP="00FF4B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Сведения об индикаторах достижения целей подпрограммы и </w:t>
      </w:r>
      <w:proofErr w:type="gramStart"/>
      <w:r w:rsidRPr="00FF4B1B">
        <w:rPr>
          <w:sz w:val="28"/>
          <w:szCs w:val="28"/>
        </w:rPr>
        <w:t>показателях решения задач подпрограммы</w:t>
      </w:r>
      <w:proofErr w:type="gramEnd"/>
      <w:r w:rsidRPr="00FF4B1B">
        <w:rPr>
          <w:sz w:val="28"/>
          <w:szCs w:val="28"/>
        </w:rPr>
        <w:t xml:space="preserve"> и их значениях приведены в приложении 1 к Программе.</w:t>
      </w:r>
    </w:p>
    <w:p w:rsidR="00FF4B1B" w:rsidRPr="00FF4B1B" w:rsidRDefault="00FF4B1B" w:rsidP="00FF4B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FF4B1B" w:rsidRPr="00FF4B1B" w:rsidRDefault="00FF4B1B" w:rsidP="00FF4B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Сроки реализации Программы – 2026 - 2028 годы.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tblpY="-116"/>
        <w:tblW w:w="9570" w:type="dxa"/>
        <w:tblLook w:val="04A0" w:firstRow="1" w:lastRow="0" w:firstColumn="1" w:lastColumn="0" w:noHBand="0" w:noVBand="1"/>
      </w:tblPr>
      <w:tblGrid>
        <w:gridCol w:w="2235"/>
        <w:gridCol w:w="1701"/>
        <w:gridCol w:w="5528"/>
        <w:gridCol w:w="106"/>
      </w:tblGrid>
      <w:tr w:rsidR="00FF4B1B" w:rsidRPr="00FF4B1B" w:rsidTr="0026283B">
        <w:trPr>
          <w:gridAfter w:val="1"/>
          <w:wAfter w:w="106" w:type="dxa"/>
        </w:trPr>
        <w:tc>
          <w:tcPr>
            <w:tcW w:w="3936" w:type="dxa"/>
            <w:gridSpan w:val="2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FF4B1B">
              <w:rPr>
                <w:bCs/>
                <w:sz w:val="28"/>
                <w:szCs w:val="28"/>
              </w:rPr>
              <w:t>Приложение 8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 муниципальной программе Благодарненского  муниципального  округа Ставропольского края  «Развитие образования и молодежной политики»</w:t>
            </w:r>
          </w:p>
        </w:tc>
      </w:tr>
      <w:tr w:rsidR="00FF4B1B" w:rsidRPr="00FF4B1B" w:rsidTr="0026283B">
        <w:tc>
          <w:tcPr>
            <w:tcW w:w="2235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335" w:type="dxa"/>
            <w:gridSpan w:val="3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sz w:val="28"/>
                <w:szCs w:val="28"/>
              </w:rPr>
            </w:pPr>
          </w:p>
        </w:tc>
      </w:tr>
    </w:tbl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ПОДПРОГРАММА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>«Молодежная политика»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FF4B1B">
        <w:rPr>
          <w:sz w:val="28"/>
          <w:szCs w:val="28"/>
        </w:rPr>
        <w:t>ПАСПОРТ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FF4B1B">
        <w:rPr>
          <w:sz w:val="28"/>
          <w:szCs w:val="28"/>
        </w:rPr>
        <w:t>подпрограммы «Молодежная политика»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47"/>
        <w:gridCol w:w="6813"/>
      </w:tblGrid>
      <w:tr w:rsidR="00FF4B1B" w:rsidRPr="00FF4B1B" w:rsidTr="0026283B">
        <w:tc>
          <w:tcPr>
            <w:tcW w:w="266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Наименование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подпрограмма  «Молодежная политика» (далее –  Подпрограмма)</w:t>
            </w:r>
          </w:p>
        </w:tc>
      </w:tr>
      <w:tr w:rsidR="00FF4B1B" w:rsidRPr="00FF4B1B" w:rsidTr="0026283B">
        <w:tc>
          <w:tcPr>
            <w:tcW w:w="266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муниципального округа Ставропольского края </w:t>
            </w:r>
          </w:p>
        </w:tc>
      </w:tr>
      <w:tr w:rsidR="00FF4B1B" w:rsidRPr="00FF4B1B" w:rsidTr="0026283B">
        <w:tc>
          <w:tcPr>
            <w:tcW w:w="266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ind w:firstLine="175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нет</w:t>
            </w:r>
          </w:p>
        </w:tc>
      </w:tr>
      <w:tr w:rsidR="00FF4B1B" w:rsidRPr="00FF4B1B" w:rsidTr="0026283B">
        <w:tc>
          <w:tcPr>
            <w:tcW w:w="266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образования», юридические и физические лица, индивидуальные предприниматели</w:t>
            </w:r>
          </w:p>
        </w:tc>
      </w:tr>
      <w:tr w:rsidR="00FF4B1B" w:rsidRPr="00FF4B1B" w:rsidTr="0026283B">
        <w:tc>
          <w:tcPr>
            <w:tcW w:w="266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Обеспечение  и создание  комфортных условий в округе для трудового, духовного, физического и творческого развития молодого человека </w:t>
            </w:r>
          </w:p>
        </w:tc>
      </w:tr>
      <w:tr w:rsidR="00FF4B1B" w:rsidRPr="00FF4B1B" w:rsidTr="0026283B">
        <w:tc>
          <w:tcPr>
            <w:tcW w:w="266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муниципального округа Ставропольского края;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Благодарненского муниципального округа Ставропольского края.</w:t>
            </w:r>
          </w:p>
        </w:tc>
      </w:tr>
      <w:tr w:rsidR="00FF4B1B" w:rsidRPr="00FF4B1B" w:rsidTr="0026283B">
        <w:tc>
          <w:tcPr>
            <w:tcW w:w="266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2026 -2028 годы</w:t>
            </w:r>
          </w:p>
        </w:tc>
      </w:tr>
      <w:tr w:rsidR="00FF4B1B" w:rsidRPr="00FF4B1B" w:rsidTr="0026283B">
        <w:tc>
          <w:tcPr>
            <w:tcW w:w="266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Объем финансового обеспечения Подпрограммы за счет всех источников финансирования составит 18 300 078,50 рублей, в том числе по годам:</w:t>
            </w:r>
          </w:p>
          <w:p w:rsidR="00FF4B1B" w:rsidRPr="00FF4B1B" w:rsidRDefault="00FF4B1B" w:rsidP="00FF4B1B">
            <w:pPr>
              <w:ind w:firstLine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2026 году – 6 100 026,20 рублей; </w:t>
            </w:r>
          </w:p>
          <w:p w:rsidR="00FF4B1B" w:rsidRPr="00FF4B1B" w:rsidRDefault="00FF4B1B" w:rsidP="00FF4B1B">
            <w:pPr>
              <w:ind w:firstLine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6 100 026,15 рублей.</w:t>
            </w:r>
          </w:p>
          <w:p w:rsidR="00FF4B1B" w:rsidRPr="00FF4B1B" w:rsidRDefault="00FF4B1B" w:rsidP="00FF4B1B">
            <w:pPr>
              <w:ind w:firstLine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2028 году – 6 100 026,15 рублей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за счет средств: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бюджета Ставропольского края всего – 6 594 152,44 рублей, в том числе, по годам:</w:t>
            </w:r>
          </w:p>
          <w:p w:rsidR="00FF4B1B" w:rsidRPr="00FF4B1B" w:rsidRDefault="00FF4B1B" w:rsidP="00FF4B1B">
            <w:pPr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 xml:space="preserve">2026 году – 2 198 050,84 рублей; </w:t>
            </w:r>
          </w:p>
          <w:p w:rsidR="00FF4B1B" w:rsidRPr="00FF4B1B" w:rsidRDefault="00FF4B1B" w:rsidP="00FF4B1B">
            <w:pPr>
              <w:ind w:firstLine="423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2 198 050,80 рублей;</w:t>
            </w:r>
          </w:p>
          <w:p w:rsidR="00FF4B1B" w:rsidRPr="00FF4B1B" w:rsidRDefault="00FF4B1B" w:rsidP="00FF4B1B">
            <w:pPr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 2028 году – 2 198 050,80 рублей</w:t>
            </w:r>
          </w:p>
          <w:p w:rsidR="00FF4B1B" w:rsidRPr="00FF4B1B" w:rsidRDefault="00FF4B1B" w:rsidP="00FF4B1B">
            <w:pPr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бюджета Благодарненского муниципального округа Ставропольского края всего – 11 705 926,06 рублей в том числе по годам:</w:t>
            </w:r>
          </w:p>
          <w:p w:rsidR="00FF4B1B" w:rsidRPr="00FF4B1B" w:rsidRDefault="00FF4B1B" w:rsidP="00FF4B1B">
            <w:pPr>
              <w:ind w:firstLine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2026 году – 3 901 975,36 рублей; </w:t>
            </w:r>
          </w:p>
          <w:p w:rsidR="00FF4B1B" w:rsidRPr="00FF4B1B" w:rsidRDefault="00FF4B1B" w:rsidP="00FF4B1B">
            <w:pPr>
              <w:ind w:firstLine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2027 году – 3 901 975,35 рублей.</w:t>
            </w:r>
          </w:p>
          <w:p w:rsidR="00FF4B1B" w:rsidRPr="00FF4B1B" w:rsidRDefault="00FF4B1B" w:rsidP="00FF4B1B">
            <w:pPr>
              <w:ind w:firstLine="317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2028 году – 3 901 975,35 рублей. 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средства других источников, всего – 0,00 рублей, в том числе по годам: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2026 году – 0,00 рублей;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2027 году – 0,00 рублей;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 2028 году – 0,00 рублей</w:t>
            </w:r>
          </w:p>
        </w:tc>
      </w:tr>
      <w:tr w:rsidR="00FF4B1B" w:rsidRPr="00FF4B1B" w:rsidTr="0026283B">
        <w:tc>
          <w:tcPr>
            <w:tcW w:w="266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lastRenderedPageBreak/>
              <w:t>Ожидаемые конечные результаты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увеличение доли молодых граждан, задействованных в мероприятиях по работе с инициативной и талантливой молодежью района, общем количестве молодых граждан округа до 1,9 процентов;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увеличение доли молодых граждан, принимающих участие в волонтерском движении, в общем количестве молодых граждан  округа до 4,6 процентов</w:t>
            </w:r>
          </w:p>
        </w:tc>
      </w:tr>
    </w:tbl>
    <w:p w:rsidR="00FF4B1B" w:rsidRPr="00FF4B1B" w:rsidRDefault="00FF4B1B" w:rsidP="00FF4B1B">
      <w:pPr>
        <w:autoSpaceDE w:val="0"/>
        <w:autoSpaceDN w:val="0"/>
        <w:adjustRightInd w:val="0"/>
        <w:rPr>
          <w:sz w:val="28"/>
          <w:szCs w:val="28"/>
        </w:rPr>
      </w:pP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Характеристика основных мероприятий подпрограммы</w:t>
      </w:r>
    </w:p>
    <w:p w:rsidR="00FF4B1B" w:rsidRPr="00FF4B1B" w:rsidRDefault="00FF4B1B" w:rsidP="00FF4B1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Подпрограммой предусмотрено реализация основного мероприятия, направленного на обеспечение и создание комфортных условий в округе для трудового, духовного, физического и творческого развития молодого человека: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1. Организация досуга молодежи, в рамках которого предполагается: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повышение заработной платы работников муниципальных центров по работе с молодежью.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Данное основное мероприятие Подпрограммы направлено на создание условий для успешной социализации и эффективной самореализации молодежи, осуществление мер, направленных на повышение эффективности социально-досуговой работы с молодежью.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доля молодых граждан, задействованных в мероприятиях по реализации молодежной политики в общем количестве молодых граждан округа;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доля молодых граждан, задействованных в мероприятиях по работе с инициативной и талантливой молодежью, в общем количестве молодых граждан округа;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доля молодых граждан, принимающих участие в волонтерском движении, в общем количестве молодых граждан.</w:t>
      </w:r>
    </w:p>
    <w:tbl>
      <w:tblPr>
        <w:tblpPr w:leftFromText="180" w:rightFromText="180" w:bottomFromText="200" w:vertAnchor="text" w:horzAnchor="margin" w:tblpY="55"/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FF4B1B" w:rsidRPr="00FF4B1B" w:rsidTr="0026283B">
        <w:tc>
          <w:tcPr>
            <w:tcW w:w="4503" w:type="dxa"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067" w:type="dxa"/>
            <w:hideMark/>
          </w:tcPr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FF4B1B">
              <w:rPr>
                <w:bCs/>
                <w:sz w:val="28"/>
                <w:szCs w:val="28"/>
              </w:rPr>
              <w:t>«Приложение 9</w:t>
            </w:r>
          </w:p>
          <w:p w:rsidR="00FF4B1B" w:rsidRPr="00FF4B1B" w:rsidRDefault="00FF4B1B" w:rsidP="00FF4B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к муниципальной программе Благодарненского  муниципального  округа Ставропольского края  «Развитие образования и молодежной политики»</w:t>
            </w:r>
          </w:p>
        </w:tc>
      </w:tr>
    </w:tbl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F4B1B">
        <w:rPr>
          <w:sz w:val="28"/>
          <w:szCs w:val="28"/>
        </w:rPr>
        <w:t>ПОДПРОГРАММА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8"/>
          <w:szCs w:val="28"/>
        </w:rPr>
      </w:pPr>
      <w:r w:rsidRPr="00FF4B1B">
        <w:rPr>
          <w:sz w:val="28"/>
          <w:szCs w:val="28"/>
        </w:rPr>
        <w:t xml:space="preserve">«Обеспечение реализации муниципальной программы Благодарненского муниципального округа Ставропольского края «Развитие образования и молодежной политики» и </w:t>
      </w:r>
      <w:proofErr w:type="spellStart"/>
      <w:r w:rsidRPr="00FF4B1B">
        <w:rPr>
          <w:sz w:val="28"/>
          <w:szCs w:val="28"/>
        </w:rPr>
        <w:t>общепрограммные</w:t>
      </w:r>
      <w:proofErr w:type="spellEnd"/>
      <w:r w:rsidRPr="00FF4B1B">
        <w:rPr>
          <w:sz w:val="28"/>
          <w:szCs w:val="28"/>
        </w:rPr>
        <w:t xml:space="preserve"> мероприятия»</w:t>
      </w:r>
    </w:p>
    <w:p w:rsidR="00FF4B1B" w:rsidRPr="00FF4B1B" w:rsidRDefault="00FF4B1B" w:rsidP="00FF4B1B">
      <w:pPr>
        <w:spacing w:line="240" w:lineRule="exact"/>
        <w:ind w:right="1080"/>
        <w:jc w:val="both"/>
        <w:rPr>
          <w:sz w:val="28"/>
          <w:szCs w:val="28"/>
        </w:rPr>
      </w:pPr>
    </w:p>
    <w:p w:rsidR="00FF4B1B" w:rsidRPr="00FF4B1B" w:rsidRDefault="00FF4B1B" w:rsidP="00FF4B1B">
      <w:pPr>
        <w:ind w:left="-102" w:right="-102" w:firstLine="846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Реализация подпрограммы «Обеспечение реализации муниципальной программы Благодарненского муниципального округа Ставропольского края «Развитие образования и молодежной политики» и </w:t>
      </w:r>
      <w:proofErr w:type="spellStart"/>
      <w:r w:rsidRPr="00FF4B1B">
        <w:rPr>
          <w:sz w:val="28"/>
          <w:szCs w:val="28"/>
        </w:rPr>
        <w:t>общепрограммные</w:t>
      </w:r>
      <w:proofErr w:type="spellEnd"/>
      <w:r w:rsidRPr="00FF4B1B">
        <w:rPr>
          <w:sz w:val="28"/>
          <w:szCs w:val="28"/>
        </w:rPr>
        <w:t xml:space="preserve"> мероприятия» (далее – Подпрограмма) представляет собой совокупность мер, направленных на создание условий для реализации Программы. </w:t>
      </w:r>
    </w:p>
    <w:p w:rsidR="00FF4B1B" w:rsidRPr="00FF4B1B" w:rsidRDefault="00FF4B1B" w:rsidP="00FF4B1B">
      <w:pPr>
        <w:ind w:left="-102" w:right="-102" w:firstLine="846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Подпрограммой предусмотрена реализации основного мероприятия «Обеспечение реализации программы». В рамках основанного мероприятия предусмотрены:</w:t>
      </w:r>
    </w:p>
    <w:p w:rsidR="00FF4B1B" w:rsidRPr="00FF4B1B" w:rsidRDefault="00FF4B1B" w:rsidP="00FF4B1B">
      <w:pPr>
        <w:ind w:left="-102" w:right="-102" w:firstLine="846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расходы на обеспечение функций управления образования и молодежной политики;</w:t>
      </w:r>
    </w:p>
    <w:p w:rsidR="00FF4B1B" w:rsidRPr="00FF4B1B" w:rsidRDefault="00FF4B1B" w:rsidP="00FF4B1B">
      <w:pPr>
        <w:ind w:left="-102" w:right="-102" w:firstLine="846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расходы на выплаты по оплате труда работников управления образования и молодежной политики;</w:t>
      </w:r>
    </w:p>
    <w:p w:rsidR="00FF4B1B" w:rsidRPr="00FF4B1B" w:rsidRDefault="00FF4B1B" w:rsidP="00FF4B1B">
      <w:pPr>
        <w:ind w:left="-102" w:right="-102" w:firstLine="846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расходы на обеспечение деятельности (оказание услуг) Муниципального учреждения «Благодарненский центр обслуживания отрасли образования»;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расходы на содержание и обслуживание информационно-аналитических систем.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 xml:space="preserve">Ответственным исполнителем основного мероприятия Подпрограммы является управление образования. </w:t>
      </w:r>
    </w:p>
    <w:p w:rsidR="00FF4B1B" w:rsidRPr="00FF4B1B" w:rsidRDefault="00FF4B1B" w:rsidP="00FF4B1B">
      <w:pPr>
        <w:ind w:firstLine="72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Соисполнитель реализации основного мероприятия Подпрограммы – Муниципальное учреждение «Благодарненский центр обслуживания отрасли образования».</w:t>
      </w:r>
    </w:p>
    <w:p w:rsidR="00FF4B1B" w:rsidRPr="00FF4B1B" w:rsidRDefault="00FF4B1B" w:rsidP="00FF4B1B">
      <w:pPr>
        <w:widowControl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Сроки реализации Подпрограммы 2026 - 2028 годах без разделения на этапы ее реализации, так как мероприятия Подпрограммы реализуются ежегодно с установленной периодичностью.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4B1B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4B1B" w:rsidRPr="00FF4B1B" w:rsidRDefault="00FF4B1B" w:rsidP="00FF4B1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FF4B1B" w:rsidRPr="00FF4B1B" w:rsidTr="0026283B">
        <w:trPr>
          <w:trHeight w:val="708"/>
        </w:trPr>
        <w:tc>
          <w:tcPr>
            <w:tcW w:w="7230" w:type="dxa"/>
          </w:tcPr>
          <w:p w:rsidR="00FF4B1B" w:rsidRPr="00FF4B1B" w:rsidRDefault="00FF4B1B" w:rsidP="00FF4B1B">
            <w:pPr>
              <w:spacing w:line="240" w:lineRule="exac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spacing w:line="240" w:lineRule="exac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spacing w:line="240" w:lineRule="exac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FF4B1B" w:rsidRPr="00FF4B1B" w:rsidRDefault="00FF4B1B" w:rsidP="00FF4B1B">
            <w:pPr>
              <w:spacing w:line="240" w:lineRule="exac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FF4B1B" w:rsidRPr="00FF4B1B" w:rsidRDefault="00FF4B1B" w:rsidP="00FF4B1B">
            <w:pPr>
              <w:spacing w:line="240" w:lineRule="exac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FF4B1B" w:rsidRPr="00FF4B1B" w:rsidRDefault="00FF4B1B" w:rsidP="00FF4B1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 xml:space="preserve">    </w:t>
            </w:r>
          </w:p>
          <w:p w:rsidR="00FF4B1B" w:rsidRPr="00FF4B1B" w:rsidRDefault="00FF4B1B" w:rsidP="00FF4B1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FF4B1B" w:rsidRPr="00FF4B1B" w:rsidRDefault="00FF4B1B" w:rsidP="00FF4B1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FF4B1B">
              <w:rPr>
                <w:sz w:val="28"/>
                <w:szCs w:val="28"/>
              </w:rPr>
              <w:t>Н.Д. Федюнина</w:t>
            </w:r>
          </w:p>
        </w:tc>
      </w:tr>
    </w:tbl>
    <w:p w:rsidR="00FF4B1B" w:rsidRPr="00FF4B1B" w:rsidRDefault="00FF4B1B" w:rsidP="00FF4B1B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FB75F5" w:rsidRDefault="00FB75F5" w:rsidP="00575E5D"/>
    <w:sectPr w:rsidR="00FB75F5" w:rsidSect="00575E5D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67D" w:rsidRDefault="00C6667D">
      <w:r>
        <w:separator/>
      </w:r>
    </w:p>
  </w:endnote>
  <w:endnote w:type="continuationSeparator" w:id="0">
    <w:p w:rsidR="00C6667D" w:rsidRDefault="00C6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67D" w:rsidRDefault="00C6667D">
      <w:r>
        <w:separator/>
      </w:r>
    </w:p>
  </w:footnote>
  <w:footnote w:type="continuationSeparator" w:id="0">
    <w:p w:rsidR="00C6667D" w:rsidRDefault="00C66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B1B" w:rsidRDefault="00FF4B1B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Pr="00FF4B1B">
      <w:rPr>
        <w:noProof/>
        <w:lang w:val="ru-RU"/>
      </w:rPr>
      <w:t>21</w:t>
    </w:r>
    <w:r>
      <w:fldChar w:fldCharType="end"/>
    </w:r>
  </w:p>
  <w:p w:rsidR="00FF4B1B" w:rsidRPr="00202AD1" w:rsidRDefault="00FF4B1B" w:rsidP="00202AD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49A" w:rsidRDefault="00FB75F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FF4B1B" w:rsidRPr="00FF4B1B">
      <w:rPr>
        <w:noProof/>
        <w:lang w:val="ru-RU"/>
      </w:rPr>
      <w:t>52</w:t>
    </w:r>
    <w:r>
      <w:fldChar w:fldCharType="end"/>
    </w:r>
  </w:p>
  <w:p w:rsidR="007A649A" w:rsidRPr="00202AD1" w:rsidRDefault="00C6667D" w:rsidP="00202AD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0C4"/>
    <w:rsid w:val="001D1360"/>
    <w:rsid w:val="002070C4"/>
    <w:rsid w:val="00356E5E"/>
    <w:rsid w:val="00575E5D"/>
    <w:rsid w:val="007E4C47"/>
    <w:rsid w:val="00AD054C"/>
    <w:rsid w:val="00B24F78"/>
    <w:rsid w:val="00C6667D"/>
    <w:rsid w:val="00D45B11"/>
    <w:rsid w:val="00F2677F"/>
    <w:rsid w:val="00FB41A9"/>
    <w:rsid w:val="00FB75F5"/>
    <w:rsid w:val="00FF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C7700-965A-4266-90B3-119771C9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75F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FB75F5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FB75F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4"/>
    <w:link w:val="a5"/>
    <w:uiPriority w:val="99"/>
    <w:qFormat/>
    <w:rsid w:val="00FB75F5"/>
    <w:pPr>
      <w:jc w:val="center"/>
    </w:pPr>
    <w:rPr>
      <w:lang w:val="x-none" w:eastAsia="x-none"/>
    </w:rPr>
  </w:style>
  <w:style w:type="character" w:customStyle="1" w:styleId="a5">
    <w:name w:val="Название Знак"/>
    <w:link w:val="a3"/>
    <w:uiPriority w:val="99"/>
    <w:locked/>
    <w:rsid w:val="00FB75F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Title"/>
    <w:basedOn w:val="a"/>
    <w:next w:val="a"/>
    <w:link w:val="a6"/>
    <w:uiPriority w:val="10"/>
    <w:qFormat/>
    <w:rsid w:val="00FB75F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FB75F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B75F5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FB75F5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a7">
    <w:name w:val="Normal (Web)"/>
    <w:basedOn w:val="a"/>
    <w:uiPriority w:val="99"/>
    <w:rsid w:val="00FB75F5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FB75F5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Cell">
    <w:name w:val="ConsPlusCel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uiPriority w:val="99"/>
    <w:rsid w:val="00FB75F5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FB75F5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b">
    <w:name w:val="footer"/>
    <w:basedOn w:val="a"/>
    <w:link w:val="ac"/>
    <w:uiPriority w:val="99"/>
    <w:rsid w:val="00FB75F5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rsid w:val="00FB75F5"/>
    <w:rPr>
      <w:rFonts w:ascii="Tahoma" w:eastAsia="Calibri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rsid w:val="00FB75F5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ConsNormal">
    <w:name w:val="ConsNorma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 Знак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 Spacing"/>
    <w:link w:val="af1"/>
    <w:uiPriority w:val="99"/>
    <w:qFormat/>
    <w:rsid w:val="00FB75F5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1">
    <w:name w:val="Без интервала Знак"/>
    <w:link w:val="af0"/>
    <w:uiPriority w:val="99"/>
    <w:locked/>
    <w:rsid w:val="00FB75F5"/>
    <w:rPr>
      <w:rFonts w:ascii="Calibri" w:eastAsia="Calibri" w:hAnsi="Calibri" w:cs="Times New Roman"/>
      <w:lang w:eastAsia="ru-RU"/>
    </w:rPr>
  </w:style>
  <w:style w:type="character" w:styleId="af2">
    <w:name w:val="FollowedHyperlink"/>
    <w:uiPriority w:val="99"/>
    <w:rsid w:val="00FB75F5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FB75F5"/>
    <w:pPr>
      <w:spacing w:after="120"/>
    </w:pPr>
  </w:style>
  <w:style w:type="character" w:styleId="af3">
    <w:name w:val="page number"/>
    <w:basedOn w:val="a0"/>
    <w:uiPriority w:val="99"/>
    <w:rsid w:val="00FB75F5"/>
  </w:style>
  <w:style w:type="paragraph" w:customStyle="1" w:styleId="consnonformat">
    <w:name w:val="consnonformat"/>
    <w:basedOn w:val="a"/>
    <w:uiPriority w:val="99"/>
    <w:rsid w:val="00FB75F5"/>
    <w:pPr>
      <w:spacing w:before="100" w:beforeAutospacing="1" w:after="100" w:afterAutospacing="1"/>
      <w:jc w:val="both"/>
    </w:pPr>
  </w:style>
  <w:style w:type="paragraph" w:styleId="af4">
    <w:name w:val="List Paragraph"/>
    <w:basedOn w:val="a"/>
    <w:uiPriority w:val="99"/>
    <w:qFormat/>
    <w:rsid w:val="00FB75F5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7"/>
    <w:link w:val="00"/>
    <w:uiPriority w:val="99"/>
    <w:rsid w:val="00FB75F5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FB75F5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FB75F5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"/>
    <w:basedOn w:val="a"/>
    <w:uiPriority w:val="99"/>
    <w:rsid w:val="00FB75F5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6">
    <w:name w:val="Block Text"/>
    <w:basedOn w:val="a"/>
    <w:rsid w:val="00FB75F5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FB7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FB75F5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FB75F5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FB75F5"/>
    <w:rPr>
      <w:rFonts w:ascii="Times New Roman" w:hAnsi="Times New Roman" w:cs="Times New Roman"/>
      <w:sz w:val="24"/>
      <w:szCs w:val="24"/>
      <w:lang w:val="x-none" w:eastAsia="x-none"/>
    </w:rPr>
  </w:style>
  <w:style w:type="table" w:styleId="af7">
    <w:name w:val="Table Grid"/>
    <w:basedOn w:val="a1"/>
    <w:uiPriority w:val="99"/>
    <w:rsid w:val="00FB75F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FB75F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7"/>
    <w:rsid w:val="00FB75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rsid w:val="00FB75F5"/>
    <w:pPr>
      <w:ind w:left="720"/>
    </w:pPr>
    <w:rPr>
      <w:sz w:val="28"/>
      <w:szCs w:val="22"/>
      <w:lang w:eastAsia="en-US"/>
    </w:rPr>
  </w:style>
  <w:style w:type="paragraph" w:customStyle="1" w:styleId="21">
    <w:name w:val="Абзац списка2"/>
    <w:basedOn w:val="a"/>
    <w:rsid w:val="00FB75F5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FB75F5"/>
    <w:pPr>
      <w:ind w:left="720"/>
    </w:pPr>
    <w:rPr>
      <w:sz w:val="28"/>
      <w:szCs w:val="22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575E5D"/>
  </w:style>
  <w:style w:type="paragraph" w:customStyle="1" w:styleId="af9">
    <w:basedOn w:val="a"/>
    <w:next w:val="a4"/>
    <w:uiPriority w:val="99"/>
    <w:qFormat/>
    <w:rsid w:val="00575E5D"/>
    <w:pPr>
      <w:jc w:val="center"/>
    </w:pPr>
    <w:rPr>
      <w:lang w:val="x-none" w:eastAsia="x-none"/>
    </w:rPr>
  </w:style>
  <w:style w:type="paragraph" w:customStyle="1" w:styleId="41">
    <w:name w:val="Абзац списка4"/>
    <w:basedOn w:val="a"/>
    <w:rsid w:val="00575E5D"/>
    <w:pPr>
      <w:ind w:left="720"/>
    </w:pPr>
    <w:rPr>
      <w:sz w:val="28"/>
      <w:szCs w:val="22"/>
      <w:lang w:eastAsia="en-US"/>
    </w:rPr>
  </w:style>
  <w:style w:type="table" w:customStyle="1" w:styleId="22">
    <w:name w:val="Сетка таблицы2"/>
    <w:basedOn w:val="a1"/>
    <w:next w:val="af7"/>
    <w:uiPriority w:val="99"/>
    <w:locked/>
    <w:rsid w:val="00575E5D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7"/>
    <w:rsid w:val="00575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D45B11"/>
  </w:style>
  <w:style w:type="paragraph" w:customStyle="1" w:styleId="afa">
    <w:basedOn w:val="a"/>
    <w:next w:val="a4"/>
    <w:uiPriority w:val="99"/>
    <w:qFormat/>
    <w:rsid w:val="00D45B11"/>
    <w:pPr>
      <w:jc w:val="center"/>
    </w:pPr>
    <w:rPr>
      <w:lang w:val="x-none" w:eastAsia="x-none"/>
    </w:rPr>
  </w:style>
  <w:style w:type="paragraph" w:customStyle="1" w:styleId="51">
    <w:name w:val="Абзац списка5"/>
    <w:basedOn w:val="a"/>
    <w:rsid w:val="00D45B11"/>
    <w:pPr>
      <w:ind w:left="720"/>
    </w:pPr>
    <w:rPr>
      <w:sz w:val="28"/>
      <w:szCs w:val="22"/>
      <w:lang w:eastAsia="en-US"/>
    </w:rPr>
  </w:style>
  <w:style w:type="table" w:customStyle="1" w:styleId="31">
    <w:name w:val="Сетка таблицы3"/>
    <w:basedOn w:val="a1"/>
    <w:next w:val="af7"/>
    <w:uiPriority w:val="99"/>
    <w:locked/>
    <w:rsid w:val="00D45B1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7"/>
    <w:rsid w:val="00D45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1D1360"/>
  </w:style>
  <w:style w:type="paragraph" w:customStyle="1" w:styleId="afb">
    <w:basedOn w:val="a"/>
    <w:next w:val="a4"/>
    <w:uiPriority w:val="99"/>
    <w:qFormat/>
    <w:rsid w:val="001D1360"/>
    <w:pPr>
      <w:jc w:val="center"/>
    </w:pPr>
    <w:rPr>
      <w:lang w:val="x-none" w:eastAsia="x-none"/>
    </w:rPr>
  </w:style>
  <w:style w:type="paragraph" w:customStyle="1" w:styleId="6">
    <w:name w:val="Абзац списка6"/>
    <w:basedOn w:val="a"/>
    <w:rsid w:val="001D1360"/>
    <w:pPr>
      <w:ind w:left="720"/>
    </w:pPr>
    <w:rPr>
      <w:sz w:val="28"/>
      <w:szCs w:val="22"/>
      <w:lang w:eastAsia="en-US"/>
    </w:rPr>
  </w:style>
  <w:style w:type="table" w:customStyle="1" w:styleId="42">
    <w:name w:val="Сетка таблицы4"/>
    <w:basedOn w:val="a1"/>
    <w:next w:val="af7"/>
    <w:uiPriority w:val="99"/>
    <w:locked/>
    <w:rsid w:val="001D136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7"/>
    <w:rsid w:val="001D13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7E4C47"/>
  </w:style>
  <w:style w:type="paragraph" w:customStyle="1" w:styleId="afc">
    <w:basedOn w:val="a"/>
    <w:next w:val="a4"/>
    <w:uiPriority w:val="99"/>
    <w:qFormat/>
    <w:rsid w:val="007E4C47"/>
    <w:pPr>
      <w:jc w:val="center"/>
    </w:pPr>
    <w:rPr>
      <w:lang w:val="x-none" w:eastAsia="x-none"/>
    </w:rPr>
  </w:style>
  <w:style w:type="paragraph" w:customStyle="1" w:styleId="70">
    <w:name w:val="Абзац списка7"/>
    <w:basedOn w:val="a"/>
    <w:rsid w:val="007E4C47"/>
    <w:pPr>
      <w:ind w:left="720"/>
    </w:pPr>
    <w:rPr>
      <w:sz w:val="28"/>
      <w:szCs w:val="22"/>
      <w:lang w:eastAsia="en-US"/>
    </w:rPr>
  </w:style>
  <w:style w:type="table" w:customStyle="1" w:styleId="52">
    <w:name w:val="Сетка таблицы5"/>
    <w:basedOn w:val="a1"/>
    <w:next w:val="af7"/>
    <w:uiPriority w:val="99"/>
    <w:locked/>
    <w:rsid w:val="007E4C4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7"/>
    <w:rsid w:val="007E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FF4B1B"/>
  </w:style>
  <w:style w:type="paragraph" w:styleId="afd">
    <w:basedOn w:val="a"/>
    <w:next w:val="a4"/>
    <w:uiPriority w:val="99"/>
    <w:qFormat/>
    <w:rsid w:val="00FF4B1B"/>
    <w:pPr>
      <w:jc w:val="center"/>
    </w:pPr>
  </w:style>
  <w:style w:type="paragraph" w:customStyle="1" w:styleId="ListParagraph">
    <w:name w:val="List Paragraph"/>
    <w:basedOn w:val="a"/>
    <w:rsid w:val="00FF4B1B"/>
    <w:pPr>
      <w:ind w:left="720"/>
    </w:pPr>
    <w:rPr>
      <w:sz w:val="28"/>
      <w:szCs w:val="22"/>
      <w:lang w:eastAsia="en-US"/>
    </w:rPr>
  </w:style>
  <w:style w:type="table" w:customStyle="1" w:styleId="60">
    <w:name w:val="Сетка таблицы6"/>
    <w:basedOn w:val="a1"/>
    <w:next w:val="af7"/>
    <w:uiPriority w:val="99"/>
    <w:rsid w:val="00FF4B1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7"/>
    <w:rsid w:val="00FF4B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52</Pages>
  <Words>11776</Words>
  <Characters>67126</Characters>
  <Application>Microsoft Office Word</Application>
  <DocSecurity>0</DocSecurity>
  <Lines>559</Lines>
  <Paragraphs>157</Paragraphs>
  <ScaleCrop>false</ScaleCrop>
  <Company/>
  <LinksUpToDate>false</LinksUpToDate>
  <CharactersWithSpaces>78745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2024-06-25T04:33:00Z</dcterms:created>
  <dcterms:modified xsi:type="dcterms:W3CDTF">2025-11-14T12:55:00Z</dcterms:modified>
</cp:coreProperties>
</file>