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41D" w:rsidRDefault="000116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Уведомление</w:t>
      </w:r>
    </w:p>
    <w:p w:rsidR="00E8241D" w:rsidRDefault="000116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подготовке проекта нормативно правового акта</w:t>
      </w:r>
    </w:p>
    <w:p w:rsidR="00E8241D" w:rsidRDefault="000116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администрации Благодарненского муниципального округа Ставропольского края</w:t>
      </w:r>
    </w:p>
    <w:p w:rsidR="00E8241D" w:rsidRDefault="00E824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8241D" w:rsidRDefault="000116E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проведения независимой антикоррупционной экспертизы направляется  проект постановления администрации Благодарненского</w:t>
      </w:r>
      <w:r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 «</w:t>
      </w:r>
      <w:r>
        <w:rPr>
          <w:rFonts w:ascii="Times New Roman" w:eastAsia="Times New Roman" w:hAnsi="Times New Roman"/>
          <w:sz w:val="28"/>
          <w:szCs w:val="28"/>
        </w:rPr>
        <w:t>Об утверждении административного регламента предоставления администрацией Благодарненского муниципального округа Ставропольского края муниципальной услуги «Выдача акта освидетельствования проведения основных раб</w:t>
      </w:r>
      <w:r>
        <w:rPr>
          <w:rFonts w:ascii="Times New Roman" w:eastAsia="Times New Roman" w:hAnsi="Times New Roman"/>
          <w:sz w:val="28"/>
          <w:szCs w:val="28"/>
        </w:rPr>
        <w:t>от по строительству (реконструкции) объекта индивидуального жилищного строительства с привлечением средств материнского (семейного) капитала».</w:t>
      </w:r>
    </w:p>
    <w:p w:rsidR="00E8241D" w:rsidRDefault="000116E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Дата начала и окончания приема заключений по результатам независимой антикоррупционной экспертизы: с 03 августа 2</w:t>
      </w:r>
      <w:r>
        <w:rPr>
          <w:rFonts w:ascii="Times New Roman" w:eastAsia="Times New Roman" w:hAnsi="Times New Roman"/>
          <w:sz w:val="28"/>
          <w:szCs w:val="28"/>
        </w:rPr>
        <w:t xml:space="preserve">026 года </w:t>
      </w:r>
      <w:r>
        <w:rPr>
          <w:rFonts w:ascii="Times New Roman" w:eastAsia="Times New Roman" w:hAnsi="Times New Roman"/>
          <w:sz w:val="28"/>
          <w:szCs w:val="28"/>
        </w:rPr>
        <w:br/>
        <w:t>по 13 августа 2026 года.</w:t>
      </w:r>
    </w:p>
    <w:p w:rsidR="00E8241D" w:rsidRDefault="000116E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Срок проведения независимой антикоррупционной экспертизы - </w:t>
      </w:r>
      <w:r>
        <w:rPr>
          <w:rFonts w:ascii="Times New Roman" w:eastAsia="Times New Roman" w:hAnsi="Times New Roman"/>
          <w:sz w:val="28"/>
          <w:szCs w:val="28"/>
        </w:rPr>
        <w:br/>
        <w:t>10 календарных дней.</w:t>
      </w:r>
    </w:p>
    <w:p w:rsidR="00E8241D" w:rsidRDefault="000116E5">
      <w:pPr>
        <w:widowControl w:val="0"/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</w:rPr>
        <w:t>Разработчик проекта - управление архитектуры, градостроительства, имущественных и земельных отношений администрации Благодарненского муницип</w:t>
      </w:r>
      <w:r>
        <w:rPr>
          <w:rFonts w:ascii="Times New Roman" w:eastAsia="Times New Roman" w:hAnsi="Times New Roman"/>
          <w:sz w:val="28"/>
          <w:szCs w:val="28"/>
        </w:rPr>
        <w:t>ального округа Ставропольского края.</w:t>
      </w:r>
    </w:p>
    <w:p w:rsidR="00E8241D" w:rsidRDefault="000116E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фактический адрес: 356420, г. Благодарный, пл. Ленина, 1;</w:t>
      </w:r>
    </w:p>
    <w:p w:rsidR="00E8241D" w:rsidRDefault="000116E5">
      <w:pPr>
        <w:widowControl w:val="0"/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</w:rPr>
        <w:t xml:space="preserve">адрес электронной почты: </w:t>
      </w:r>
      <w:hyperlink r:id="rId5" w:history="1">
        <w:r>
          <w:rPr>
            <w:rStyle w:val="aa"/>
            <w:rFonts w:ascii="Times New Roman" w:eastAsia="Times New Roman" w:hAnsi="Times New Roman"/>
            <w:sz w:val="28"/>
            <w:szCs w:val="28"/>
            <w:lang w:val="en-US"/>
          </w:rPr>
          <w:t>oizoabgmrsk</w:t>
        </w:r>
        <w:r>
          <w:rPr>
            <w:rStyle w:val="aa"/>
            <w:rFonts w:ascii="Times New Roman" w:eastAsia="Times New Roman" w:hAnsi="Times New Roman"/>
            <w:sz w:val="28"/>
            <w:szCs w:val="28"/>
          </w:rPr>
          <w:t>@</w:t>
        </w:r>
        <w:r>
          <w:rPr>
            <w:rStyle w:val="aa"/>
            <w:rFonts w:ascii="Times New Roman" w:eastAsia="Times New Roman" w:hAnsi="Times New Roman"/>
            <w:sz w:val="28"/>
            <w:szCs w:val="28"/>
            <w:lang w:val="en-US"/>
          </w:rPr>
          <w:t>mail</w:t>
        </w:r>
        <w:r>
          <w:rPr>
            <w:rStyle w:val="aa"/>
            <w:rFonts w:ascii="Times New Roman" w:eastAsia="Times New Roman" w:hAnsi="Times New Roman"/>
            <w:sz w:val="28"/>
            <w:szCs w:val="28"/>
          </w:rPr>
          <w:t>.</w:t>
        </w:r>
        <w:r>
          <w:rPr>
            <w:rStyle w:val="aa"/>
            <w:rFonts w:ascii="Times New Roman" w:eastAsia="Times New Roman" w:hAnsi="Times New Roman"/>
            <w:sz w:val="28"/>
            <w:szCs w:val="28"/>
            <w:lang w:val="en-US"/>
          </w:rPr>
          <w:t>ru</w:t>
        </w:r>
      </w:hyperlink>
      <w:r>
        <w:rPr>
          <w:rFonts w:ascii="Times New Roman" w:eastAsia="Times New Roman" w:hAnsi="Times New Roman"/>
          <w:sz w:val="28"/>
          <w:szCs w:val="28"/>
        </w:rPr>
        <w:t>;</w:t>
      </w:r>
    </w:p>
    <w:p w:rsidR="00E8241D" w:rsidRDefault="000116E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телефон: (86549) 5-12-86.</w:t>
      </w:r>
    </w:p>
    <w:p w:rsidR="00E8241D" w:rsidRDefault="000116E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Заключения о результатах независимой антикоррупц</w:t>
      </w:r>
      <w:r>
        <w:rPr>
          <w:rFonts w:ascii="Times New Roman" w:eastAsia="Times New Roman" w:hAnsi="Times New Roman"/>
          <w:sz w:val="28"/>
          <w:szCs w:val="28"/>
        </w:rPr>
        <w:t>ионной экспертизы принимаются управлением архитектуры, градостроительства, имущественных и земельных отношений администрации Благодарненского муниципального округа Ставропольского края в письменном и электронном виде.</w:t>
      </w:r>
    </w:p>
    <w:p w:rsidR="00E8241D" w:rsidRDefault="00E8241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E8241D" w:rsidRDefault="00E8241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E8241D" w:rsidRDefault="00E824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sectPr w:rsidR="00E8241D">
      <w:pgSz w:w="11906" w:h="16838"/>
      <w:pgMar w:top="1418" w:right="567" w:bottom="1134" w:left="1985" w:header="0" w:footer="0" w:gutter="0"/>
      <w:cols w:space="1350"/>
      <w:formProt w:val="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A10CD"/>
    <w:multiLevelType w:val="multilevel"/>
    <w:tmpl w:val="798440FC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isplayBackgroundShape/>
  <w:proofState w:spelling="clean" w:grammar="clean"/>
  <w:defaultTabStop w:val="57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41D"/>
    <w:rsid w:val="000116E5"/>
    <w:rsid w:val="00E8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E942AE-BE80-47F5-9DB8-2E795E310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480" w:after="0"/>
      <w:outlineLvl w:val="0"/>
    </w:pPr>
    <w:rPr>
      <w:b/>
      <w:bCs/>
      <w:color w:val="2F5395"/>
      <w:sz w:val="28"/>
      <w:szCs w:val="28"/>
    </w:rPr>
  </w:style>
  <w:style w:type="paragraph" w:styleId="2">
    <w:name w:val="heading 2"/>
    <w:basedOn w:val="a"/>
    <w:next w:val="a"/>
    <w:qFormat/>
    <w:pPr>
      <w:keepNext/>
      <w:keepLines/>
      <w:numPr>
        <w:ilvl w:val="1"/>
        <w:numId w:val="1"/>
      </w:numPr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a"/>
    <w:next w:val="a"/>
    <w:qFormat/>
    <w:pPr>
      <w:keepNext/>
      <w:keepLines/>
      <w:numPr>
        <w:ilvl w:val="2"/>
        <w:numId w:val="1"/>
      </w:numPr>
      <w:spacing w:before="200" w:after="0"/>
      <w:outlineLvl w:val="2"/>
    </w:pPr>
    <w:rPr>
      <w:b/>
      <w:bCs/>
      <w:color w:val="4472C4"/>
    </w:rPr>
  </w:style>
  <w:style w:type="paragraph" w:styleId="4">
    <w:name w:val="heading 4"/>
    <w:basedOn w:val="a"/>
    <w:next w:val="a"/>
    <w:qFormat/>
    <w:pPr>
      <w:keepNext/>
      <w:keepLines/>
      <w:numPr>
        <w:ilvl w:val="3"/>
        <w:numId w:val="1"/>
      </w:numPr>
      <w:spacing w:before="200" w:after="0"/>
      <w:outlineLvl w:val="3"/>
    </w:pPr>
    <w:rPr>
      <w:b/>
      <w:bCs/>
      <w:i/>
      <w:iCs/>
      <w:color w:val="4472C4"/>
    </w:rPr>
  </w:style>
  <w:style w:type="paragraph" w:styleId="5">
    <w:name w:val="heading 5"/>
    <w:basedOn w:val="a"/>
    <w:next w:val="a"/>
    <w:qFormat/>
    <w:pPr>
      <w:keepNext/>
      <w:keepLines/>
      <w:numPr>
        <w:ilvl w:val="4"/>
        <w:numId w:val="1"/>
      </w:numPr>
      <w:spacing w:before="200" w:after="0"/>
      <w:outlineLvl w:val="4"/>
    </w:pPr>
    <w:rPr>
      <w:color w:val="1F3763"/>
    </w:rPr>
  </w:style>
  <w:style w:type="paragraph" w:styleId="6">
    <w:name w:val="heading 6"/>
    <w:basedOn w:val="a"/>
    <w:next w:val="a"/>
    <w:qFormat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1F3763"/>
    </w:rPr>
  </w:style>
  <w:style w:type="paragraph" w:styleId="7">
    <w:name w:val="heading 7"/>
    <w:basedOn w:val="a"/>
    <w:next w:val="a"/>
    <w:qFormat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qFormat/>
    <w:pPr>
      <w:keepNext/>
      <w:keepLines/>
      <w:numPr>
        <w:ilvl w:val="7"/>
        <w:numId w:val="1"/>
      </w:numPr>
      <w:spacing w:before="200" w:after="0"/>
      <w:outlineLvl w:val="7"/>
    </w:pPr>
    <w:rPr>
      <w:color w:val="404040"/>
      <w:sz w:val="20"/>
      <w:szCs w:val="20"/>
    </w:rPr>
  </w:style>
  <w:style w:type="paragraph" w:styleId="9">
    <w:name w:val="heading 9"/>
    <w:basedOn w:val="a"/>
    <w:next w:val="a"/>
    <w:qFormat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cs="Times New Roman"/>
      <w:b/>
      <w:bCs/>
      <w:color w:val="2F5395"/>
      <w:sz w:val="28"/>
      <w:szCs w:val="28"/>
    </w:rPr>
  </w:style>
  <w:style w:type="character" w:customStyle="1" w:styleId="20">
    <w:name w:val="Заголовок 2 Знак"/>
    <w:qFormat/>
    <w:rPr>
      <w:rFonts w:cs="Times New Roman"/>
      <w:b/>
      <w:bCs/>
      <w:color w:val="4472C4"/>
      <w:sz w:val="26"/>
      <w:szCs w:val="26"/>
    </w:rPr>
  </w:style>
  <w:style w:type="character" w:customStyle="1" w:styleId="21">
    <w:name w:val="Цитата 2 Знак"/>
    <w:qFormat/>
    <w:rPr>
      <w:i/>
      <w:iCs/>
      <w:color w:val="000000"/>
    </w:rPr>
  </w:style>
  <w:style w:type="paragraph" w:styleId="22">
    <w:name w:val="Quote"/>
    <w:basedOn w:val="a"/>
    <w:next w:val="a"/>
    <w:qFormat/>
    <w:rPr>
      <w:i/>
      <w:iCs/>
      <w:color w:val="000000"/>
    </w:rPr>
  </w:style>
  <w:style w:type="character" w:customStyle="1" w:styleId="30">
    <w:name w:val="Заголовок 3 Знак"/>
    <w:qFormat/>
    <w:rPr>
      <w:rFonts w:cs="Times New Roman"/>
      <w:b/>
      <w:bCs/>
      <w:color w:val="4472C4"/>
    </w:rPr>
  </w:style>
  <w:style w:type="character" w:customStyle="1" w:styleId="31">
    <w:name w:val="Основной текст с отступом 3 Знак"/>
    <w:qFormat/>
    <w:rPr>
      <w:rFonts w:cs="Times New Roman"/>
      <w:sz w:val="24"/>
      <w:szCs w:val="24"/>
    </w:rPr>
  </w:style>
  <w:style w:type="paragraph" w:styleId="32">
    <w:name w:val="Body Text Indent 3"/>
    <w:basedOn w:val="a"/>
    <w:qFormat/>
    <w:pPr>
      <w:ind w:firstLine="840"/>
      <w:jc w:val="both"/>
    </w:pPr>
    <w:rPr>
      <w:sz w:val="28"/>
      <w:szCs w:val="24"/>
    </w:rPr>
  </w:style>
  <w:style w:type="character" w:customStyle="1" w:styleId="40">
    <w:name w:val="Заголовок 4 Знак"/>
    <w:qFormat/>
    <w:rPr>
      <w:rFonts w:cs="Times New Roman"/>
      <w:b/>
      <w:bCs/>
      <w:i/>
      <w:iCs/>
      <w:color w:val="4472C4"/>
    </w:rPr>
  </w:style>
  <w:style w:type="character" w:customStyle="1" w:styleId="50">
    <w:name w:val="Заголовок 5 Знак"/>
    <w:qFormat/>
    <w:rPr>
      <w:rFonts w:cs="Times New Roman"/>
      <w:color w:val="1F3763"/>
    </w:rPr>
  </w:style>
  <w:style w:type="character" w:customStyle="1" w:styleId="60">
    <w:name w:val="Заголовок 6 Знак"/>
    <w:qFormat/>
    <w:rPr>
      <w:rFonts w:cs="Times New Roman"/>
      <w:i/>
      <w:iCs/>
      <w:color w:val="1F3763"/>
    </w:rPr>
  </w:style>
  <w:style w:type="character" w:customStyle="1" w:styleId="70">
    <w:name w:val="Заголовок 7 Знак"/>
    <w:qFormat/>
    <w:rPr>
      <w:rFonts w:cs="Times New Roman"/>
      <w:i/>
      <w:iCs/>
      <w:color w:val="404040"/>
    </w:rPr>
  </w:style>
  <w:style w:type="character" w:customStyle="1" w:styleId="80">
    <w:name w:val="Заголовок 8 Знак"/>
    <w:qFormat/>
    <w:rPr>
      <w:rFonts w:cs="Times New Roman"/>
      <w:color w:val="404040"/>
      <w:sz w:val="20"/>
      <w:szCs w:val="20"/>
    </w:rPr>
  </w:style>
  <w:style w:type="character" w:customStyle="1" w:styleId="90">
    <w:name w:val="Заголовок 9 Знак"/>
    <w:qFormat/>
    <w:rPr>
      <w:rFonts w:cs="Times New Roman"/>
      <w:i/>
      <w:iCs/>
      <w:color w:val="404040"/>
      <w:sz w:val="20"/>
      <w:szCs w:val="20"/>
    </w:rPr>
  </w:style>
  <w:style w:type="paragraph" w:styleId="a3">
    <w:name w:val="Body Text"/>
    <w:basedOn w:val="a"/>
    <w:pPr>
      <w:spacing w:after="140"/>
    </w:pPr>
  </w:style>
  <w:style w:type="paragraph" w:styleId="a4">
    <w:name w:val="caption"/>
    <w:basedOn w:val="a"/>
    <w:next w:val="a"/>
    <w:qFormat/>
    <w:pPr>
      <w:spacing w:line="240" w:lineRule="auto"/>
    </w:pPr>
    <w:rPr>
      <w:i/>
      <w:iCs/>
      <w:color w:val="44546A"/>
      <w:sz w:val="18"/>
      <w:szCs w:val="18"/>
    </w:rPr>
  </w:style>
  <w:style w:type="paragraph" w:customStyle="1" w:styleId="ConsPlusNonformat">
    <w:name w:val="ConsPlusNonformat"/>
    <w:qFormat/>
    <w:rPr>
      <w:rFonts w:ascii="Courier New" w:eastAsia="Times New Roman" w:hAnsi="Courier New" w:cs="Courier New"/>
      <w:sz w:val="20"/>
      <w:szCs w:val="20"/>
      <w:lang w:val="ru-RU"/>
    </w:rPr>
  </w:style>
  <w:style w:type="character" w:customStyle="1" w:styleId="ConsPlusNormal">
    <w:name w:val="ConsPlusNormal Знак Знак Знак"/>
    <w:qFormat/>
    <w:rPr>
      <w:rFonts w:ascii="Arial" w:hAnsi="Arial" w:cs="Arial"/>
      <w:sz w:val="22"/>
      <w:szCs w:val="22"/>
      <w:lang w:val="ru-RU"/>
    </w:rPr>
  </w:style>
  <w:style w:type="character" w:customStyle="1" w:styleId="ConsPlusNormal0">
    <w:name w:val="ConsPlusNormal Знак"/>
    <w:qFormat/>
    <w:rPr>
      <w:rFonts w:ascii="Arial" w:eastAsia="Times New Roman" w:hAnsi="Arial" w:cs="Arial"/>
    </w:rPr>
  </w:style>
  <w:style w:type="paragraph" w:customStyle="1" w:styleId="ConsPlusNormal1">
    <w:name w:val="ConsPlusNormal Знак Знак"/>
    <w:qFormat/>
    <w:pPr>
      <w:widowControl w:val="0"/>
      <w:ind w:firstLine="720"/>
    </w:pPr>
    <w:rPr>
      <w:rFonts w:ascii="Arial" w:eastAsia="Calibri" w:hAnsi="Arial" w:cs="Arial"/>
      <w:sz w:val="22"/>
      <w:szCs w:val="22"/>
      <w:lang w:val="ru-RU"/>
    </w:rPr>
  </w:style>
  <w:style w:type="paragraph" w:customStyle="1" w:styleId="ConsPlusNormal2">
    <w:name w:val="ConsPlu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val="ru-RU"/>
    </w:rPr>
  </w:style>
  <w:style w:type="paragraph" w:customStyle="1" w:styleId="Default">
    <w:name w:val="Default"/>
    <w:qFormat/>
    <w:rPr>
      <w:rFonts w:eastAsia="Times New Roman" w:cs="Times New Roman"/>
      <w:color w:val="000000"/>
      <w:lang w:val="ru-RU"/>
    </w:rPr>
  </w:style>
  <w:style w:type="character" w:styleId="a5">
    <w:name w:val="Emphasis"/>
    <w:qFormat/>
    <w:rPr>
      <w:i/>
      <w:iCs/>
    </w:rPr>
  </w:style>
  <w:style w:type="character" w:customStyle="1" w:styleId="EndnoteCharacters">
    <w:name w:val="Endnote Characters"/>
    <w:qFormat/>
    <w:rPr>
      <w:vertAlign w:val="superscript"/>
    </w:rPr>
  </w:style>
  <w:style w:type="paragraph" w:styleId="a6">
    <w:name w:val="endnote text"/>
    <w:basedOn w:val="a"/>
    <w:pPr>
      <w:spacing w:after="0" w:line="240" w:lineRule="auto"/>
    </w:pPr>
    <w:rPr>
      <w:sz w:val="20"/>
      <w:szCs w:val="20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customStyle="1" w:styleId="FooterChar">
    <w:name w:val="Footer Char"/>
    <w:qFormat/>
  </w:style>
  <w:style w:type="character" w:customStyle="1" w:styleId="FootnoteCharacters">
    <w:name w:val="Footnote Characters"/>
    <w:qFormat/>
    <w:rPr>
      <w:vertAlign w:val="superscript"/>
    </w:rPr>
  </w:style>
  <w:style w:type="paragraph" w:styleId="a8">
    <w:name w:val="footnote text"/>
    <w:basedOn w:val="a"/>
    <w:pPr>
      <w:spacing w:after="0" w:line="240" w:lineRule="auto"/>
    </w:pPr>
    <w:rPr>
      <w:sz w:val="20"/>
      <w:szCs w:val="20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character" w:customStyle="1" w:styleId="HeaderChar">
    <w:name w:val="Header Char"/>
    <w:qFormat/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Headertext">
    <w:name w:val="Headertext"/>
    <w:basedOn w:val="a"/>
    <w:qFormat/>
    <w:pPr>
      <w:spacing w:before="100" w:after="10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Heading">
    <w:name w:val="Heading"/>
    <w:basedOn w:val="a"/>
    <w:next w:val="a"/>
    <w:qFormat/>
    <w:pPr>
      <w:pBdr>
        <w:bottom w:val="single" w:sz="8" w:space="4" w:color="4472C4"/>
      </w:pBdr>
      <w:spacing w:after="300" w:line="240" w:lineRule="auto"/>
    </w:pPr>
    <w:rPr>
      <w:color w:val="333F4F"/>
      <w:spacing w:val="5"/>
      <w:sz w:val="52"/>
      <w:szCs w:val="52"/>
    </w:rPr>
  </w:style>
  <w:style w:type="character" w:styleId="aa">
    <w:name w:val="Hyperlink"/>
    <w:rPr>
      <w:color w:val="0000FF"/>
      <w:u w:val="single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b">
    <w:name w:val="List"/>
    <w:basedOn w:val="a3"/>
  </w:style>
  <w:style w:type="paragraph" w:customStyle="1" w:styleId="Standarduser">
    <w:name w:val="Standard (user)"/>
    <w:qFormat/>
    <w:pPr>
      <w:widowControl w:val="0"/>
      <w:ind w:firstLine="720"/>
      <w:jc w:val="both"/>
    </w:pPr>
    <w:rPr>
      <w:rFonts w:ascii="Arial" w:eastAsia="Times New Roman" w:hAnsi="Arial" w:cs="Arial"/>
      <w:kern w:val="2"/>
      <w:lang w:val="ru-RU"/>
    </w:rPr>
  </w:style>
  <w:style w:type="character" w:styleId="ac">
    <w:name w:val="Strong"/>
    <w:qFormat/>
    <w:rPr>
      <w:b/>
      <w:bCs/>
    </w:rPr>
  </w:style>
  <w:style w:type="character" w:customStyle="1" w:styleId="ad">
    <w:name w:val="Подзаголовок Знак"/>
    <w:qFormat/>
    <w:rPr>
      <w:rFonts w:cs="Times New Roman"/>
      <w:i/>
      <w:iCs/>
      <w:color w:val="4472C4"/>
      <w:spacing w:val="15"/>
      <w:sz w:val="24"/>
      <w:szCs w:val="24"/>
    </w:rPr>
  </w:style>
  <w:style w:type="character" w:styleId="ae">
    <w:name w:val="Subtle Emphasis"/>
    <w:qFormat/>
    <w:rPr>
      <w:i/>
      <w:iCs/>
      <w:color w:val="808080"/>
    </w:rPr>
  </w:style>
  <w:style w:type="character" w:styleId="af">
    <w:name w:val="Intense Emphasis"/>
    <w:qFormat/>
    <w:rPr>
      <w:b/>
      <w:bCs/>
      <w:i/>
      <w:iCs/>
      <w:color w:val="4472C4"/>
    </w:rPr>
  </w:style>
  <w:style w:type="character" w:customStyle="1" w:styleId="af0">
    <w:name w:val="Выделенная цитата Знак"/>
    <w:qFormat/>
    <w:rPr>
      <w:b/>
      <w:bCs/>
      <w:i/>
      <w:iCs/>
      <w:color w:val="4472C4"/>
    </w:rPr>
  </w:style>
  <w:style w:type="character" w:styleId="af1">
    <w:name w:val="Subtle Reference"/>
    <w:qFormat/>
    <w:rPr>
      <w:smallCaps/>
      <w:color w:val="ED7D31"/>
      <w:u w:val="single"/>
    </w:rPr>
  </w:style>
  <w:style w:type="character" w:styleId="af2">
    <w:name w:val="Intense Reference"/>
    <w:qFormat/>
    <w:rPr>
      <w:b/>
      <w:bCs/>
      <w:smallCaps/>
      <w:color w:val="ED7D31"/>
      <w:spacing w:val="5"/>
      <w:u w:val="single"/>
    </w:rPr>
  </w:style>
  <w:style w:type="character" w:styleId="af3">
    <w:name w:val="Book Title"/>
    <w:qFormat/>
    <w:rPr>
      <w:b/>
      <w:bCs/>
      <w:smallCaps/>
      <w:spacing w:val="5"/>
    </w:rPr>
  </w:style>
  <w:style w:type="character" w:customStyle="1" w:styleId="af4">
    <w:name w:val="Текст сноски Знак"/>
    <w:qFormat/>
    <w:rPr>
      <w:sz w:val="20"/>
      <w:szCs w:val="20"/>
    </w:rPr>
  </w:style>
  <w:style w:type="character" w:customStyle="1" w:styleId="af5">
    <w:name w:val="Текст концевой сноски Знак"/>
    <w:qFormat/>
    <w:rPr>
      <w:sz w:val="20"/>
      <w:szCs w:val="20"/>
    </w:rPr>
  </w:style>
  <w:style w:type="character" w:customStyle="1" w:styleId="af6">
    <w:name w:val="Текст Знак"/>
    <w:qFormat/>
    <w:rPr>
      <w:rFonts w:ascii="Courier New" w:hAnsi="Courier New" w:cs="Courier New"/>
      <w:sz w:val="21"/>
      <w:szCs w:val="21"/>
    </w:rPr>
  </w:style>
  <w:style w:type="paragraph" w:styleId="af7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paragraph" w:styleId="af8">
    <w:name w:val="Normal (Web)"/>
    <w:basedOn w:val="a"/>
    <w:qFormat/>
    <w:pPr>
      <w:spacing w:before="100" w:after="10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f9">
    <w:name w:val="No Spacing"/>
    <w:qFormat/>
    <w:rPr>
      <w:rFonts w:eastAsia="Times New Roman" w:cs="Times New Roman"/>
      <w:lang w:val="ru-RU"/>
    </w:rPr>
  </w:style>
  <w:style w:type="paragraph" w:styleId="afa">
    <w:name w:val="Intense Quote"/>
    <w:basedOn w:val="a"/>
    <w:next w:val="a"/>
    <w:qFormat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paragraph" w:styleId="afb">
    <w:name w:val="List Paragraph"/>
    <w:basedOn w:val="a"/>
    <w:qFormat/>
    <w:pPr>
      <w:ind w:left="720"/>
    </w:pPr>
  </w:style>
  <w:style w:type="paragraph" w:styleId="afc">
    <w:name w:val="Plain Text"/>
    <w:basedOn w:val="a"/>
    <w:qFormat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d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e">
    <w:name w:val="Верхний колонтитул Знак"/>
    <w:qFormat/>
    <w:rPr>
      <w:sz w:val="22"/>
      <w:szCs w:val="22"/>
    </w:rPr>
  </w:style>
  <w:style w:type="character" w:customStyle="1" w:styleId="aff">
    <w:name w:val="Нижний колонтитул Знак"/>
    <w:qFormat/>
    <w:rPr>
      <w:sz w:val="22"/>
      <w:szCs w:val="22"/>
    </w:rPr>
  </w:style>
  <w:style w:type="character" w:customStyle="1" w:styleId="aff0">
    <w:name w:val="Название Знак"/>
    <w:qFormat/>
    <w:rPr>
      <w:rFonts w:cs="Times New Roman"/>
      <w:color w:val="333F4F"/>
      <w:spacing w:val="5"/>
      <w:sz w:val="52"/>
      <w:szCs w:val="52"/>
    </w:rPr>
  </w:style>
  <w:style w:type="paragraph" w:styleId="aff1">
    <w:name w:val="Subtitle"/>
    <w:basedOn w:val="a"/>
    <w:next w:val="a"/>
    <w:qFormat/>
    <w:rPr>
      <w:i/>
      <w:iCs/>
      <w:color w:val="4472C4"/>
      <w:spacing w:val="15"/>
      <w:sz w:val="24"/>
      <w:szCs w:val="24"/>
    </w:rPr>
  </w:style>
  <w:style w:type="table" w:styleId="aff2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ff3">
    <w:name w:val="Title"/>
    <w:basedOn w:val="a"/>
    <w:next w:val="a"/>
    <w:qFormat/>
    <w:pPr>
      <w:spacing w:afterAutospacing="1"/>
    </w:pPr>
    <w:rPr>
      <w:sz w:val="52"/>
    </w:rPr>
  </w:style>
  <w:style w:type="paragraph" w:customStyle="1" w:styleId="Unformattext">
    <w:name w:val="Unformattext"/>
    <w:basedOn w:val="a"/>
    <w:qFormat/>
    <w:pPr>
      <w:spacing w:before="100" w:after="100" w:line="240" w:lineRule="auto"/>
    </w:pPr>
    <w:rPr>
      <w:rFonts w:ascii="Times New Roman" w:eastAsia="Times New Roman" w:hAnsi="Times New Roman"/>
      <w:sz w:val="24"/>
      <w:szCs w:val="24"/>
    </w:rPr>
  </w:style>
  <w:style w:type="numbering" w:customStyle="1" w:styleId="WW8Num1">
    <w:name w:val="WW8Num1"/>
    <w:qFormat/>
  </w:style>
  <w:style w:type="numbering" w:customStyle="1" w:styleId="WW8Num10">
    <w:name w:val="WW8Num10"/>
    <w:qFormat/>
  </w:style>
  <w:style w:type="character" w:customStyle="1" w:styleId="WW8Num10z0">
    <w:name w:val="WW8Num10z0"/>
    <w:qFormat/>
    <w:rPr>
      <w:rFonts w:ascii="Symbol" w:hAnsi="Symbol" w:cs="Symbol"/>
    </w:rPr>
  </w:style>
  <w:style w:type="numbering" w:customStyle="1" w:styleId="WW8Num11">
    <w:name w:val="WW8Num11"/>
    <w:qFormat/>
  </w:style>
  <w:style w:type="character" w:customStyle="1" w:styleId="WW8Num11z0">
    <w:name w:val="WW8Num11z0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vertAlign w:val="baseline"/>
    </w:rPr>
  </w:style>
  <w:style w:type="character" w:customStyle="1" w:styleId="WW8Num11z1">
    <w:name w:val="WW8Num11z1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vertAlign w:val="baseline"/>
    </w:rPr>
  </w:style>
  <w:style w:type="numbering" w:customStyle="1" w:styleId="WW8Num12">
    <w:name w:val="WW8Num12"/>
    <w:qFormat/>
  </w:style>
  <w:style w:type="character" w:customStyle="1" w:styleId="WW8Num12z0">
    <w:name w:val="WW8Num12z0"/>
    <w:qFormat/>
  </w:style>
  <w:style w:type="numbering" w:customStyle="1" w:styleId="WW8Num13">
    <w:name w:val="WW8Num13"/>
    <w:qFormat/>
  </w:style>
  <w:style w:type="character" w:customStyle="1" w:styleId="WW8Num13z0">
    <w:name w:val="WW8Num13z0"/>
    <w:qFormat/>
    <w:rPr>
      <w:rFonts w:cs="Times New Roman"/>
    </w:rPr>
  </w:style>
  <w:style w:type="character" w:customStyle="1" w:styleId="WW8Num13z1">
    <w:name w:val="WW8Num13z1"/>
    <w:qFormat/>
  </w:style>
  <w:style w:type="numbering" w:customStyle="1" w:styleId="WW8Num14">
    <w:name w:val="WW8Num14"/>
    <w:qFormat/>
  </w:style>
  <w:style w:type="character" w:customStyle="1" w:styleId="WW8Num14z0">
    <w:name w:val="WW8Num14z0"/>
    <w:qFormat/>
    <w:rPr>
      <w:color w:val="000000"/>
    </w:rPr>
  </w:style>
  <w:style w:type="numbering" w:customStyle="1" w:styleId="WW8Num15">
    <w:name w:val="WW8Num15"/>
    <w:qFormat/>
  </w:style>
  <w:style w:type="character" w:customStyle="1" w:styleId="WW8Num15z0">
    <w:name w:val="WW8Num15z0"/>
    <w:qFormat/>
    <w:rPr>
      <w:color w:val="000000"/>
    </w:rPr>
  </w:style>
  <w:style w:type="numbering" w:customStyle="1" w:styleId="WW8Num16">
    <w:name w:val="WW8Num16"/>
    <w:qFormat/>
  </w:style>
  <w:style w:type="character" w:customStyle="1" w:styleId="WW8Num16z0">
    <w:name w:val="WW8Num16z0"/>
    <w:qFormat/>
  </w:style>
  <w:style w:type="character" w:customStyle="1" w:styleId="WW8Num1z0">
    <w:name w:val="WW8Num1z0"/>
    <w:qFormat/>
  </w:style>
  <w:style w:type="numbering" w:customStyle="1" w:styleId="WW8Num2">
    <w:name w:val="WW8Num2"/>
    <w:qFormat/>
  </w:style>
  <w:style w:type="character" w:customStyle="1" w:styleId="WW8Num2z0">
    <w:name w:val="WW8Num2z0"/>
    <w:qFormat/>
  </w:style>
  <w:style w:type="numbering" w:customStyle="1" w:styleId="WW8Num3">
    <w:name w:val="WW8Num3"/>
    <w:qFormat/>
  </w:style>
  <w:style w:type="character" w:customStyle="1" w:styleId="WW8Num3z0">
    <w:name w:val="WW8Num3z0"/>
    <w:qFormat/>
  </w:style>
  <w:style w:type="numbering" w:customStyle="1" w:styleId="WW8Num4">
    <w:name w:val="WW8Num4"/>
    <w:qFormat/>
  </w:style>
  <w:style w:type="character" w:customStyle="1" w:styleId="WW8Num4z0">
    <w:name w:val="WW8Num4z0"/>
    <w:qFormat/>
  </w:style>
  <w:style w:type="numbering" w:customStyle="1" w:styleId="WW8Num5">
    <w:name w:val="WW8Num5"/>
    <w:qFormat/>
  </w:style>
  <w:style w:type="character" w:customStyle="1" w:styleId="WW8Num5z0">
    <w:name w:val="WW8Num5z0"/>
    <w:qFormat/>
    <w:rPr>
      <w:rFonts w:ascii="Symbol" w:hAnsi="Symbol" w:cs="Symbol"/>
    </w:rPr>
  </w:style>
  <w:style w:type="numbering" w:customStyle="1" w:styleId="WW8Num6">
    <w:name w:val="WW8Num6"/>
    <w:qFormat/>
  </w:style>
  <w:style w:type="character" w:customStyle="1" w:styleId="WW8Num6z0">
    <w:name w:val="WW8Num6z0"/>
    <w:qFormat/>
    <w:rPr>
      <w:rFonts w:ascii="Symbol" w:hAnsi="Symbol" w:cs="Symbol"/>
    </w:rPr>
  </w:style>
  <w:style w:type="numbering" w:customStyle="1" w:styleId="WW8Num7">
    <w:name w:val="WW8Num7"/>
    <w:qFormat/>
  </w:style>
  <w:style w:type="character" w:customStyle="1" w:styleId="WW8Num7z0">
    <w:name w:val="WW8Num7z0"/>
    <w:qFormat/>
    <w:rPr>
      <w:rFonts w:ascii="Symbol" w:hAnsi="Symbol" w:cs="Symbol"/>
    </w:rPr>
  </w:style>
  <w:style w:type="numbering" w:customStyle="1" w:styleId="WW8Num8">
    <w:name w:val="WW8Num8"/>
    <w:qFormat/>
  </w:style>
  <w:style w:type="character" w:customStyle="1" w:styleId="WW8Num8z0">
    <w:name w:val="WW8Num8z0"/>
    <w:qFormat/>
    <w:rPr>
      <w:rFonts w:ascii="Symbol" w:hAnsi="Symbol" w:cs="Symbol"/>
    </w:rPr>
  </w:style>
  <w:style w:type="numbering" w:customStyle="1" w:styleId="WW8Num9">
    <w:name w:val="WW8Num9"/>
    <w:qFormat/>
  </w:style>
  <w:style w:type="character" w:customStyle="1" w:styleId="WW8Num9z0">
    <w:name w:val="WW8Num9z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izoabgmrs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Подлесный</dc:creator>
  <cp:keywords/>
  <dc:description/>
  <cp:lastModifiedBy>Коржова</cp:lastModifiedBy>
  <cp:revision>2</cp:revision>
  <cp:lastPrinted>2024-05-30T09:35:00Z</cp:lastPrinted>
  <dcterms:created xsi:type="dcterms:W3CDTF">2026-07-31T10:18:00Z</dcterms:created>
  <dcterms:modified xsi:type="dcterms:W3CDTF">2026-07-31T10:18:00Z</dcterms:modified>
  <dc:language>en-US</dc:language>
</cp:coreProperties>
</file>