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41D" w:rsidRDefault="00011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Уведомление</w:t>
      </w:r>
    </w:p>
    <w:p w:rsidR="00E8241D" w:rsidRDefault="00011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подготовке проекта нормативно правового акта</w:t>
      </w:r>
    </w:p>
    <w:p w:rsidR="00E8241D" w:rsidRDefault="000116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Благодарненского муниципального округа Ставропольского края</w:t>
      </w:r>
    </w:p>
    <w:p w:rsidR="00E8241D" w:rsidRDefault="00E824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241D" w:rsidRDefault="000116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проведения независимой антикоррупционной экспертизы </w:t>
      </w:r>
      <w:r w:rsidR="00B34D80">
        <w:rPr>
          <w:rFonts w:ascii="Times New Roman" w:hAnsi="Times New Roman"/>
          <w:sz w:val="28"/>
          <w:szCs w:val="28"/>
        </w:rPr>
        <w:t>направляется проект</w:t>
      </w:r>
      <w:r>
        <w:rPr>
          <w:rFonts w:ascii="Times New Roman" w:hAnsi="Times New Roman"/>
          <w:sz w:val="28"/>
          <w:szCs w:val="28"/>
        </w:rPr>
        <w:t xml:space="preserve"> постановления администрации Благодарненского муниципального округа Ставропольского края «</w:t>
      </w:r>
      <w:r>
        <w:rPr>
          <w:rFonts w:ascii="Times New Roman" w:eastAsia="Times New Roman" w:hAnsi="Times New Roman"/>
          <w:sz w:val="28"/>
          <w:szCs w:val="28"/>
        </w:rPr>
        <w:t>Об утверждении административного регламента предоставления администрацией Благодарненского муниципального округа Ставропольского края муниципальной услуги «</w:t>
      </w:r>
      <w:r w:rsidR="00F34508">
        <w:rPr>
          <w:rFonts w:ascii="Times New Roman" w:eastAsia="Times New Roman" w:hAnsi="Times New Roman"/>
          <w:sz w:val="28"/>
          <w:szCs w:val="28"/>
        </w:rPr>
        <w:t>Выдача разрешения на установку и эксплуатацию рекламных конструкций на соответствующей территории, аннулирование такого разрешения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>».</w:t>
      </w:r>
    </w:p>
    <w:p w:rsidR="00E8241D" w:rsidRDefault="000116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Дата начала и окончания приема заключений по результатам независимой антикоррупционной экспертизы: с </w:t>
      </w:r>
      <w:r w:rsidR="00F34508">
        <w:rPr>
          <w:rFonts w:ascii="Times New Roman" w:eastAsia="Times New Roman" w:hAnsi="Times New Roman"/>
          <w:sz w:val="28"/>
          <w:szCs w:val="28"/>
        </w:rPr>
        <w:t>29</w:t>
      </w:r>
      <w:r w:rsidR="0096083C">
        <w:rPr>
          <w:rFonts w:ascii="Times New Roman" w:eastAsia="Times New Roman" w:hAnsi="Times New Roman"/>
          <w:sz w:val="28"/>
          <w:szCs w:val="28"/>
        </w:rPr>
        <w:t xml:space="preserve"> октября</w:t>
      </w:r>
      <w:r>
        <w:rPr>
          <w:rFonts w:ascii="Times New Roman" w:eastAsia="Times New Roman" w:hAnsi="Times New Roman"/>
          <w:sz w:val="28"/>
          <w:szCs w:val="28"/>
        </w:rPr>
        <w:t xml:space="preserve"> 2026 года </w:t>
      </w:r>
      <w:r>
        <w:rPr>
          <w:rFonts w:ascii="Times New Roman" w:eastAsia="Times New Roman" w:hAnsi="Times New Roman"/>
          <w:sz w:val="28"/>
          <w:szCs w:val="28"/>
        </w:rPr>
        <w:br/>
        <w:t xml:space="preserve">по </w:t>
      </w:r>
      <w:r w:rsidR="00F34508">
        <w:rPr>
          <w:rFonts w:ascii="Times New Roman" w:eastAsia="Times New Roman" w:hAnsi="Times New Roman"/>
          <w:sz w:val="28"/>
          <w:szCs w:val="28"/>
        </w:rPr>
        <w:t>09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F34508">
        <w:rPr>
          <w:rFonts w:ascii="Times New Roman" w:eastAsia="Times New Roman" w:hAnsi="Times New Roman"/>
          <w:sz w:val="28"/>
          <w:szCs w:val="28"/>
        </w:rPr>
        <w:t>ноября</w:t>
      </w:r>
      <w:r>
        <w:rPr>
          <w:rFonts w:ascii="Times New Roman" w:eastAsia="Times New Roman" w:hAnsi="Times New Roman"/>
          <w:sz w:val="28"/>
          <w:szCs w:val="28"/>
        </w:rPr>
        <w:t xml:space="preserve"> 2026 года.</w:t>
      </w:r>
    </w:p>
    <w:p w:rsidR="00E8241D" w:rsidRDefault="000116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Срок проведения независимой антикоррупционной экспертизы - </w:t>
      </w:r>
      <w:r>
        <w:rPr>
          <w:rFonts w:ascii="Times New Roman" w:eastAsia="Times New Roman" w:hAnsi="Times New Roman"/>
          <w:sz w:val="28"/>
          <w:szCs w:val="28"/>
        </w:rPr>
        <w:br/>
        <w:t>10 календарных дней.</w:t>
      </w:r>
    </w:p>
    <w:p w:rsidR="00E8241D" w:rsidRDefault="000116E5">
      <w:pPr>
        <w:widowControl w:val="0"/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8"/>
          <w:szCs w:val="28"/>
        </w:rPr>
        <w:t>Разработчик проекта - управление архитектуры, градостроительства, имущественных и земельных отношений администрации Благодарненского муниципального округа Ставропольского края.</w:t>
      </w:r>
    </w:p>
    <w:p w:rsidR="00E8241D" w:rsidRDefault="000116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фактический адрес: 356420, г. Благодарный, пл. Ленина, 1;</w:t>
      </w:r>
    </w:p>
    <w:p w:rsidR="00E8241D" w:rsidRDefault="000116E5">
      <w:pPr>
        <w:widowControl w:val="0"/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8"/>
          <w:szCs w:val="28"/>
        </w:rPr>
        <w:t xml:space="preserve">адрес электронной почты: </w:t>
      </w:r>
      <w:hyperlink r:id="rId5" w:history="1">
        <w:r>
          <w:rPr>
            <w:rStyle w:val="aa"/>
            <w:rFonts w:ascii="Times New Roman" w:eastAsia="Times New Roman" w:hAnsi="Times New Roman"/>
            <w:sz w:val="28"/>
            <w:szCs w:val="28"/>
            <w:lang w:val="en-US"/>
          </w:rPr>
          <w:t>oizoabgmrsk</w:t>
        </w:r>
        <w:r>
          <w:rPr>
            <w:rStyle w:val="aa"/>
            <w:rFonts w:ascii="Times New Roman" w:eastAsia="Times New Roman" w:hAnsi="Times New Roman"/>
            <w:sz w:val="28"/>
            <w:szCs w:val="28"/>
          </w:rPr>
          <w:t>@</w:t>
        </w:r>
        <w:r>
          <w:rPr>
            <w:rStyle w:val="aa"/>
            <w:rFonts w:ascii="Times New Roman" w:eastAsia="Times New Roman" w:hAnsi="Times New Roman"/>
            <w:sz w:val="28"/>
            <w:szCs w:val="28"/>
            <w:lang w:val="en-US"/>
          </w:rPr>
          <w:t>mail</w:t>
        </w:r>
        <w:r>
          <w:rPr>
            <w:rStyle w:val="aa"/>
            <w:rFonts w:ascii="Times New Roman" w:eastAsia="Times New Roman" w:hAnsi="Times New Roman"/>
            <w:sz w:val="28"/>
            <w:szCs w:val="28"/>
          </w:rPr>
          <w:t>.</w:t>
        </w:r>
        <w:r>
          <w:rPr>
            <w:rStyle w:val="aa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eastAsia="Times New Roman" w:hAnsi="Times New Roman"/>
          <w:sz w:val="28"/>
          <w:szCs w:val="28"/>
        </w:rPr>
        <w:t>;</w:t>
      </w:r>
    </w:p>
    <w:p w:rsidR="00E8241D" w:rsidRDefault="000116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телефон: (86549) 5-12-86.</w:t>
      </w:r>
    </w:p>
    <w:p w:rsidR="00E8241D" w:rsidRDefault="000116E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Заключения о результатах независимой антикоррупционной экспертизы принимаются управлением архитектуры, градостроительства, имущественных и земельных отношений администрации Благодарненского муниципального округа Ставропольского края в письменном и электронном виде.</w:t>
      </w:r>
    </w:p>
    <w:p w:rsidR="00E8241D" w:rsidRDefault="00E8241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8241D" w:rsidRDefault="00E8241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8241D" w:rsidRDefault="00E8241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sectPr w:rsidR="00E8241D">
      <w:pgSz w:w="11906" w:h="16838"/>
      <w:pgMar w:top="1418" w:right="567" w:bottom="1134" w:left="1985" w:header="0" w:footer="0" w:gutter="0"/>
      <w:cols w:space="1350"/>
      <w:formProt w:val="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A10CD"/>
    <w:multiLevelType w:val="multilevel"/>
    <w:tmpl w:val="798440F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57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41D"/>
    <w:rsid w:val="000116E5"/>
    <w:rsid w:val="003D36E3"/>
    <w:rsid w:val="006911D6"/>
    <w:rsid w:val="0096083C"/>
    <w:rsid w:val="00B34D80"/>
    <w:rsid w:val="00E8241D"/>
    <w:rsid w:val="00F3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16F4"/>
  <w15:docId w15:val="{21E942AE-BE80-47F5-9DB8-2E795E31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480" w:after="0"/>
      <w:outlineLvl w:val="0"/>
    </w:pPr>
    <w:rPr>
      <w:b/>
      <w:bCs/>
      <w:color w:val="2F5395"/>
      <w:sz w:val="28"/>
      <w:szCs w:val="28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spacing w:before="200" w:after="0"/>
      <w:outlineLvl w:val="2"/>
    </w:pPr>
    <w:rPr>
      <w:b/>
      <w:bCs/>
      <w:color w:val="4472C4"/>
    </w:rPr>
  </w:style>
  <w:style w:type="paragraph" w:styleId="4">
    <w:name w:val="heading 4"/>
    <w:basedOn w:val="a"/>
    <w:next w:val="a"/>
    <w:qFormat/>
    <w:pPr>
      <w:keepNext/>
      <w:keepLines/>
      <w:numPr>
        <w:ilvl w:val="3"/>
        <w:numId w:val="1"/>
      </w:numPr>
      <w:spacing w:before="200" w:after="0"/>
      <w:outlineLvl w:val="3"/>
    </w:pPr>
    <w:rPr>
      <w:b/>
      <w:bCs/>
      <w:i/>
      <w:iCs/>
      <w:color w:val="4472C4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spacing w:before="200" w:after="0"/>
      <w:outlineLvl w:val="4"/>
    </w:pPr>
    <w:rPr>
      <w:color w:val="1F3763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1F3763"/>
    </w:rPr>
  </w:style>
  <w:style w:type="paragraph" w:styleId="7">
    <w:name w:val="heading 7"/>
    <w:basedOn w:val="a"/>
    <w:next w:val="a"/>
    <w:qFormat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spacing w:before="200" w:after="0"/>
      <w:outlineLvl w:val="7"/>
    </w:pPr>
    <w:rPr>
      <w:color w:val="404040"/>
      <w:sz w:val="20"/>
      <w:szCs w:val="20"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qFormat/>
    <w:rPr>
      <w:rFonts w:cs="Times New Roman"/>
      <w:b/>
      <w:bCs/>
      <w:color w:val="2F5395"/>
      <w:sz w:val="28"/>
      <w:szCs w:val="28"/>
    </w:rPr>
  </w:style>
  <w:style w:type="character" w:customStyle="1" w:styleId="20">
    <w:name w:val="Заголовок 2 Знак"/>
    <w:qFormat/>
    <w:rPr>
      <w:rFonts w:cs="Times New Roman"/>
      <w:b/>
      <w:bCs/>
      <w:color w:val="4472C4"/>
      <w:sz w:val="26"/>
      <w:szCs w:val="26"/>
    </w:rPr>
  </w:style>
  <w:style w:type="character" w:customStyle="1" w:styleId="21">
    <w:name w:val="Цитата 2 Знак"/>
    <w:qFormat/>
    <w:rPr>
      <w:i/>
      <w:iCs/>
      <w:color w:val="000000"/>
    </w:rPr>
  </w:style>
  <w:style w:type="paragraph" w:styleId="22">
    <w:name w:val="Quote"/>
    <w:basedOn w:val="a"/>
    <w:next w:val="a"/>
    <w:qFormat/>
    <w:rPr>
      <w:i/>
      <w:iCs/>
      <w:color w:val="000000"/>
    </w:rPr>
  </w:style>
  <w:style w:type="character" w:customStyle="1" w:styleId="30">
    <w:name w:val="Заголовок 3 Знак"/>
    <w:qFormat/>
    <w:rPr>
      <w:rFonts w:cs="Times New Roman"/>
      <w:b/>
      <w:bCs/>
      <w:color w:val="4472C4"/>
    </w:rPr>
  </w:style>
  <w:style w:type="character" w:customStyle="1" w:styleId="31">
    <w:name w:val="Основной текст с отступом 3 Знак"/>
    <w:qFormat/>
    <w:rPr>
      <w:rFonts w:cs="Times New Roman"/>
      <w:sz w:val="24"/>
      <w:szCs w:val="24"/>
    </w:rPr>
  </w:style>
  <w:style w:type="paragraph" w:styleId="32">
    <w:name w:val="Body Text Indent 3"/>
    <w:basedOn w:val="a"/>
    <w:qFormat/>
    <w:pPr>
      <w:ind w:firstLine="840"/>
      <w:jc w:val="both"/>
    </w:pPr>
    <w:rPr>
      <w:sz w:val="28"/>
      <w:szCs w:val="24"/>
    </w:rPr>
  </w:style>
  <w:style w:type="character" w:customStyle="1" w:styleId="40">
    <w:name w:val="Заголовок 4 Знак"/>
    <w:qFormat/>
    <w:rPr>
      <w:rFonts w:cs="Times New Roman"/>
      <w:b/>
      <w:bCs/>
      <w:i/>
      <w:iCs/>
      <w:color w:val="4472C4"/>
    </w:rPr>
  </w:style>
  <w:style w:type="character" w:customStyle="1" w:styleId="50">
    <w:name w:val="Заголовок 5 Знак"/>
    <w:qFormat/>
    <w:rPr>
      <w:rFonts w:cs="Times New Roman"/>
      <w:color w:val="1F3763"/>
    </w:rPr>
  </w:style>
  <w:style w:type="character" w:customStyle="1" w:styleId="60">
    <w:name w:val="Заголовок 6 Знак"/>
    <w:qFormat/>
    <w:rPr>
      <w:rFonts w:cs="Times New Roman"/>
      <w:i/>
      <w:iCs/>
      <w:color w:val="1F3763"/>
    </w:rPr>
  </w:style>
  <w:style w:type="character" w:customStyle="1" w:styleId="70">
    <w:name w:val="Заголовок 7 Знак"/>
    <w:qFormat/>
    <w:rPr>
      <w:rFonts w:cs="Times New Roman"/>
      <w:i/>
      <w:iCs/>
      <w:color w:val="404040"/>
    </w:rPr>
  </w:style>
  <w:style w:type="character" w:customStyle="1" w:styleId="80">
    <w:name w:val="Заголовок 8 Знак"/>
    <w:qFormat/>
    <w:rPr>
      <w:rFonts w:cs="Times New Roman"/>
      <w:color w:val="404040"/>
      <w:sz w:val="20"/>
      <w:szCs w:val="20"/>
    </w:rPr>
  </w:style>
  <w:style w:type="character" w:customStyle="1" w:styleId="90">
    <w:name w:val="Заголовок 9 Знак"/>
    <w:qFormat/>
    <w:rPr>
      <w:rFonts w:cs="Times New Roman"/>
      <w:i/>
      <w:iCs/>
      <w:color w:val="404040"/>
      <w:sz w:val="20"/>
      <w:szCs w:val="20"/>
    </w:rPr>
  </w:style>
  <w:style w:type="paragraph" w:styleId="a3">
    <w:name w:val="Body Text"/>
    <w:basedOn w:val="a"/>
    <w:pPr>
      <w:spacing w:after="140"/>
    </w:pPr>
  </w:style>
  <w:style w:type="paragraph" w:styleId="a4">
    <w:name w:val="caption"/>
    <w:basedOn w:val="a"/>
    <w:next w:val="a"/>
    <w:qFormat/>
    <w:pPr>
      <w:spacing w:line="240" w:lineRule="auto"/>
    </w:pPr>
    <w:rPr>
      <w:i/>
      <w:iCs/>
      <w:color w:val="44546A"/>
      <w:sz w:val="18"/>
      <w:szCs w:val="18"/>
    </w:rPr>
  </w:style>
  <w:style w:type="paragraph" w:customStyle="1" w:styleId="ConsPlusNonformat">
    <w:name w:val="ConsPlusNonformat"/>
    <w:qFormat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ConsPlusNormal">
    <w:name w:val="ConsPlusNormal Знак Знак Знак"/>
    <w:qFormat/>
    <w:rPr>
      <w:rFonts w:ascii="Arial" w:hAnsi="Arial" w:cs="Arial"/>
      <w:sz w:val="22"/>
      <w:szCs w:val="22"/>
      <w:lang w:val="ru-RU"/>
    </w:rPr>
  </w:style>
  <w:style w:type="character" w:customStyle="1" w:styleId="ConsPlusNormal0">
    <w:name w:val="ConsPlusNormal Знак"/>
    <w:qFormat/>
    <w:rPr>
      <w:rFonts w:ascii="Arial" w:eastAsia="Times New Roman" w:hAnsi="Arial" w:cs="Arial"/>
    </w:rPr>
  </w:style>
  <w:style w:type="paragraph" w:customStyle="1" w:styleId="ConsPlusNormal1">
    <w:name w:val="ConsPlusNormal Знак Знак"/>
    <w:qFormat/>
    <w:pPr>
      <w:widowControl w:val="0"/>
      <w:ind w:firstLine="720"/>
    </w:pPr>
    <w:rPr>
      <w:rFonts w:ascii="Arial" w:eastAsia="Calibri" w:hAnsi="Arial" w:cs="Arial"/>
      <w:sz w:val="22"/>
      <w:szCs w:val="22"/>
      <w:lang w:val="ru-RU"/>
    </w:rPr>
  </w:style>
  <w:style w:type="paragraph" w:customStyle="1" w:styleId="ConsPlusNormal2">
    <w:name w:val="ConsPlusNormal"/>
    <w:qFormat/>
    <w:pPr>
      <w:widowControl w:val="0"/>
      <w:ind w:firstLine="720"/>
    </w:pPr>
    <w:rPr>
      <w:rFonts w:ascii="Arial" w:eastAsia="Times New Roman" w:hAnsi="Arial" w:cs="Arial"/>
      <w:sz w:val="20"/>
      <w:szCs w:val="20"/>
      <w:lang w:val="ru-RU"/>
    </w:rPr>
  </w:style>
  <w:style w:type="paragraph" w:customStyle="1" w:styleId="Default">
    <w:name w:val="Default"/>
    <w:qFormat/>
    <w:rPr>
      <w:rFonts w:eastAsia="Times New Roman" w:cs="Times New Roman"/>
      <w:color w:val="000000"/>
      <w:lang w:val="ru-RU"/>
    </w:rPr>
  </w:style>
  <w:style w:type="character" w:styleId="a5">
    <w:name w:val="Emphasis"/>
    <w:qFormat/>
    <w:rPr>
      <w:i/>
      <w:iCs/>
    </w:rPr>
  </w:style>
  <w:style w:type="character" w:customStyle="1" w:styleId="EndnoteCharacters">
    <w:name w:val="Endnote Characters"/>
    <w:qFormat/>
    <w:rPr>
      <w:vertAlign w:val="superscript"/>
    </w:rPr>
  </w:style>
  <w:style w:type="paragraph" w:styleId="a6">
    <w:name w:val="endnote text"/>
    <w:basedOn w:val="a"/>
    <w:pPr>
      <w:spacing w:after="0" w:line="240" w:lineRule="auto"/>
    </w:pPr>
    <w:rPr>
      <w:sz w:val="20"/>
      <w:szCs w:val="20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customStyle="1" w:styleId="FooterChar">
    <w:name w:val="Footer Char"/>
    <w:qFormat/>
  </w:style>
  <w:style w:type="character" w:customStyle="1" w:styleId="FootnoteCharacters">
    <w:name w:val="Footnote Characters"/>
    <w:qFormat/>
    <w:rPr>
      <w:vertAlign w:val="superscript"/>
    </w:rPr>
  </w:style>
  <w:style w:type="paragraph" w:styleId="a8">
    <w:name w:val="footnote text"/>
    <w:basedOn w:val="a"/>
    <w:pPr>
      <w:spacing w:after="0" w:line="240" w:lineRule="auto"/>
    </w:pPr>
    <w:rPr>
      <w:sz w:val="20"/>
      <w:szCs w:val="20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customStyle="1" w:styleId="HeaderChar">
    <w:name w:val="Header Char"/>
    <w:qFormat/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Headertext">
    <w:name w:val="Headertext"/>
    <w:basedOn w:val="a"/>
    <w:qFormat/>
    <w:pPr>
      <w:spacing w:before="100" w:after="10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Heading">
    <w:name w:val="Heading"/>
    <w:basedOn w:val="a"/>
    <w:next w:val="a"/>
    <w:qFormat/>
    <w:pPr>
      <w:pBdr>
        <w:bottom w:val="single" w:sz="8" w:space="4" w:color="4472C4"/>
      </w:pBdr>
      <w:spacing w:after="300" w:line="240" w:lineRule="auto"/>
    </w:pPr>
    <w:rPr>
      <w:color w:val="333F4F"/>
      <w:spacing w:val="5"/>
      <w:sz w:val="52"/>
      <w:szCs w:val="52"/>
    </w:rPr>
  </w:style>
  <w:style w:type="character" w:styleId="aa">
    <w:name w:val="Hyperlink"/>
    <w:rPr>
      <w:color w:val="0000FF"/>
      <w:u w:val="single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b">
    <w:name w:val="List"/>
    <w:basedOn w:val="a3"/>
  </w:style>
  <w:style w:type="paragraph" w:customStyle="1" w:styleId="Standarduser">
    <w:name w:val="Standard (user)"/>
    <w:qFormat/>
    <w:pPr>
      <w:widowControl w:val="0"/>
      <w:ind w:firstLine="720"/>
      <w:jc w:val="both"/>
    </w:pPr>
    <w:rPr>
      <w:rFonts w:ascii="Arial" w:eastAsia="Times New Roman" w:hAnsi="Arial" w:cs="Arial"/>
      <w:kern w:val="2"/>
      <w:lang w:val="ru-RU"/>
    </w:rPr>
  </w:style>
  <w:style w:type="character" w:styleId="ac">
    <w:name w:val="Strong"/>
    <w:qFormat/>
    <w:rPr>
      <w:b/>
      <w:bCs/>
    </w:rPr>
  </w:style>
  <w:style w:type="character" w:customStyle="1" w:styleId="ad">
    <w:name w:val="Подзаголовок Знак"/>
    <w:qFormat/>
    <w:rPr>
      <w:rFonts w:cs="Times New Roman"/>
      <w:i/>
      <w:iCs/>
      <w:color w:val="4472C4"/>
      <w:spacing w:val="15"/>
      <w:sz w:val="24"/>
      <w:szCs w:val="24"/>
    </w:rPr>
  </w:style>
  <w:style w:type="character" w:styleId="ae">
    <w:name w:val="Subtle Emphasis"/>
    <w:qFormat/>
    <w:rPr>
      <w:i/>
      <w:iCs/>
      <w:color w:val="808080"/>
    </w:rPr>
  </w:style>
  <w:style w:type="character" w:styleId="af">
    <w:name w:val="Intense Emphasis"/>
    <w:qFormat/>
    <w:rPr>
      <w:b/>
      <w:bCs/>
      <w:i/>
      <w:iCs/>
      <w:color w:val="4472C4"/>
    </w:rPr>
  </w:style>
  <w:style w:type="character" w:customStyle="1" w:styleId="af0">
    <w:name w:val="Выделенная цитата Знак"/>
    <w:qFormat/>
    <w:rPr>
      <w:b/>
      <w:bCs/>
      <w:i/>
      <w:iCs/>
      <w:color w:val="4472C4"/>
    </w:rPr>
  </w:style>
  <w:style w:type="character" w:styleId="af1">
    <w:name w:val="Subtle Reference"/>
    <w:qFormat/>
    <w:rPr>
      <w:smallCaps/>
      <w:color w:val="ED7D31"/>
      <w:u w:val="single"/>
    </w:rPr>
  </w:style>
  <w:style w:type="character" w:styleId="af2">
    <w:name w:val="Intense Reference"/>
    <w:qFormat/>
    <w:rPr>
      <w:b/>
      <w:bCs/>
      <w:smallCaps/>
      <w:color w:val="ED7D31"/>
      <w:spacing w:val="5"/>
      <w:u w:val="single"/>
    </w:rPr>
  </w:style>
  <w:style w:type="character" w:styleId="af3">
    <w:name w:val="Book Title"/>
    <w:qFormat/>
    <w:rPr>
      <w:b/>
      <w:bCs/>
      <w:smallCaps/>
      <w:spacing w:val="5"/>
    </w:rPr>
  </w:style>
  <w:style w:type="character" w:customStyle="1" w:styleId="af4">
    <w:name w:val="Текст сноски Знак"/>
    <w:qFormat/>
    <w:rPr>
      <w:sz w:val="20"/>
      <w:szCs w:val="20"/>
    </w:rPr>
  </w:style>
  <w:style w:type="character" w:customStyle="1" w:styleId="af5">
    <w:name w:val="Текст концевой сноски Знак"/>
    <w:qFormat/>
    <w:rPr>
      <w:sz w:val="20"/>
      <w:szCs w:val="20"/>
    </w:rPr>
  </w:style>
  <w:style w:type="character" w:customStyle="1" w:styleId="af6">
    <w:name w:val="Текст Знак"/>
    <w:qFormat/>
    <w:rPr>
      <w:rFonts w:ascii="Courier New" w:hAnsi="Courier New" w:cs="Courier New"/>
      <w:sz w:val="21"/>
      <w:szCs w:val="21"/>
    </w:rPr>
  </w:style>
  <w:style w:type="paragraph" w:styleId="af7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paragraph" w:styleId="af8">
    <w:name w:val="Normal (Web)"/>
    <w:basedOn w:val="a"/>
    <w:qFormat/>
    <w:pPr>
      <w:spacing w:before="100" w:after="10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9">
    <w:name w:val="No Spacing"/>
    <w:qFormat/>
    <w:rPr>
      <w:rFonts w:eastAsia="Times New Roman" w:cs="Times New Roman"/>
      <w:lang w:val="ru-RU"/>
    </w:rPr>
  </w:style>
  <w:style w:type="paragraph" w:styleId="afa">
    <w:name w:val="Intense Quote"/>
    <w:basedOn w:val="a"/>
    <w:next w:val="a"/>
    <w:qFormat/>
    <w:pPr>
      <w:pBdr>
        <w:bottom w:val="single" w:sz="4" w:space="4" w:color="4472C4"/>
      </w:pBdr>
      <w:spacing w:before="200" w:after="280"/>
      <w:ind w:left="936" w:right="936"/>
    </w:pPr>
    <w:rPr>
      <w:b/>
      <w:bCs/>
      <w:i/>
      <w:iCs/>
      <w:color w:val="4472C4"/>
    </w:rPr>
  </w:style>
  <w:style w:type="paragraph" w:styleId="afb">
    <w:name w:val="List Paragraph"/>
    <w:basedOn w:val="a"/>
    <w:qFormat/>
    <w:pPr>
      <w:ind w:left="720"/>
    </w:pPr>
  </w:style>
  <w:style w:type="paragraph" w:styleId="afc">
    <w:name w:val="Plain Text"/>
    <w:basedOn w:val="a"/>
    <w:qFormat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d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afe">
    <w:name w:val="Верхний колонтитул Знак"/>
    <w:qFormat/>
    <w:rPr>
      <w:sz w:val="22"/>
      <w:szCs w:val="22"/>
    </w:rPr>
  </w:style>
  <w:style w:type="character" w:customStyle="1" w:styleId="aff">
    <w:name w:val="Нижний колонтитул Знак"/>
    <w:qFormat/>
    <w:rPr>
      <w:sz w:val="22"/>
      <w:szCs w:val="22"/>
    </w:rPr>
  </w:style>
  <w:style w:type="character" w:customStyle="1" w:styleId="aff0">
    <w:name w:val="Название Знак"/>
    <w:qFormat/>
    <w:rPr>
      <w:rFonts w:cs="Times New Roman"/>
      <w:color w:val="333F4F"/>
      <w:spacing w:val="5"/>
      <w:sz w:val="52"/>
      <w:szCs w:val="52"/>
    </w:rPr>
  </w:style>
  <w:style w:type="paragraph" w:styleId="aff1">
    <w:name w:val="Subtitle"/>
    <w:basedOn w:val="a"/>
    <w:next w:val="a"/>
    <w:qFormat/>
    <w:rPr>
      <w:i/>
      <w:iCs/>
      <w:color w:val="4472C4"/>
      <w:spacing w:val="15"/>
      <w:sz w:val="24"/>
      <w:szCs w:val="24"/>
    </w:rPr>
  </w:style>
  <w:style w:type="table" w:styleId="aff2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paragraph" w:styleId="aff3">
    <w:name w:val="Title"/>
    <w:basedOn w:val="a"/>
    <w:next w:val="a"/>
    <w:qFormat/>
    <w:pPr>
      <w:spacing w:afterAutospacing="1"/>
    </w:pPr>
    <w:rPr>
      <w:sz w:val="52"/>
    </w:rPr>
  </w:style>
  <w:style w:type="paragraph" w:customStyle="1" w:styleId="Unformattext">
    <w:name w:val="Unformattext"/>
    <w:basedOn w:val="a"/>
    <w:qFormat/>
    <w:pPr>
      <w:spacing w:before="100" w:after="100" w:line="240" w:lineRule="auto"/>
    </w:pPr>
    <w:rPr>
      <w:rFonts w:ascii="Times New Roman" w:eastAsia="Times New Roman" w:hAnsi="Times New Roman"/>
      <w:sz w:val="24"/>
      <w:szCs w:val="24"/>
    </w:rPr>
  </w:style>
  <w:style w:type="numbering" w:customStyle="1" w:styleId="WW8Num1">
    <w:name w:val="WW8Num1"/>
    <w:qFormat/>
  </w:style>
  <w:style w:type="numbering" w:customStyle="1" w:styleId="WW8Num10">
    <w:name w:val="WW8Num10"/>
    <w:qFormat/>
  </w:style>
  <w:style w:type="character" w:customStyle="1" w:styleId="WW8Num10z0">
    <w:name w:val="WW8Num10z0"/>
    <w:qFormat/>
    <w:rPr>
      <w:rFonts w:ascii="Symbol" w:hAnsi="Symbol" w:cs="Symbol"/>
    </w:rPr>
  </w:style>
  <w:style w:type="numbering" w:customStyle="1" w:styleId="WW8Num11">
    <w:name w:val="WW8Num11"/>
    <w:qFormat/>
  </w:style>
  <w:style w:type="character" w:customStyle="1" w:styleId="WW8Num11z0">
    <w:name w:val="WW8Num11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vertAlign w:val="baseline"/>
    </w:rPr>
  </w:style>
  <w:style w:type="character" w:customStyle="1" w:styleId="WW8Num11z1">
    <w:name w:val="WW8Num11z1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numbering" w:customStyle="1" w:styleId="WW8Num12">
    <w:name w:val="WW8Num12"/>
    <w:qFormat/>
  </w:style>
  <w:style w:type="character" w:customStyle="1" w:styleId="WW8Num12z0">
    <w:name w:val="WW8Num12z0"/>
    <w:qFormat/>
  </w:style>
  <w:style w:type="numbering" w:customStyle="1" w:styleId="WW8Num13">
    <w:name w:val="WW8Num13"/>
    <w:qFormat/>
  </w:style>
  <w:style w:type="character" w:customStyle="1" w:styleId="WW8Num13z0">
    <w:name w:val="WW8Num13z0"/>
    <w:qFormat/>
    <w:rPr>
      <w:rFonts w:cs="Times New Roman"/>
    </w:rPr>
  </w:style>
  <w:style w:type="character" w:customStyle="1" w:styleId="WW8Num13z1">
    <w:name w:val="WW8Num13z1"/>
    <w:qFormat/>
  </w:style>
  <w:style w:type="numbering" w:customStyle="1" w:styleId="WW8Num14">
    <w:name w:val="WW8Num14"/>
    <w:qFormat/>
  </w:style>
  <w:style w:type="character" w:customStyle="1" w:styleId="WW8Num14z0">
    <w:name w:val="WW8Num14z0"/>
    <w:qFormat/>
    <w:rPr>
      <w:color w:val="000000"/>
    </w:rPr>
  </w:style>
  <w:style w:type="numbering" w:customStyle="1" w:styleId="WW8Num15">
    <w:name w:val="WW8Num15"/>
    <w:qFormat/>
  </w:style>
  <w:style w:type="character" w:customStyle="1" w:styleId="WW8Num15z0">
    <w:name w:val="WW8Num15z0"/>
    <w:qFormat/>
    <w:rPr>
      <w:color w:val="000000"/>
    </w:rPr>
  </w:style>
  <w:style w:type="numbering" w:customStyle="1" w:styleId="WW8Num16">
    <w:name w:val="WW8Num16"/>
    <w:qFormat/>
  </w:style>
  <w:style w:type="character" w:customStyle="1" w:styleId="WW8Num16z0">
    <w:name w:val="WW8Num16z0"/>
    <w:qFormat/>
  </w:style>
  <w:style w:type="character" w:customStyle="1" w:styleId="WW8Num1z0">
    <w:name w:val="WW8Num1z0"/>
    <w:qFormat/>
  </w:style>
  <w:style w:type="numbering" w:customStyle="1" w:styleId="WW8Num2">
    <w:name w:val="WW8Num2"/>
    <w:qFormat/>
  </w:style>
  <w:style w:type="character" w:customStyle="1" w:styleId="WW8Num2z0">
    <w:name w:val="WW8Num2z0"/>
    <w:qFormat/>
  </w:style>
  <w:style w:type="numbering" w:customStyle="1" w:styleId="WW8Num3">
    <w:name w:val="WW8Num3"/>
    <w:qFormat/>
  </w:style>
  <w:style w:type="character" w:customStyle="1" w:styleId="WW8Num3z0">
    <w:name w:val="WW8Num3z0"/>
    <w:qFormat/>
  </w:style>
  <w:style w:type="numbering" w:customStyle="1" w:styleId="WW8Num4">
    <w:name w:val="WW8Num4"/>
    <w:qFormat/>
  </w:style>
  <w:style w:type="character" w:customStyle="1" w:styleId="WW8Num4z0">
    <w:name w:val="WW8Num4z0"/>
    <w:qFormat/>
  </w:style>
  <w:style w:type="numbering" w:customStyle="1" w:styleId="WW8Num5">
    <w:name w:val="WW8Num5"/>
    <w:qFormat/>
  </w:style>
  <w:style w:type="character" w:customStyle="1" w:styleId="WW8Num5z0">
    <w:name w:val="WW8Num5z0"/>
    <w:qFormat/>
    <w:rPr>
      <w:rFonts w:ascii="Symbol" w:hAnsi="Symbol" w:cs="Symbol"/>
    </w:rPr>
  </w:style>
  <w:style w:type="numbering" w:customStyle="1" w:styleId="WW8Num6">
    <w:name w:val="WW8Num6"/>
    <w:qFormat/>
  </w:style>
  <w:style w:type="character" w:customStyle="1" w:styleId="WW8Num6z0">
    <w:name w:val="WW8Num6z0"/>
    <w:qFormat/>
    <w:rPr>
      <w:rFonts w:ascii="Symbol" w:hAnsi="Symbol" w:cs="Symbol"/>
    </w:rPr>
  </w:style>
  <w:style w:type="numbering" w:customStyle="1" w:styleId="WW8Num7">
    <w:name w:val="WW8Num7"/>
    <w:qFormat/>
  </w:style>
  <w:style w:type="character" w:customStyle="1" w:styleId="WW8Num7z0">
    <w:name w:val="WW8Num7z0"/>
    <w:qFormat/>
    <w:rPr>
      <w:rFonts w:ascii="Symbol" w:hAnsi="Symbol" w:cs="Symbol"/>
    </w:rPr>
  </w:style>
  <w:style w:type="numbering" w:customStyle="1" w:styleId="WW8Num8">
    <w:name w:val="WW8Num8"/>
    <w:qFormat/>
  </w:style>
  <w:style w:type="character" w:customStyle="1" w:styleId="WW8Num8z0">
    <w:name w:val="WW8Num8z0"/>
    <w:qFormat/>
    <w:rPr>
      <w:rFonts w:ascii="Symbol" w:hAnsi="Symbol" w:cs="Symbol"/>
    </w:rPr>
  </w:style>
  <w:style w:type="numbering" w:customStyle="1" w:styleId="WW8Num9">
    <w:name w:val="WW8Num9"/>
    <w:qFormat/>
  </w:style>
  <w:style w:type="character" w:customStyle="1" w:styleId="WW8Num9z0">
    <w:name w:val="WW8Num9z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izoabgmrs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Подлесный</dc:creator>
  <cp:keywords/>
  <dc:description/>
  <cp:lastModifiedBy>Коржова</cp:lastModifiedBy>
  <cp:revision>9</cp:revision>
  <cp:lastPrinted>2026-10-29T08:13:00Z</cp:lastPrinted>
  <dcterms:created xsi:type="dcterms:W3CDTF">2026-07-31T10:18:00Z</dcterms:created>
  <dcterms:modified xsi:type="dcterms:W3CDTF">2026-10-29T08:13:00Z</dcterms:modified>
  <dc:language>en-US</dc:language>
</cp:coreProperties>
</file>