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BD" w:rsidRPr="001054BD" w:rsidRDefault="00E55DF4" w:rsidP="001054BD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</w:t>
      </w:r>
      <w:r w:rsidR="001054BD" w:rsidRPr="001054BD">
        <w:rPr>
          <w:rFonts w:ascii="Times New Roman" w:eastAsia="Times New Roman" w:hAnsi="Times New Roman"/>
          <w:b/>
          <w:sz w:val="56"/>
          <w:szCs w:val="56"/>
          <w:lang w:eastAsia="ru-RU"/>
        </w:rPr>
        <w:t>ЕНИЕ</w:t>
      </w:r>
    </w:p>
    <w:p w:rsidR="001054BD" w:rsidRPr="001054BD" w:rsidRDefault="001054BD" w:rsidP="001054BD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4BD" w:rsidRPr="001054BD" w:rsidRDefault="001054BD" w:rsidP="001054BD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1054BD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105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054BD" w:rsidRPr="009D7C3A" w:rsidTr="00B046CA">
        <w:trPr>
          <w:trHeight w:val="80"/>
        </w:trPr>
        <w:tc>
          <w:tcPr>
            <w:tcW w:w="675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D7C3A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 xml:space="preserve">октября  </w:t>
            </w:r>
          </w:p>
        </w:tc>
        <w:tc>
          <w:tcPr>
            <w:tcW w:w="1701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proofErr w:type="gramStart"/>
            <w:r w:rsidRPr="009D7C3A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2019  года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D7C3A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D7C3A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</w:tbl>
    <w:p w:rsidR="007B7653" w:rsidRDefault="007B7653" w:rsidP="00BA74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54E2" w:rsidRPr="00BA7482" w:rsidRDefault="005754E2" w:rsidP="00BA74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54BD" w:rsidRPr="00140B91" w:rsidRDefault="007C527F" w:rsidP="00140B9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40B91" w:rsidRPr="00140B91">
        <w:rPr>
          <w:rFonts w:ascii="Times New Roman" w:hAnsi="Times New Roman" w:cs="Times New Roman"/>
          <w:b w:val="0"/>
          <w:sz w:val="28"/>
          <w:szCs w:val="28"/>
        </w:rPr>
        <w:t xml:space="preserve"> порядке формирования муниципальных социальных заказов на оказание муниципальных услуг в социальной сфере, отнесенных к полномочиям администрации </w:t>
      </w:r>
      <w:proofErr w:type="spellStart"/>
      <w:r w:rsidR="00140B91" w:rsidRPr="00140B91"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proofErr w:type="spellEnd"/>
      <w:r w:rsidR="00140B91" w:rsidRPr="00140B9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края, о форме и сроках формирования отчета об их исполнении</w:t>
      </w:r>
    </w:p>
    <w:p w:rsidR="00140B91" w:rsidRDefault="00140B91" w:rsidP="005754E2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0B91" w:rsidRPr="00140B91" w:rsidRDefault="00140B91" w:rsidP="00140B91">
      <w:pPr>
        <w:widowControl w:val="0"/>
        <w:autoSpaceDE w:val="0"/>
        <w:ind w:firstLine="709"/>
        <w:rPr>
          <w:rFonts w:ascii="Times New Roman" w:hAnsi="Times New Roman"/>
        </w:rPr>
      </w:pPr>
      <w:bookmarkStart w:id="0" w:name="_Hlk125643972"/>
      <w:r w:rsidRPr="00140B91">
        <w:rPr>
          <w:rFonts w:ascii="Times New Roman" w:hAnsi="Times New Roman"/>
          <w:sz w:val="28"/>
          <w:szCs w:val="28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</w:t>
      </w:r>
      <w:bookmarkEnd w:id="0"/>
      <w:r w:rsidRPr="00140B91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140B91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140B91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</w:p>
    <w:p w:rsidR="00140B91" w:rsidRPr="00140B91" w:rsidRDefault="00140B91" w:rsidP="00140B91">
      <w:pPr>
        <w:ind w:firstLine="709"/>
        <w:rPr>
          <w:rFonts w:ascii="Times New Roman" w:hAnsi="Times New Roman"/>
        </w:rPr>
      </w:pPr>
      <w:r w:rsidRPr="00140B91">
        <w:rPr>
          <w:rFonts w:ascii="Times New Roman" w:hAnsi="Times New Roman"/>
          <w:sz w:val="36"/>
          <w:szCs w:val="28"/>
        </w:rPr>
        <w:t xml:space="preserve"> </w:t>
      </w:r>
    </w:p>
    <w:p w:rsidR="00140B91" w:rsidRPr="00140B91" w:rsidRDefault="00140B91" w:rsidP="00140B91">
      <w:pPr>
        <w:rPr>
          <w:rFonts w:ascii="Times New Roman" w:hAnsi="Times New Roman"/>
        </w:rPr>
      </w:pPr>
      <w:r w:rsidRPr="00140B91">
        <w:rPr>
          <w:rFonts w:ascii="Times New Roman" w:hAnsi="Times New Roman"/>
          <w:sz w:val="28"/>
          <w:szCs w:val="28"/>
        </w:rPr>
        <w:t>ПОСТАНОВЛЯЕТ:</w:t>
      </w:r>
    </w:p>
    <w:p w:rsidR="00140B91" w:rsidRPr="00140B91" w:rsidRDefault="00140B91" w:rsidP="00140B91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</w:rPr>
      </w:pPr>
    </w:p>
    <w:p w:rsidR="00140B91" w:rsidRPr="00140B91" w:rsidRDefault="00662A8A" w:rsidP="00140B91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0B91" w:rsidRPr="00140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прилагаемый п</w:t>
      </w:r>
      <w:r w:rsidR="00140B91" w:rsidRPr="00140B91">
        <w:rPr>
          <w:rFonts w:ascii="Times New Roman" w:hAnsi="Times New Roman"/>
          <w:sz w:val="28"/>
          <w:szCs w:val="28"/>
        </w:rPr>
        <w:t xml:space="preserve">орядок формирования </w:t>
      </w:r>
      <w:r w:rsidR="00140B91" w:rsidRPr="00140B91">
        <w:rPr>
          <w:rFonts w:ascii="Times New Roman" w:hAnsi="Times New Roman"/>
          <w:sz w:val="28"/>
        </w:rPr>
        <w:t>муниципальных</w:t>
      </w:r>
      <w:r w:rsidR="00140B91" w:rsidRPr="00140B91">
        <w:rPr>
          <w:rFonts w:ascii="Times New Roman" w:hAnsi="Times New Roman"/>
          <w:sz w:val="28"/>
          <w:szCs w:val="28"/>
        </w:rPr>
        <w:t xml:space="preserve"> социальных заказов на оказание </w:t>
      </w:r>
      <w:r w:rsidR="00140B91" w:rsidRPr="00140B91">
        <w:rPr>
          <w:rFonts w:ascii="Times New Roman" w:hAnsi="Times New Roman"/>
          <w:sz w:val="28"/>
        </w:rPr>
        <w:t>муниципальных</w:t>
      </w:r>
      <w:r w:rsidR="00140B91" w:rsidRPr="00140B91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="00140B91" w:rsidRPr="00140B91"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 w:rsidR="00140B91" w:rsidRPr="00140B91">
        <w:rPr>
          <w:rFonts w:ascii="Times New Roman" w:hAnsi="Times New Roman"/>
          <w:iCs/>
          <w:sz w:val="28"/>
          <w:szCs w:val="28"/>
        </w:rPr>
        <w:t>Благодарненского</w:t>
      </w:r>
      <w:proofErr w:type="spellEnd"/>
      <w:r w:rsidR="00140B91" w:rsidRPr="00140B91">
        <w:rPr>
          <w:rFonts w:ascii="Times New Roman" w:hAnsi="Times New Roman"/>
          <w:iCs/>
          <w:sz w:val="28"/>
          <w:szCs w:val="28"/>
        </w:rPr>
        <w:t xml:space="preserve"> городского округа Ставропольского края</w:t>
      </w:r>
      <w:r w:rsidR="00140B91" w:rsidRPr="00140B91">
        <w:rPr>
          <w:rFonts w:ascii="Times New Roman" w:hAnsi="Times New Roman"/>
          <w:sz w:val="28"/>
          <w:szCs w:val="28"/>
        </w:rPr>
        <w:t xml:space="preserve">, о форме и сроках формирования отчета об их исполнении. </w:t>
      </w:r>
      <w:r w:rsidR="00140B91" w:rsidRPr="00140B91">
        <w:rPr>
          <w:rFonts w:ascii="Times New Roman" w:hAnsi="Times New Roman"/>
          <w:sz w:val="28"/>
          <w:szCs w:val="28"/>
        </w:rPr>
        <w:tab/>
      </w:r>
    </w:p>
    <w:p w:rsidR="00140B91" w:rsidRPr="00140B91" w:rsidRDefault="00662A8A" w:rsidP="00140B91">
      <w:pPr>
        <w:autoSpaceDE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="00140B91" w:rsidRPr="00140B91">
        <w:rPr>
          <w:rFonts w:ascii="Times New Roman" w:hAnsi="Times New Roman"/>
          <w:sz w:val="28"/>
          <w:szCs w:val="28"/>
        </w:rPr>
        <w:t xml:space="preserve"> Форму отчета </w:t>
      </w:r>
      <w:bookmarkStart w:id="1" w:name="_Hlk125645556"/>
      <w:r w:rsidR="00140B91" w:rsidRPr="00140B91">
        <w:rPr>
          <w:rFonts w:ascii="Times New Roman" w:hAnsi="Times New Roman"/>
          <w:sz w:val="28"/>
          <w:szCs w:val="28"/>
        </w:rPr>
        <w:t xml:space="preserve">об исполнении </w:t>
      </w:r>
      <w:r w:rsidR="00140B91" w:rsidRPr="00140B91">
        <w:rPr>
          <w:rFonts w:ascii="Times New Roman" w:hAnsi="Times New Roman"/>
          <w:sz w:val="28"/>
        </w:rPr>
        <w:t>муниципального</w:t>
      </w:r>
      <w:r w:rsidR="00140B91" w:rsidRPr="00140B91">
        <w:rPr>
          <w:rFonts w:ascii="Times New Roman" w:hAnsi="Times New Roman"/>
          <w:sz w:val="28"/>
          <w:szCs w:val="28"/>
        </w:rPr>
        <w:t xml:space="preserve"> социального заказа </w:t>
      </w:r>
      <w:bookmarkEnd w:id="1"/>
      <w:r w:rsidR="00140B91" w:rsidRPr="00140B91">
        <w:rPr>
          <w:rFonts w:ascii="Times New Roman" w:hAnsi="Times New Roman"/>
          <w:sz w:val="28"/>
          <w:szCs w:val="28"/>
        </w:rPr>
        <w:t xml:space="preserve">на оказание </w:t>
      </w:r>
      <w:r w:rsidR="00140B91" w:rsidRPr="00140B91">
        <w:rPr>
          <w:rFonts w:ascii="Times New Roman" w:hAnsi="Times New Roman"/>
          <w:sz w:val="28"/>
        </w:rPr>
        <w:t>муниципальных</w:t>
      </w:r>
      <w:r w:rsidR="00140B91" w:rsidRPr="00140B91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="00140B91" w:rsidRPr="00140B91"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 w:rsidR="00140B91" w:rsidRPr="00140B91">
        <w:rPr>
          <w:rFonts w:ascii="Times New Roman" w:hAnsi="Times New Roman"/>
          <w:iCs/>
          <w:sz w:val="28"/>
          <w:szCs w:val="28"/>
        </w:rPr>
        <w:t>Благодарненского</w:t>
      </w:r>
      <w:proofErr w:type="spellEnd"/>
      <w:r w:rsidR="00140B91" w:rsidRPr="00140B91">
        <w:rPr>
          <w:rFonts w:ascii="Times New Roman" w:hAnsi="Times New Roman"/>
          <w:iCs/>
          <w:sz w:val="28"/>
          <w:szCs w:val="28"/>
        </w:rPr>
        <w:t xml:space="preserve"> городского округа Ставропольского края</w:t>
      </w:r>
      <w:r w:rsidR="00140B91" w:rsidRPr="00140B91">
        <w:rPr>
          <w:rFonts w:ascii="Times New Roman" w:hAnsi="Times New Roman"/>
          <w:sz w:val="28"/>
          <w:szCs w:val="28"/>
        </w:rPr>
        <w:t>.</w:t>
      </w:r>
    </w:p>
    <w:p w:rsidR="00140B91" w:rsidRPr="00140B91" w:rsidRDefault="00662A8A" w:rsidP="00662A8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40B91" w:rsidRPr="00140B91">
        <w:rPr>
          <w:rFonts w:ascii="Times New Roman" w:hAnsi="Times New Roman"/>
          <w:sz w:val="28"/>
          <w:szCs w:val="28"/>
        </w:rPr>
        <w:t xml:space="preserve"> </w:t>
      </w:r>
      <w:r w:rsidR="00140B91" w:rsidRPr="00140B91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140B91"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администрации – начальника управления по обеспечению общественной безопасности, гражданской обороне и чрезвычайным ситуациям администрации </w:t>
      </w:r>
      <w:proofErr w:type="spellStart"/>
      <w:r w:rsidR="00140B91">
        <w:rPr>
          <w:rFonts w:ascii="Times New Roman" w:hAnsi="Times New Roman"/>
          <w:color w:val="000000"/>
          <w:sz w:val="28"/>
          <w:szCs w:val="28"/>
        </w:rPr>
        <w:t>Благодаргненского</w:t>
      </w:r>
      <w:proofErr w:type="spellEnd"/>
      <w:r w:rsidR="00140B91">
        <w:rPr>
          <w:rFonts w:ascii="Times New Roman" w:hAnsi="Times New Roman"/>
          <w:color w:val="000000"/>
          <w:sz w:val="28"/>
          <w:szCs w:val="28"/>
        </w:rPr>
        <w:t xml:space="preserve"> городского округа Ставропольского края Донцова А.М.</w:t>
      </w:r>
    </w:p>
    <w:p w:rsidR="00140B91" w:rsidRPr="00140B91" w:rsidRDefault="00662A8A" w:rsidP="00140B9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140B91" w:rsidRPr="00140B9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опубликования, но не ранее чем с 01 июня 2023 года.</w:t>
      </w:r>
    </w:p>
    <w:p w:rsidR="00140B91" w:rsidRPr="00140B91" w:rsidRDefault="00140B91" w:rsidP="00140B91">
      <w:pPr>
        <w:ind w:firstLine="709"/>
        <w:rPr>
          <w:rFonts w:ascii="Times New Roman" w:hAnsi="Times New Roman"/>
          <w:sz w:val="28"/>
          <w:szCs w:val="28"/>
        </w:rPr>
      </w:pPr>
    </w:p>
    <w:p w:rsidR="00073160" w:rsidRPr="00140B91" w:rsidRDefault="00073160" w:rsidP="005754E2">
      <w:pPr>
        <w:ind w:firstLine="709"/>
        <w:rPr>
          <w:rFonts w:ascii="Times New Roman" w:hAnsi="Times New Roman"/>
          <w:sz w:val="28"/>
          <w:szCs w:val="28"/>
        </w:rPr>
      </w:pPr>
    </w:p>
    <w:p w:rsidR="005754E2" w:rsidRPr="00CE003A" w:rsidRDefault="005754E2" w:rsidP="005754E2">
      <w:pPr>
        <w:ind w:firstLine="709"/>
        <w:rPr>
          <w:rFonts w:ascii="Times New Roman" w:hAnsi="Times New Roman"/>
          <w:sz w:val="28"/>
          <w:szCs w:val="28"/>
        </w:rPr>
      </w:pPr>
    </w:p>
    <w:p w:rsidR="009D4140" w:rsidRDefault="009D4140" w:rsidP="00A27555">
      <w:pPr>
        <w:ind w:firstLine="0"/>
        <w:rPr>
          <w:rFonts w:ascii="Times New Roman" w:hAnsi="Times New Roman"/>
          <w:sz w:val="28"/>
          <w:szCs w:val="28"/>
        </w:rPr>
      </w:pPr>
    </w:p>
    <w:p w:rsidR="007B7653" w:rsidRPr="00140B91" w:rsidRDefault="007B7653" w:rsidP="00140B91">
      <w:pPr>
        <w:tabs>
          <w:tab w:val="left" w:pos="426"/>
        </w:tabs>
        <w:ind w:left="539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F31F74" w:rsidRPr="00B34125" w:rsidTr="00662A8A">
        <w:trPr>
          <w:trHeight w:val="708"/>
        </w:trPr>
        <w:tc>
          <w:tcPr>
            <w:tcW w:w="7196" w:type="dxa"/>
          </w:tcPr>
          <w:p w:rsidR="001B155B" w:rsidRDefault="00662A8A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полномочия Главы</w:t>
            </w:r>
          </w:p>
          <w:p w:rsidR="00662A8A" w:rsidRDefault="00662A8A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662A8A" w:rsidRDefault="00662A8A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662A8A" w:rsidRDefault="00662A8A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  <w:p w:rsidR="00662A8A" w:rsidRDefault="00662A8A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F31F74" w:rsidRPr="00B34125" w:rsidRDefault="00662A8A" w:rsidP="00662A8A">
            <w:pPr>
              <w:spacing w:line="240" w:lineRule="exact"/>
              <w:ind w:right="-81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</w:t>
            </w:r>
          </w:p>
        </w:tc>
        <w:tc>
          <w:tcPr>
            <w:tcW w:w="2374" w:type="dxa"/>
          </w:tcPr>
          <w:p w:rsidR="00F31F74" w:rsidRPr="00B34125" w:rsidRDefault="00F31F74" w:rsidP="00D316B8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1F74" w:rsidRDefault="00F31F74" w:rsidP="00A2755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62A8A" w:rsidRDefault="00662A8A" w:rsidP="00A2755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62A8A" w:rsidRDefault="00662A8A" w:rsidP="00662A8A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62A8A" w:rsidRDefault="00662A8A" w:rsidP="00662A8A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2165" w:rsidRPr="005D35AB" w:rsidRDefault="00662A8A" w:rsidP="00662A8A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Н.Д Федюнина</w:t>
            </w:r>
          </w:p>
        </w:tc>
      </w:tr>
    </w:tbl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B9B" w:rsidRDefault="00225B9B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821" w:rsidRPr="00A47AC7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A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вносит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 и молодежной политики</w:t>
      </w:r>
      <w:r w:rsidRPr="00A47AC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A47AC7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A47AC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Ставропольского края </w:t>
      </w:r>
    </w:p>
    <w:p w:rsidR="00B14821" w:rsidRPr="00A47AC7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А.Я.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Сурмилова</w:t>
      </w:r>
      <w:proofErr w:type="spellEnd"/>
    </w:p>
    <w:p w:rsidR="00B14821" w:rsidRPr="00A47AC7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821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A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визируют: </w:t>
      </w:r>
    </w:p>
    <w:p w:rsidR="00B14821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821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821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Заместитель</w:t>
      </w:r>
      <w:r w:rsidRPr="00AC11E0">
        <w:rPr>
          <w:rFonts w:ascii="Times New Roman" w:hAnsi="Times New Roman"/>
          <w:sz w:val="28"/>
        </w:rPr>
        <w:t xml:space="preserve"> главы администрации </w:t>
      </w:r>
      <w:r>
        <w:rPr>
          <w:rFonts w:ascii="Times New Roman" w:hAnsi="Times New Roman"/>
          <w:sz w:val="28"/>
        </w:rPr>
        <w:t xml:space="preserve">– </w:t>
      </w:r>
      <w:r w:rsidR="00140B91">
        <w:rPr>
          <w:rFonts w:ascii="Times New Roman" w:hAnsi="Times New Roman"/>
          <w:color w:val="000000"/>
          <w:sz w:val="28"/>
          <w:szCs w:val="28"/>
        </w:rPr>
        <w:t xml:space="preserve">начальник управления по обеспечению общественной безопасности, гражданской обороне и чрезвычайным ситуациям администрации </w:t>
      </w:r>
      <w:proofErr w:type="spellStart"/>
      <w:r w:rsidR="00140B91">
        <w:rPr>
          <w:rFonts w:ascii="Times New Roman" w:hAnsi="Times New Roman"/>
          <w:color w:val="000000"/>
          <w:sz w:val="28"/>
          <w:szCs w:val="28"/>
        </w:rPr>
        <w:t>Благодаргненского</w:t>
      </w:r>
      <w:proofErr w:type="spellEnd"/>
      <w:r w:rsidR="00140B91">
        <w:rPr>
          <w:rFonts w:ascii="Times New Roman" w:hAnsi="Times New Roman"/>
          <w:color w:val="000000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sz w:val="28"/>
        </w:rPr>
        <w:t xml:space="preserve">                 </w:t>
      </w:r>
    </w:p>
    <w:p w:rsidR="00B14821" w:rsidRPr="00A47AC7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821" w:rsidRPr="00A47AC7" w:rsidRDefault="00140B91" w:rsidP="00B14821">
      <w:pPr>
        <w:spacing w:line="240" w:lineRule="exact"/>
        <w:ind w:right="-6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А.М. Донцов</w:t>
      </w:r>
    </w:p>
    <w:tbl>
      <w:tblPr>
        <w:tblpPr w:leftFromText="180" w:rightFromText="180" w:vertAnchor="text" w:horzAnchor="margin" w:tblpY="128"/>
        <w:tblW w:w="9747" w:type="dxa"/>
        <w:tblLayout w:type="fixed"/>
        <w:tblLook w:val="01E0" w:firstRow="1" w:lastRow="1" w:firstColumn="1" w:lastColumn="1" w:noHBand="0" w:noVBand="0"/>
      </w:tblPr>
      <w:tblGrid>
        <w:gridCol w:w="7196"/>
        <w:gridCol w:w="2551"/>
      </w:tblGrid>
      <w:tr w:rsidR="00B14821" w:rsidRPr="00A47AC7" w:rsidTr="00B14821">
        <w:tc>
          <w:tcPr>
            <w:tcW w:w="7196" w:type="dxa"/>
            <w:shd w:val="clear" w:color="auto" w:fill="auto"/>
          </w:tcPr>
          <w:p w:rsidR="00B14821" w:rsidRPr="00A47AC7" w:rsidRDefault="00B14821" w:rsidP="00B14821">
            <w:pPr>
              <w:spacing w:line="240" w:lineRule="exact"/>
              <w:ind w:right="-6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14821" w:rsidRPr="00A47AC7" w:rsidRDefault="00B14821" w:rsidP="00B14821">
            <w:pPr>
              <w:spacing w:line="240" w:lineRule="exact"/>
              <w:ind w:right="-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821" w:rsidRPr="00A47AC7" w:rsidTr="00B14821">
        <w:tc>
          <w:tcPr>
            <w:tcW w:w="7196" w:type="dxa"/>
            <w:shd w:val="clear" w:color="auto" w:fill="auto"/>
          </w:tcPr>
          <w:p w:rsidR="00B14821" w:rsidRPr="00A47AC7" w:rsidRDefault="00B14821" w:rsidP="00B14821">
            <w:pPr>
              <w:spacing w:line="240" w:lineRule="exact"/>
              <w:ind w:right="-6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правовым, организационным и общим вопросам администрации </w:t>
            </w:r>
            <w:proofErr w:type="spellStart"/>
            <w:r w:rsidRPr="00A47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A47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2551" w:type="dxa"/>
            <w:shd w:val="clear" w:color="auto" w:fill="auto"/>
          </w:tcPr>
          <w:p w:rsidR="00B14821" w:rsidRPr="00A47AC7" w:rsidRDefault="00B14821" w:rsidP="00B14821">
            <w:pPr>
              <w:spacing w:line="240" w:lineRule="exact"/>
              <w:ind w:right="-6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4821" w:rsidRPr="00A47AC7" w:rsidRDefault="00B14821" w:rsidP="00B14821">
            <w:pPr>
              <w:spacing w:line="240" w:lineRule="exact"/>
              <w:ind w:right="-6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4821" w:rsidRPr="00A47AC7" w:rsidRDefault="00B14821" w:rsidP="00B14821">
            <w:pPr>
              <w:spacing w:line="240" w:lineRule="exact"/>
              <w:ind w:right="-6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Л.С. </w:t>
            </w:r>
            <w:proofErr w:type="spellStart"/>
            <w:r w:rsidRPr="00A47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Шурховецкая</w:t>
            </w:r>
            <w:proofErr w:type="spellEnd"/>
          </w:p>
        </w:tc>
      </w:tr>
    </w:tbl>
    <w:p w:rsidR="00A72781" w:rsidRDefault="00A72781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38" w:rsidRDefault="00BE2438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279" w:rsidRDefault="00CB0279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81" w:rsidRDefault="00A72781" w:rsidP="00A72781">
      <w:pPr>
        <w:rPr>
          <w:rFonts w:ascii="Times New Roman" w:hAnsi="Times New Roman"/>
        </w:rPr>
      </w:pPr>
    </w:p>
    <w:p w:rsidR="00783362" w:rsidRDefault="00783362" w:rsidP="00A72781">
      <w:pPr>
        <w:rPr>
          <w:rFonts w:ascii="Times New Roman" w:hAnsi="Times New Roman"/>
        </w:rPr>
      </w:pPr>
    </w:p>
    <w:p w:rsidR="00783362" w:rsidRDefault="00783362" w:rsidP="00A72781">
      <w:pPr>
        <w:rPr>
          <w:rFonts w:ascii="Times New Roman" w:hAnsi="Times New Roman"/>
        </w:rPr>
      </w:pPr>
    </w:p>
    <w:p w:rsidR="00783362" w:rsidRDefault="00783362" w:rsidP="00A72781">
      <w:pPr>
        <w:rPr>
          <w:rFonts w:ascii="Times New Roman" w:hAnsi="Times New Roman"/>
        </w:rPr>
      </w:pPr>
    </w:p>
    <w:p w:rsidR="00783362" w:rsidRPr="00BE2438" w:rsidRDefault="00783362" w:rsidP="00A727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2A8A" w:rsidRDefault="00783362" w:rsidP="00783362">
      <w:pPr>
        <w:spacing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662A8A" w:rsidRDefault="00662A8A" w:rsidP="00783362">
      <w:pPr>
        <w:spacing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662A8A" w:rsidRDefault="00662A8A" w:rsidP="00783362">
      <w:pPr>
        <w:spacing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662A8A" w:rsidRDefault="00662A8A" w:rsidP="00783362">
      <w:pPr>
        <w:spacing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662A8A" w:rsidRDefault="00662A8A" w:rsidP="00783362">
      <w:pPr>
        <w:spacing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662A8A" w:rsidRDefault="00662A8A" w:rsidP="00783362">
      <w:pPr>
        <w:spacing w:line="240" w:lineRule="exact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783362" w:rsidRPr="00783362" w:rsidRDefault="00783362" w:rsidP="00783362">
      <w:pPr>
        <w:spacing w:line="240" w:lineRule="exact"/>
        <w:ind w:left="5245"/>
        <w:rPr>
          <w:rFonts w:ascii="Times New Roman" w:hAnsi="Times New Roman"/>
        </w:rPr>
      </w:pPr>
      <w:bookmarkStart w:id="2" w:name="_GoBack"/>
      <w:bookmarkEnd w:id="2"/>
      <w:r w:rsidRPr="00783362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783362" w:rsidRPr="00783362" w:rsidRDefault="00783362" w:rsidP="00783362">
      <w:pPr>
        <w:spacing w:line="240" w:lineRule="exact"/>
        <w:ind w:left="5245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783362" w:rsidRPr="00783362" w:rsidRDefault="00783362" w:rsidP="0078336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_____________</w:t>
      </w:r>
      <w:r w:rsidRPr="00783362">
        <w:rPr>
          <w:rFonts w:ascii="Times New Roman" w:hAnsi="Times New Roman"/>
          <w:sz w:val="28"/>
          <w:szCs w:val="28"/>
          <w:lang w:eastAsia="ru-RU"/>
        </w:rPr>
        <w:t>__</w:t>
      </w:r>
    </w:p>
    <w:p w:rsidR="00783362" w:rsidRPr="00783362" w:rsidRDefault="00783362" w:rsidP="00783362">
      <w:pPr>
        <w:widowControl w:val="0"/>
        <w:tabs>
          <w:tab w:val="left" w:pos="5892"/>
          <w:tab w:val="center" w:pos="7512"/>
        </w:tabs>
        <w:ind w:firstLine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783362" w:rsidRDefault="00783362" w:rsidP="00783362">
      <w:pPr>
        <w:widowControl w:val="0"/>
        <w:tabs>
          <w:tab w:val="left" w:pos="5892"/>
          <w:tab w:val="center" w:pos="7512"/>
        </w:tabs>
        <w:ind w:left="5670"/>
        <w:rPr>
          <w:i/>
          <w:color w:val="000000"/>
          <w:sz w:val="28"/>
          <w:szCs w:val="28"/>
          <w:lang w:eastAsia="ru-RU"/>
        </w:rPr>
      </w:pPr>
    </w:p>
    <w:p w:rsidR="00783362" w:rsidRDefault="00783362" w:rsidP="00783362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83362" w:rsidRPr="00783362" w:rsidRDefault="00783362" w:rsidP="00783362">
      <w:pPr>
        <w:widowControl w:val="0"/>
        <w:tabs>
          <w:tab w:val="left" w:pos="76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caps/>
          <w:sz w:val="28"/>
          <w:szCs w:val="28"/>
        </w:rPr>
        <w:t xml:space="preserve">Порядок </w:t>
      </w:r>
    </w:p>
    <w:p w:rsidR="00783362" w:rsidRPr="00783362" w:rsidRDefault="00783362" w:rsidP="00783362">
      <w:pPr>
        <w:widowControl w:val="0"/>
        <w:tabs>
          <w:tab w:val="left" w:pos="765"/>
          <w:tab w:val="center" w:pos="4677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  <w:lang w:eastAsia="ru-RU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администрации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края, о форме и сроках формирования отчета об их исполнении</w:t>
      </w:r>
    </w:p>
    <w:p w:rsidR="00783362" w:rsidRPr="00783362" w:rsidRDefault="00783362" w:rsidP="00783362">
      <w:pPr>
        <w:widowControl w:val="0"/>
        <w:tabs>
          <w:tab w:val="left" w:pos="76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83362" w:rsidRPr="00783362" w:rsidRDefault="00783362" w:rsidP="00783362">
      <w:pPr>
        <w:pStyle w:val="ConsPlusNormal"/>
        <w:numPr>
          <w:ilvl w:val="0"/>
          <w:numId w:val="15"/>
        </w:numPr>
        <w:tabs>
          <w:tab w:val="num" w:pos="0"/>
          <w:tab w:val="left" w:pos="1134"/>
        </w:tabs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62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3" w:name="P53"/>
      <w:bookmarkEnd w:id="3"/>
    </w:p>
    <w:p w:rsidR="00783362" w:rsidRPr="00783362" w:rsidRDefault="00783362" w:rsidP="0078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62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</w:t>
      </w:r>
      <w:proofErr w:type="gramStart"/>
      <w:r w:rsidRPr="00783362">
        <w:rPr>
          <w:rFonts w:ascii="Times New Roman" w:hAnsi="Times New Roman" w:cs="Times New Roman"/>
          <w:sz w:val="28"/>
          <w:szCs w:val="28"/>
        </w:rPr>
        <w:t>самоуправления  (</w:t>
      </w:r>
      <w:proofErr w:type="gramEnd"/>
      <w:r w:rsidRPr="00783362">
        <w:rPr>
          <w:rFonts w:ascii="Times New Roman" w:hAnsi="Times New Roman" w:cs="Times New Roman"/>
          <w:sz w:val="28"/>
          <w:szCs w:val="28"/>
        </w:rPr>
        <w:t>далее – муниципальный социальный заказ);</w:t>
      </w:r>
    </w:p>
    <w:p w:rsidR="00783362" w:rsidRPr="00783362" w:rsidRDefault="00783362" w:rsidP="0078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62"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 w:rsidR="00783362" w:rsidRPr="00783362" w:rsidRDefault="00783362" w:rsidP="0078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62">
        <w:rPr>
          <w:rFonts w:ascii="Times New Roman" w:hAnsi="Times New Roman" w:cs="Times New Roman"/>
          <w:sz w:val="28"/>
          <w:szCs w:val="28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№189 от 13 июля 2020 года «О государственном (муниципальном) социальном заказе на оказание государственных (муниципальных) услуг в социальной сфере» (далее - Федеральный закон №189);</w:t>
      </w:r>
    </w:p>
    <w:p w:rsidR="00783362" w:rsidRPr="00783362" w:rsidRDefault="00783362" w:rsidP="0078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62">
        <w:rPr>
          <w:rFonts w:ascii="Times New Roman" w:hAnsi="Times New Roman" w:cs="Times New Roman"/>
          <w:sz w:val="28"/>
          <w:szCs w:val="28"/>
        </w:rPr>
        <w:t>правила внесения изменений в муниципальные социальные заказы;</w:t>
      </w:r>
    </w:p>
    <w:p w:rsidR="00783362" w:rsidRPr="00783362" w:rsidRDefault="00783362" w:rsidP="0078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62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783362" w:rsidRPr="00783362" w:rsidRDefault="00783362" w:rsidP="0078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62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настоящего Порядка понимается</w:t>
      </w:r>
      <w:r w:rsidRPr="007833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362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администрации </w:t>
      </w:r>
      <w:proofErr w:type="spellStart"/>
      <w:r w:rsidRPr="00783362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78336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783362" w:rsidRPr="00783362" w:rsidRDefault="00783362" w:rsidP="0078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62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 №189.</w:t>
      </w:r>
    </w:p>
    <w:p w:rsidR="00783362" w:rsidRPr="00783362" w:rsidRDefault="00783362" w:rsidP="0078336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8" w:history="1">
        <w:r w:rsidRPr="00783362">
          <w:rPr>
            <w:rStyle w:val="a6"/>
            <w:rFonts w:ascii="Times New Roman" w:hAnsi="Times New Roman"/>
            <w:sz w:val="28"/>
            <w:szCs w:val="28"/>
          </w:rPr>
          <w:t>частью 2.1 статьи 28</w:t>
        </w:r>
      </w:hyperlink>
      <w:r w:rsidRPr="00783362">
        <w:rPr>
          <w:rFonts w:ascii="Times New Roman" w:hAnsi="Times New Roman"/>
          <w:sz w:val="28"/>
          <w:szCs w:val="28"/>
        </w:rPr>
        <w:t xml:space="preserve"> Федерального закона №189.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3. Муниципальный социальный заказ формируется в форме электронного документа в государственной интегрированной информационной системе «Электронный бюджет», в том числе посредством </w:t>
      </w:r>
      <w:r w:rsidRPr="00783362">
        <w:rPr>
          <w:rFonts w:ascii="Times New Roman" w:hAnsi="Times New Roman"/>
          <w:sz w:val="28"/>
          <w:szCs w:val="28"/>
        </w:rPr>
        <w:lastRenderedPageBreak/>
        <w:t xml:space="preserve">информационного взаимодействия с иными информационными системами органов, указанных в </w:t>
      </w:r>
      <w:hyperlink r:id="rId9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пункте 2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</w:t>
      </w:r>
      <w:r>
        <w:rPr>
          <w:rFonts w:ascii="Times New Roman" w:hAnsi="Times New Roman"/>
          <w:sz w:val="28"/>
          <w:szCs w:val="28"/>
        </w:rPr>
        <w:t>а</w:t>
      </w:r>
    </w:p>
    <w:p w:rsid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0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Pr="00783362">
        <w:rPr>
          <w:rFonts w:ascii="Times New Roman" w:hAnsi="Times New Roman"/>
          <w:i/>
          <w:sz w:val="28"/>
          <w:szCs w:val="28"/>
        </w:rPr>
        <w:t xml:space="preserve"> </w:t>
      </w:r>
      <w:r w:rsidRPr="00783362">
        <w:rPr>
          <w:rFonts w:ascii="Times New Roman" w:hAnsi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 </w:t>
      </w:r>
      <w:r w:rsidRPr="00783362">
        <w:rPr>
          <w:rFonts w:ascii="Times New Roman" w:hAnsi="Times New Roman"/>
          <w:sz w:val="28"/>
          <w:szCs w:val="28"/>
        </w:rPr>
        <w:t xml:space="preserve"> и методикой планирования бюджетных ассигнований бюджета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Pr="00783362">
        <w:rPr>
          <w:rFonts w:ascii="Times New Roman" w:hAnsi="Times New Roman"/>
          <w:sz w:val="28"/>
          <w:szCs w:val="28"/>
        </w:rPr>
        <w:t xml:space="preserve">, определенным финансовым органом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 </w:t>
      </w:r>
      <w:r w:rsidRPr="00783362">
        <w:rPr>
          <w:rFonts w:ascii="Times New Roman" w:hAnsi="Times New Roman"/>
          <w:i/>
          <w:sz w:val="28"/>
          <w:szCs w:val="28"/>
        </w:rPr>
        <w:t xml:space="preserve"> </w:t>
      </w:r>
      <w:r w:rsidRPr="00783362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6. Муниципальный социальный заказ формируется по форме согласно приложению к настоящему порядку в процессе формирования бюджета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Pr="0078336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783362"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общие сведения о муниципальном социальном заказе на очередной финансовый год, приведенные в </w:t>
      </w:r>
      <w:hyperlink r:id="rId11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подразделе 1 раздела 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2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подразделе 2 раздела 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lastRenderedPageBreak/>
        <w:t xml:space="preserve">общие сведения о муниципальном социальном заказе на второй год планового периода, приведенные в </w:t>
      </w:r>
      <w:hyperlink r:id="rId13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подразделе 3 раздела 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4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подразделе 4 раздела 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783362">
          <w:rPr>
            <w:rStyle w:val="a6"/>
            <w:rFonts w:ascii="Times New Roman" w:hAnsi="Times New Roman"/>
            <w:sz w:val="28"/>
            <w:szCs w:val="28"/>
          </w:rPr>
          <w:t>разделе II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6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подразделе 1 раздела II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7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подразделе 2 раздела II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18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подразделе 3 раздела II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19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подразделе 4 раздела II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783362">
          <w:rPr>
            <w:rStyle w:val="a6"/>
            <w:rFonts w:ascii="Times New Roman" w:hAnsi="Times New Roman"/>
            <w:sz w:val="28"/>
            <w:szCs w:val="28"/>
          </w:rPr>
          <w:t>разделе III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7. </w:t>
      </w:r>
      <w:hyperlink r:id="rId21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Подразделы 2</w:t>
        </w:r>
      </w:hyperlink>
      <w:r w:rsidRPr="00783362">
        <w:rPr>
          <w:rFonts w:ascii="Times New Roman" w:hAnsi="Times New Roman"/>
          <w:sz w:val="28"/>
          <w:szCs w:val="28"/>
        </w:rPr>
        <w:t>-</w:t>
      </w:r>
      <w:hyperlink r:id="rId22" w:history="1">
        <w:r w:rsidRPr="00783362">
          <w:rPr>
            <w:rStyle w:val="a6"/>
            <w:rFonts w:ascii="Times New Roman" w:hAnsi="Times New Roman"/>
            <w:sz w:val="28"/>
            <w:szCs w:val="28"/>
          </w:rPr>
          <w:t>4 раздела 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подразделы 1</w:t>
        </w:r>
      </w:hyperlink>
      <w:r w:rsidRPr="00783362">
        <w:rPr>
          <w:rFonts w:ascii="Times New Roman" w:hAnsi="Times New Roman"/>
          <w:sz w:val="28"/>
          <w:szCs w:val="28"/>
        </w:rPr>
        <w:t>-</w:t>
      </w:r>
      <w:hyperlink r:id="rId24" w:history="1">
        <w:r w:rsidRPr="00783362">
          <w:rPr>
            <w:rStyle w:val="a6"/>
            <w:rFonts w:ascii="Times New Roman" w:hAnsi="Times New Roman"/>
            <w:sz w:val="28"/>
            <w:szCs w:val="28"/>
          </w:rPr>
          <w:t>4 раздела II</w:t>
        </w:r>
      </w:hyperlink>
      <w:r w:rsidRPr="00783362">
        <w:rPr>
          <w:rFonts w:ascii="Times New Roman" w:hAnsi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8. Муниципальный социальный заказ утверждается уполномоченным органом не позднее 15 рабочих дней со дня принятия решения </w:t>
      </w:r>
      <w:proofErr w:type="gramStart"/>
      <w:r w:rsidRPr="00783362">
        <w:rPr>
          <w:rFonts w:ascii="Times New Roman" w:hAnsi="Times New Roman"/>
          <w:sz w:val="28"/>
          <w:szCs w:val="28"/>
        </w:rPr>
        <w:t>Совета  депутатов</w:t>
      </w:r>
      <w:proofErr w:type="gramEnd"/>
      <w:r w:rsidRPr="00783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362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 бюджете </w:t>
      </w:r>
      <w:proofErr w:type="spellStart"/>
      <w:r w:rsidRPr="00783362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на очередной финансовый год и плановый период путем его подписания </w:t>
      </w:r>
      <w:r w:rsidRPr="00783362">
        <w:rPr>
          <w:rFonts w:ascii="Times New Roman" w:hAnsi="Times New Roman"/>
          <w:sz w:val="28"/>
          <w:szCs w:val="28"/>
        </w:rPr>
        <w:lastRenderedPageBreak/>
        <w:t>усиленной квалифицированной электронной подписью лица, имеющего право действовать от имени уполномоченного органа.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5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пункте 2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Порядка, на основании: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1) прогнозируемой динамики количества потребителей услуг;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2) уровня удовлетворенности существующим объемом оказания муниципальных услуг в социальной сфере;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6" w:history="1">
        <w:r w:rsidRPr="00783362">
          <w:rPr>
            <w:rStyle w:val="a6"/>
            <w:rFonts w:ascii="Times New Roman" w:hAnsi="Times New Roman"/>
            <w:sz w:val="28"/>
            <w:szCs w:val="28"/>
          </w:rPr>
          <w:t>частью 5 статьи 7</w:t>
        </w:r>
      </w:hyperlink>
      <w:r w:rsidRPr="00783362">
        <w:rPr>
          <w:rFonts w:ascii="Times New Roman" w:hAnsi="Times New Roman"/>
          <w:sz w:val="28"/>
          <w:szCs w:val="28"/>
        </w:rPr>
        <w:t xml:space="preserve"> Федерального закона в отчетном финансовом году.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10. Внесение изменений в утвержденный муниципальный социальный заказ осуществляется в случаях: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изменения значений показателей, характеризующих объем оказания муниципальной услуги в социальной сфере;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7" w:history="1">
        <w:r w:rsidRPr="00783362">
          <w:rPr>
            <w:rStyle w:val="a6"/>
            <w:rFonts w:ascii="Times New Roman" w:hAnsi="Times New Roman"/>
            <w:sz w:val="28"/>
            <w:szCs w:val="28"/>
          </w:rPr>
          <w:t>статьей 9</w:t>
        </w:r>
      </w:hyperlink>
      <w:r w:rsidRPr="00783362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hyperlink r:id="rId28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заказа</w:t>
        </w:r>
      </w:hyperlink>
      <w:r w:rsidRPr="00783362">
        <w:rPr>
          <w:rFonts w:ascii="Times New Roman" w:hAnsi="Times New Roman"/>
          <w:sz w:val="28"/>
          <w:szCs w:val="28"/>
        </w:rPr>
        <w:t xml:space="preserve"> (приложение к настоящему Порядку).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Pr="00783362">
          <w:rPr>
            <w:rStyle w:val="a6"/>
            <w:rFonts w:ascii="Times New Roman" w:hAnsi="Times New Roman"/>
            <w:sz w:val="28"/>
            <w:szCs w:val="28"/>
          </w:rPr>
          <w:t>частью 3 статьи 7</w:t>
        </w:r>
      </w:hyperlink>
      <w:r w:rsidRPr="00783362">
        <w:rPr>
          <w:rFonts w:ascii="Times New Roman" w:hAnsi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proofErr w:type="spellStart"/>
      <w:r w:rsidRPr="00783362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0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пункте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lastRenderedPageBreak/>
        <w:t xml:space="preserve">значение показателя, указанного в </w:t>
      </w:r>
      <w:hyperlink r:id="rId32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Pr="00783362">
        <w:rPr>
          <w:rFonts w:ascii="Times New Roman" w:hAnsi="Times New Roman"/>
          <w:sz w:val="28"/>
          <w:szCs w:val="28"/>
        </w:rPr>
        <w:t>(далее – общественный совет).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13. В случае если значение показателя, указанного в </w:t>
      </w:r>
      <w:hyperlink r:id="rId33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4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5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в </w:t>
      </w:r>
      <w:hyperlink r:id="rId36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7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38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0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lastRenderedPageBreak/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ar6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абзацем седьмым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3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4" w:history="1">
        <w:r w:rsidRPr="00783362">
          <w:rPr>
            <w:rStyle w:val="a6"/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783362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15. 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администрации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783362">
        <w:rPr>
          <w:rFonts w:ascii="Times New Roman" w:hAnsi="Times New Roman"/>
          <w:sz w:val="28"/>
          <w:szCs w:val="28"/>
        </w:rPr>
        <w:t>, формирует отчет об исполнении муниципального</w:t>
      </w:r>
      <w:r w:rsidRPr="00783362">
        <w:rPr>
          <w:rFonts w:ascii="Times New Roman" w:hAnsi="Times New Roman"/>
          <w:iCs/>
          <w:sz w:val="28"/>
          <w:szCs w:val="28"/>
        </w:rPr>
        <w:t xml:space="preserve"> социального заказа по итогам исполнения </w:t>
      </w:r>
      <w:r w:rsidRPr="00783362">
        <w:rPr>
          <w:rFonts w:ascii="Times New Roman" w:hAnsi="Times New Roman"/>
          <w:sz w:val="28"/>
          <w:szCs w:val="28"/>
        </w:rPr>
        <w:t>муниципального</w:t>
      </w:r>
      <w:r w:rsidRPr="00783362">
        <w:rPr>
          <w:rFonts w:ascii="Times New Roman" w:hAnsi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Pr="00783362">
        <w:rPr>
          <w:rFonts w:ascii="Times New Roman" w:hAnsi="Times New Roman"/>
          <w:sz w:val="28"/>
          <w:szCs w:val="28"/>
        </w:rPr>
        <w:t>муниципального</w:t>
      </w:r>
      <w:r w:rsidRPr="00783362">
        <w:rPr>
          <w:rFonts w:ascii="Times New Roman" w:hAnsi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783362">
          <w:rPr>
            <w:rStyle w:val="a6"/>
            <w:rFonts w:ascii="Times New Roman" w:hAnsi="Times New Roman"/>
            <w:iCs/>
            <w:sz w:val="28"/>
            <w:szCs w:val="28"/>
          </w:rPr>
          <w:t>частью 6 статьи 9</w:t>
        </w:r>
      </w:hyperlink>
      <w:r w:rsidRPr="00783362">
        <w:rPr>
          <w:rFonts w:ascii="Times New Roman" w:hAnsi="Times New Roman"/>
          <w:iCs/>
          <w:sz w:val="28"/>
          <w:szCs w:val="28"/>
        </w:rPr>
        <w:t xml:space="preserve"> Федерального закона №189 (далее - соглашение), и сведений о достижении показателей, характеризующих качество и (или) объем оказания </w:t>
      </w:r>
      <w:r w:rsidRPr="00783362">
        <w:rPr>
          <w:rFonts w:ascii="Times New Roman" w:hAnsi="Times New Roman"/>
          <w:sz w:val="28"/>
          <w:szCs w:val="28"/>
        </w:rPr>
        <w:t>муниципальной</w:t>
      </w:r>
      <w:r w:rsidRPr="00783362">
        <w:rPr>
          <w:rFonts w:ascii="Times New Roman" w:hAnsi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Pr="00783362">
        <w:rPr>
          <w:rFonts w:ascii="Times New Roman" w:hAnsi="Times New Roman"/>
          <w:sz w:val="28"/>
          <w:szCs w:val="28"/>
        </w:rPr>
        <w:t>муниципального</w:t>
      </w:r>
      <w:r w:rsidRPr="00783362">
        <w:rPr>
          <w:rFonts w:ascii="Times New Roman" w:hAnsi="Times New Roman"/>
          <w:iCs/>
          <w:sz w:val="28"/>
          <w:szCs w:val="28"/>
        </w:rPr>
        <w:t xml:space="preserve"> задания </w:t>
      </w:r>
      <w:r w:rsidRPr="00783362">
        <w:rPr>
          <w:rFonts w:ascii="Times New Roman" w:hAnsi="Times New Roman"/>
          <w:sz w:val="28"/>
          <w:szCs w:val="28"/>
        </w:rPr>
        <w:t>муниципальных</w:t>
      </w:r>
      <w:r w:rsidRPr="00783362">
        <w:rPr>
          <w:rFonts w:ascii="Times New Roman" w:hAnsi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16. Отчет об исполнении муниципального социального заказа в отчетном финансовом году формируется не позднее 01 апреля финансового года, следующего за отчетным годом, и подлежит размещению на едином </w:t>
      </w:r>
      <w:r w:rsidRPr="00783362">
        <w:rPr>
          <w:rFonts w:ascii="Times New Roman" w:hAnsi="Times New Roman"/>
          <w:sz w:val="28"/>
          <w:szCs w:val="28"/>
        </w:rPr>
        <w:lastRenderedPageBreak/>
        <w:t>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17.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утвержденным администрацией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18.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акта-требований к условиям и порядку оказания муниципальной услуги в социальной сфере, установленных уполномоченным органом.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19.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акта-требований к условиям и порядку оказания муниципальной услуги в социальной сфере, установленных уполномоченным органом.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</w:t>
      </w:r>
      <w:r w:rsidRPr="00783362">
        <w:rPr>
          <w:rFonts w:ascii="Times New Roman" w:hAnsi="Times New Roman"/>
          <w:sz w:val="28"/>
          <w:szCs w:val="28"/>
        </w:rPr>
        <w:lastRenderedPageBreak/>
        <w:t>такого нормативного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22. Проверки подразделяются на: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783362">
        <w:rPr>
          <w:rFonts w:ascii="Times New Roman" w:hAnsi="Times New Roman"/>
          <w:sz w:val="28"/>
          <w:szCs w:val="28"/>
        </w:rPr>
        <w:br/>
        <w:t>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</w:t>
      </w:r>
      <w:r w:rsidRPr="00783362">
        <w:rPr>
          <w:rFonts w:ascii="Times New Roman" w:hAnsi="Times New Roman"/>
          <w:sz w:val="28"/>
          <w:szCs w:val="28"/>
        </w:rPr>
        <w:lastRenderedPageBreak/>
        <w:t>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1) положения нормативных правовых актов, которые были нарушены;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2) период, к которому относится выявленное нарушение.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27.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</w:t>
      </w:r>
      <w:r w:rsidRPr="00783362">
        <w:rPr>
          <w:rFonts w:ascii="Times New Roman" w:hAnsi="Times New Roman"/>
          <w:sz w:val="28"/>
          <w:szCs w:val="28"/>
        </w:rPr>
        <w:lastRenderedPageBreak/>
        <w:t>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30. На основании акта проверки уполномоченный орган: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</w:t>
      </w:r>
      <w:r w:rsidRPr="00783362">
        <w:rPr>
          <w:rFonts w:ascii="Times New Roman" w:hAnsi="Times New Roman"/>
          <w:sz w:val="28"/>
          <w:szCs w:val="28"/>
        </w:rPr>
        <w:br/>
        <w:t xml:space="preserve">к условиям и порядку оказания муниципальной услуги </w:t>
      </w:r>
      <w:r w:rsidRPr="00783362">
        <w:rPr>
          <w:rFonts w:ascii="Times New Roman" w:hAnsi="Times New Roman"/>
          <w:sz w:val="28"/>
          <w:szCs w:val="28"/>
        </w:rPr>
        <w:br/>
        <w:t>в социальной сфере, установленных уполномоченным органом;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3) принимает решение о возврате средств субсидии в бюджет </w:t>
      </w:r>
      <w:proofErr w:type="spellStart"/>
      <w:r w:rsidRPr="00783362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783362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Pr="00783362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</w:pPr>
      <w:r w:rsidRPr="00783362">
        <w:rPr>
          <w:rFonts w:ascii="Times New Roman" w:hAnsi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783362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783362">
        <w:rPr>
          <w:rFonts w:ascii="Times New Roman" w:hAnsi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783362" w:rsidRPr="00783362" w:rsidRDefault="00783362" w:rsidP="00783362">
      <w:pPr>
        <w:ind w:firstLine="709"/>
        <w:rPr>
          <w:rFonts w:ascii="Times New Roman" w:hAnsi="Times New Roman"/>
          <w:sz w:val="28"/>
          <w:szCs w:val="28"/>
        </w:rPr>
        <w:sectPr w:rsidR="00783362" w:rsidRPr="00783362">
          <w:headerReference w:type="default" r:id="rId46"/>
          <w:footerReference w:type="default" r:id="rId47"/>
          <w:headerReference w:type="first" r:id="rId48"/>
          <w:footerReference w:type="first" r:id="rId49"/>
          <w:pgSz w:w="11906" w:h="16838"/>
          <w:pgMar w:top="708" w:right="566" w:bottom="851" w:left="1985" w:header="57" w:footer="708" w:gutter="0"/>
          <w:cols w:space="720"/>
          <w:docGrid w:linePitch="360" w:charSpace="-6350"/>
        </w:sectPr>
      </w:pPr>
      <w:r w:rsidRPr="00783362">
        <w:rPr>
          <w:rFonts w:ascii="Times New Roman" w:hAnsi="Times New Roman"/>
          <w:sz w:val="28"/>
          <w:szCs w:val="28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</w:t>
      </w:r>
      <w:r>
        <w:rPr>
          <w:rFonts w:ascii="Times New Roman" w:hAnsi="Times New Roman"/>
          <w:sz w:val="28"/>
          <w:szCs w:val="28"/>
        </w:rPr>
        <w:t>лашением.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2"/>
        <w:gridCol w:w="869"/>
        <w:gridCol w:w="866"/>
        <w:gridCol w:w="811"/>
        <w:gridCol w:w="809"/>
        <w:gridCol w:w="808"/>
        <w:gridCol w:w="806"/>
        <w:gridCol w:w="805"/>
        <w:gridCol w:w="1560"/>
        <w:gridCol w:w="1344"/>
        <w:gridCol w:w="1826"/>
      </w:tblGrid>
      <w:tr w:rsidR="00EA67F8" w:rsidRPr="00283703" w:rsidTr="00140B91">
        <w:trPr>
          <w:trHeight w:val="300"/>
        </w:trPr>
        <w:tc>
          <w:tcPr>
            <w:tcW w:w="14786" w:type="dxa"/>
            <w:gridSpan w:val="11"/>
            <w:hideMark/>
          </w:tcPr>
          <w:p w:rsidR="00EA67F8" w:rsidRPr="00283703" w:rsidRDefault="00EA67F8" w:rsidP="009F00E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ФОРМА отчета об исполнении</w:t>
            </w:r>
          </w:p>
        </w:tc>
      </w:tr>
      <w:tr w:rsidR="00EA67F8" w:rsidRPr="00283703" w:rsidTr="00140B91">
        <w:trPr>
          <w:trHeight w:val="960"/>
        </w:trPr>
        <w:tc>
          <w:tcPr>
            <w:tcW w:w="14786" w:type="dxa"/>
            <w:gridSpan w:val="11"/>
            <w:hideMark/>
          </w:tcPr>
          <w:p w:rsidR="00EA67F8" w:rsidRPr="00283703" w:rsidRDefault="00EA67F8" w:rsidP="009F00E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социального заказа на оказание муниципальных услуг в социальной сфере, отнесенных к полномочиям администрации </w:t>
            </w:r>
            <w:proofErr w:type="spellStart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Благодарненского</w:t>
            </w:r>
            <w:proofErr w:type="spellEnd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округа Ставропольского края </w:t>
            </w:r>
          </w:p>
        </w:tc>
      </w:tr>
      <w:tr w:rsidR="00EA67F8" w:rsidRPr="00283703" w:rsidTr="00140B91">
        <w:trPr>
          <w:trHeight w:val="300"/>
        </w:trPr>
        <w:tc>
          <w:tcPr>
            <w:tcW w:w="14786" w:type="dxa"/>
            <w:gridSpan w:val="11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Муниципальный социальный заказ на оказание муниципальных услуг в социальной сфере на 2023 год и на плановый период 2024 года на 1 июня 2023 года</w:t>
            </w:r>
          </w:p>
        </w:tc>
      </w:tr>
      <w:tr w:rsidR="00EA67F8" w:rsidRPr="00283703" w:rsidTr="00140B91">
        <w:trPr>
          <w:trHeight w:val="300"/>
        </w:trPr>
        <w:tc>
          <w:tcPr>
            <w:tcW w:w="14786" w:type="dxa"/>
            <w:gridSpan w:val="11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услуг в социальной сфере на 2023 год и на плановый период 2024 года</w:t>
            </w:r>
          </w:p>
        </w:tc>
      </w:tr>
      <w:tr w:rsidR="00EA67F8" w:rsidRPr="00283703" w:rsidTr="00140B91">
        <w:trPr>
          <w:trHeight w:val="300"/>
        </w:trPr>
        <w:tc>
          <w:tcPr>
            <w:tcW w:w="14786" w:type="dxa"/>
            <w:gridSpan w:val="11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на 1 июня 2023 г.</w:t>
            </w:r>
          </w:p>
        </w:tc>
      </w:tr>
      <w:tr w:rsidR="00EA67F8" w:rsidRPr="00283703" w:rsidTr="00140B91">
        <w:trPr>
          <w:trHeight w:val="300"/>
        </w:trPr>
        <w:tc>
          <w:tcPr>
            <w:tcW w:w="4282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  <w:tc>
          <w:tcPr>
            <w:tcW w:w="869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  <w:tc>
          <w:tcPr>
            <w:tcW w:w="86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  <w:tc>
          <w:tcPr>
            <w:tcW w:w="811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  <w:tc>
          <w:tcPr>
            <w:tcW w:w="182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EA67F8" w:rsidRPr="00283703" w:rsidTr="00140B91">
        <w:trPr>
          <w:trHeight w:val="300"/>
        </w:trPr>
        <w:tc>
          <w:tcPr>
            <w:tcW w:w="4282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  <w:tc>
          <w:tcPr>
            <w:tcW w:w="869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  <w:tc>
          <w:tcPr>
            <w:tcW w:w="86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  <w:tc>
          <w:tcPr>
            <w:tcW w:w="811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2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140B91">
        <w:trPr>
          <w:trHeight w:val="300"/>
        </w:trPr>
        <w:tc>
          <w:tcPr>
            <w:tcW w:w="4282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  <w:tc>
          <w:tcPr>
            <w:tcW w:w="869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  <w:tc>
          <w:tcPr>
            <w:tcW w:w="86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  <w:tc>
          <w:tcPr>
            <w:tcW w:w="811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по ОКПО</w:t>
            </w:r>
          </w:p>
        </w:tc>
        <w:tc>
          <w:tcPr>
            <w:tcW w:w="182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</w:tc>
      </w:tr>
      <w:tr w:rsidR="00EA67F8" w:rsidRPr="00283703" w:rsidTr="00140B91">
        <w:trPr>
          <w:trHeight w:val="765"/>
        </w:trPr>
        <w:tc>
          <w:tcPr>
            <w:tcW w:w="4282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7334" w:type="dxa"/>
            <w:gridSpan w:val="8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34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Глава БК</w:t>
            </w:r>
          </w:p>
        </w:tc>
        <w:tc>
          <w:tcPr>
            <w:tcW w:w="182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606</w:t>
            </w:r>
          </w:p>
        </w:tc>
      </w:tr>
      <w:tr w:rsidR="00EA67F8" w:rsidRPr="00283703" w:rsidTr="00140B91">
        <w:trPr>
          <w:trHeight w:val="600"/>
        </w:trPr>
        <w:tc>
          <w:tcPr>
            <w:tcW w:w="4282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7334" w:type="dxa"/>
            <w:gridSpan w:val="8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</w:t>
            </w:r>
          </w:p>
          <w:p w:rsidR="00EA67F8" w:rsidRPr="00283703" w:rsidRDefault="00EA67F8" w:rsidP="009F00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283703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Pr="002837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по ОКТМО</w:t>
            </w:r>
          </w:p>
        </w:tc>
        <w:tc>
          <w:tcPr>
            <w:tcW w:w="182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  7705000001</w:t>
            </w:r>
          </w:p>
        </w:tc>
      </w:tr>
      <w:tr w:rsidR="00EA67F8" w:rsidRPr="00283703" w:rsidTr="00140B91">
        <w:trPr>
          <w:trHeight w:val="912"/>
        </w:trPr>
        <w:tc>
          <w:tcPr>
            <w:tcW w:w="4282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334" w:type="dxa"/>
            <w:gridSpan w:val="8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       (1 - если формируется впервые; 2 - в случае внесения изменений в утвержденный муниципальный социальный заказ и формирования нового муниципального социального заказа</w:t>
            </w:r>
          </w:p>
        </w:tc>
        <w:tc>
          <w:tcPr>
            <w:tcW w:w="134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140B91">
        <w:trPr>
          <w:trHeight w:val="600"/>
        </w:trPr>
        <w:tc>
          <w:tcPr>
            <w:tcW w:w="4282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334" w:type="dxa"/>
            <w:gridSpan w:val="8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134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7F8" w:rsidRPr="00283703" w:rsidRDefault="00EA67F8" w:rsidP="00140B91">
      <w:pPr>
        <w:ind w:firstLine="0"/>
        <w:rPr>
          <w:rFonts w:ascii="Times New Roman" w:hAnsi="Times New Roman"/>
          <w:sz w:val="28"/>
          <w:szCs w:val="28"/>
        </w:rPr>
      </w:pPr>
    </w:p>
    <w:p w:rsidR="00EA67F8" w:rsidRPr="00283703" w:rsidRDefault="00EA67F8" w:rsidP="00EA67F8">
      <w:pPr>
        <w:rPr>
          <w:rFonts w:ascii="Times New Roman" w:hAnsi="Times New Roman"/>
          <w:sz w:val="28"/>
          <w:szCs w:val="28"/>
        </w:rPr>
      </w:pPr>
    </w:p>
    <w:p w:rsidR="00EA67F8" w:rsidRPr="00283703" w:rsidRDefault="00EA67F8" w:rsidP="00EA67F8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4"/>
        <w:gridCol w:w="1432"/>
        <w:gridCol w:w="1538"/>
        <w:gridCol w:w="1734"/>
        <w:gridCol w:w="1330"/>
        <w:gridCol w:w="628"/>
        <w:gridCol w:w="1006"/>
        <w:gridCol w:w="1318"/>
        <w:gridCol w:w="1570"/>
        <w:gridCol w:w="1203"/>
        <w:gridCol w:w="1373"/>
      </w:tblGrid>
      <w:tr w:rsidR="00EA67F8" w:rsidRPr="00283703" w:rsidTr="009F00EA">
        <w:trPr>
          <w:trHeight w:val="885"/>
        </w:trPr>
        <w:tc>
          <w:tcPr>
            <w:tcW w:w="14786" w:type="dxa"/>
            <w:gridSpan w:val="11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A67F8" w:rsidRPr="00283703" w:rsidTr="009F00EA">
        <w:trPr>
          <w:trHeight w:val="645"/>
        </w:trPr>
        <w:tc>
          <w:tcPr>
            <w:tcW w:w="14786" w:type="dxa"/>
            <w:gridSpan w:val="11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EA67F8" w:rsidRPr="00283703" w:rsidTr="009F00EA">
        <w:trPr>
          <w:trHeight w:val="1500"/>
        </w:trPr>
        <w:tc>
          <w:tcPr>
            <w:tcW w:w="1654" w:type="dxa"/>
            <w:vMerge w:val="restart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32" w:type="dxa"/>
            <w:vMerge w:val="restart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38" w:type="dxa"/>
            <w:vMerge w:val="restart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692" w:type="dxa"/>
            <w:gridSpan w:val="3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470" w:type="dxa"/>
            <w:gridSpan w:val="5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EA67F8" w:rsidRPr="00283703" w:rsidTr="009F00EA">
        <w:trPr>
          <w:trHeight w:val="570"/>
        </w:trPr>
        <w:tc>
          <w:tcPr>
            <w:tcW w:w="1654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958" w:type="dxa"/>
            <w:gridSpan w:val="2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06" w:type="dxa"/>
            <w:vMerge w:val="restart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464" w:type="dxa"/>
            <w:gridSpan w:val="4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EA67F8" w:rsidRPr="00283703" w:rsidTr="009F00EA">
        <w:trPr>
          <w:trHeight w:val="3075"/>
        </w:trPr>
        <w:tc>
          <w:tcPr>
            <w:tcW w:w="1654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2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код по ОКЕИ</w:t>
            </w:r>
          </w:p>
        </w:tc>
        <w:tc>
          <w:tcPr>
            <w:tcW w:w="1006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оказываемого муниципальными казенными учреждениями на основании муниципального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57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оказываемого муниципальными бюджетными и автономными учреждениями на основании муниципального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203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конкурсом</w:t>
            </w:r>
          </w:p>
        </w:tc>
        <w:tc>
          <w:tcPr>
            <w:tcW w:w="1373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в соответствии с социальными сертификатами</w:t>
            </w:r>
          </w:p>
        </w:tc>
      </w:tr>
      <w:tr w:rsidR="00EA67F8" w:rsidRPr="00283703" w:rsidTr="009F00EA">
        <w:trPr>
          <w:trHeight w:val="300"/>
        </w:trPr>
        <w:tc>
          <w:tcPr>
            <w:tcW w:w="165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2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3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3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A67F8" w:rsidRPr="00283703" w:rsidTr="009F00EA">
        <w:trPr>
          <w:trHeight w:val="1200"/>
        </w:trPr>
        <w:tc>
          <w:tcPr>
            <w:tcW w:w="1654" w:type="dxa"/>
            <w:vMerge w:val="restart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32" w:type="dxa"/>
            <w:vMerge w:val="restart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38" w:type="dxa"/>
            <w:vMerge w:val="restart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73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33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2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100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8 600</w:t>
            </w:r>
          </w:p>
        </w:tc>
        <w:tc>
          <w:tcPr>
            <w:tcW w:w="131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3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8 600</w:t>
            </w:r>
          </w:p>
        </w:tc>
      </w:tr>
      <w:tr w:rsidR="00EA67F8" w:rsidRPr="00283703" w:rsidTr="009F00EA">
        <w:trPr>
          <w:trHeight w:val="600"/>
        </w:trPr>
        <w:tc>
          <w:tcPr>
            <w:tcW w:w="1654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33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2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100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5 800</w:t>
            </w:r>
          </w:p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3 480</w:t>
            </w:r>
          </w:p>
        </w:tc>
        <w:tc>
          <w:tcPr>
            <w:tcW w:w="1203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2 320</w:t>
            </w:r>
          </w:p>
        </w:tc>
      </w:tr>
      <w:tr w:rsidR="00EA67F8" w:rsidRPr="00283703" w:rsidTr="009F00EA">
        <w:trPr>
          <w:trHeight w:val="900"/>
        </w:trPr>
        <w:tc>
          <w:tcPr>
            <w:tcW w:w="1654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133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2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1006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134 924</w:t>
            </w:r>
          </w:p>
        </w:tc>
        <w:tc>
          <w:tcPr>
            <w:tcW w:w="1318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117 044</w:t>
            </w:r>
          </w:p>
        </w:tc>
        <w:tc>
          <w:tcPr>
            <w:tcW w:w="1203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17 880</w:t>
            </w:r>
          </w:p>
        </w:tc>
      </w:tr>
      <w:tr w:rsidR="00EA67F8" w:rsidRPr="00283703" w:rsidTr="009F00EA">
        <w:trPr>
          <w:trHeight w:val="300"/>
        </w:trPr>
        <w:tc>
          <w:tcPr>
            <w:tcW w:w="165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Художественная направленн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33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2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1006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95 997</w:t>
            </w:r>
          </w:p>
        </w:tc>
        <w:tc>
          <w:tcPr>
            <w:tcW w:w="131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42 746</w:t>
            </w:r>
          </w:p>
        </w:tc>
        <w:tc>
          <w:tcPr>
            <w:tcW w:w="120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53 251</w:t>
            </w:r>
          </w:p>
        </w:tc>
      </w:tr>
      <w:tr w:rsidR="00EA67F8" w:rsidRPr="00283703" w:rsidTr="009F00EA">
        <w:trPr>
          <w:trHeight w:val="300"/>
        </w:trPr>
        <w:tc>
          <w:tcPr>
            <w:tcW w:w="165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2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Социально-гуманитарная направленность</w:t>
            </w:r>
          </w:p>
        </w:tc>
        <w:tc>
          <w:tcPr>
            <w:tcW w:w="133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2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1006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38 077</w:t>
            </w:r>
          </w:p>
        </w:tc>
        <w:tc>
          <w:tcPr>
            <w:tcW w:w="131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18 937</w:t>
            </w:r>
          </w:p>
        </w:tc>
        <w:tc>
          <w:tcPr>
            <w:tcW w:w="120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19 140</w:t>
            </w:r>
          </w:p>
        </w:tc>
      </w:tr>
      <w:tr w:rsidR="00EA67F8" w:rsidRPr="00283703" w:rsidTr="009F00EA">
        <w:trPr>
          <w:trHeight w:val="300"/>
        </w:trPr>
        <w:tc>
          <w:tcPr>
            <w:tcW w:w="165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Туристко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-краеведческая направленность</w:t>
            </w:r>
          </w:p>
        </w:tc>
        <w:tc>
          <w:tcPr>
            <w:tcW w:w="133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2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1006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23 229</w:t>
            </w:r>
          </w:p>
        </w:tc>
        <w:tc>
          <w:tcPr>
            <w:tcW w:w="131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21 489</w:t>
            </w:r>
          </w:p>
        </w:tc>
        <w:tc>
          <w:tcPr>
            <w:tcW w:w="120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  740</w:t>
            </w:r>
          </w:p>
        </w:tc>
      </w:tr>
      <w:tr w:rsidR="00EA67F8" w:rsidRPr="00283703" w:rsidTr="009F00EA">
        <w:trPr>
          <w:trHeight w:val="300"/>
        </w:trPr>
        <w:tc>
          <w:tcPr>
            <w:tcW w:w="165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65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65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306 627</w:t>
            </w:r>
          </w:p>
        </w:tc>
        <w:tc>
          <w:tcPr>
            <w:tcW w:w="1318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203 696</w:t>
            </w:r>
          </w:p>
        </w:tc>
        <w:tc>
          <w:tcPr>
            <w:tcW w:w="120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EA67F8" w:rsidRPr="00283703" w:rsidRDefault="00EA67F8" w:rsidP="009F00EA">
            <w:pPr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102 931</w:t>
            </w:r>
          </w:p>
        </w:tc>
      </w:tr>
    </w:tbl>
    <w:p w:rsidR="00EA67F8" w:rsidRPr="00283703" w:rsidRDefault="00EA67F8" w:rsidP="00140B91">
      <w:pPr>
        <w:ind w:firstLine="0"/>
        <w:rPr>
          <w:rFonts w:ascii="Times New Roman" w:hAnsi="Times New Roman"/>
          <w:sz w:val="28"/>
          <w:szCs w:val="28"/>
        </w:rPr>
      </w:pPr>
    </w:p>
    <w:p w:rsidR="00EA67F8" w:rsidRPr="00283703" w:rsidRDefault="00EA67F8" w:rsidP="00EA67F8">
      <w:pPr>
        <w:tabs>
          <w:tab w:val="left" w:pos="1407"/>
          <w:tab w:val="left" w:pos="9214"/>
        </w:tabs>
        <w:rPr>
          <w:rFonts w:ascii="Times New Roman" w:hAnsi="Times New Roman"/>
          <w:sz w:val="28"/>
          <w:szCs w:val="28"/>
        </w:rPr>
      </w:pPr>
      <w:r w:rsidRPr="00283703">
        <w:rPr>
          <w:rFonts w:ascii="Times New Roman" w:hAnsi="Times New Roman"/>
          <w:sz w:val="28"/>
          <w:szCs w:val="28"/>
        </w:rPr>
        <w:tab/>
      </w:r>
    </w:p>
    <w:p w:rsidR="00EA67F8" w:rsidRPr="00283703" w:rsidRDefault="00EA67F8" w:rsidP="00EA67F8">
      <w:pPr>
        <w:tabs>
          <w:tab w:val="left" w:pos="1407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1445"/>
        <w:gridCol w:w="1552"/>
        <w:gridCol w:w="1751"/>
        <w:gridCol w:w="1343"/>
        <w:gridCol w:w="632"/>
        <w:gridCol w:w="929"/>
        <w:gridCol w:w="1159"/>
        <w:gridCol w:w="1586"/>
        <w:gridCol w:w="1214"/>
        <w:gridCol w:w="1386"/>
      </w:tblGrid>
      <w:tr w:rsidR="00EA67F8" w:rsidRPr="00283703" w:rsidTr="009F00EA">
        <w:trPr>
          <w:trHeight w:val="645"/>
        </w:trPr>
        <w:tc>
          <w:tcPr>
            <w:tcW w:w="14667" w:type="dxa"/>
            <w:gridSpan w:val="11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EA67F8" w:rsidRPr="00283703" w:rsidTr="009F00EA">
        <w:trPr>
          <w:trHeight w:val="578"/>
        </w:trPr>
        <w:tc>
          <w:tcPr>
            <w:tcW w:w="167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  Реализация дополнительных общеразвивающих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 </w:t>
            </w:r>
          </w:p>
        </w:tc>
        <w:tc>
          <w:tcPr>
            <w:tcW w:w="14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5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5 920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5 920</w:t>
            </w:r>
          </w:p>
        </w:tc>
      </w:tr>
      <w:tr w:rsidR="00EA67F8" w:rsidRPr="00283703" w:rsidTr="009F00EA">
        <w:trPr>
          <w:trHeight w:val="6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естественнонаучная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1 600</w:t>
            </w:r>
          </w:p>
        </w:tc>
      </w:tr>
      <w:tr w:rsidR="00EA67F8" w:rsidRPr="00283703" w:rsidTr="009F00EA">
        <w:trPr>
          <w:trHeight w:val="9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93 020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80 720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12 300</w:t>
            </w:r>
          </w:p>
        </w:tc>
      </w:tr>
      <w:tr w:rsidR="00EA67F8" w:rsidRPr="00283703" w:rsidTr="009F00EA">
        <w:trPr>
          <w:trHeight w:val="3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художественная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65 800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29 480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36 320</w:t>
            </w:r>
          </w:p>
        </w:tc>
      </w:tr>
      <w:tr w:rsidR="00EA67F8" w:rsidRPr="00283703" w:rsidTr="009F00EA">
        <w:trPr>
          <w:trHeight w:val="3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26 260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13 060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13 200</w:t>
            </w:r>
          </w:p>
        </w:tc>
      </w:tr>
      <w:tr w:rsidR="00EA67F8" w:rsidRPr="00283703" w:rsidTr="009F00EA">
        <w:trPr>
          <w:trHeight w:val="3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16 020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14 820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</w:tr>
      <w:tr w:rsidR="00EA67F8" w:rsidRPr="00283703" w:rsidTr="009F00EA">
        <w:trPr>
          <w:trHeight w:val="3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578"/>
        </w:trPr>
        <w:tc>
          <w:tcPr>
            <w:tcW w:w="167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  Реализация дополнительных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общеразвивающих программ </w:t>
            </w:r>
          </w:p>
        </w:tc>
        <w:tc>
          <w:tcPr>
            <w:tcW w:w="14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55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4 640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4 640</w:t>
            </w:r>
          </w:p>
        </w:tc>
      </w:tr>
      <w:tr w:rsidR="00EA67F8" w:rsidRPr="00283703" w:rsidTr="009F00EA">
        <w:trPr>
          <w:trHeight w:val="6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3 200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1 920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1 280</w:t>
            </w:r>
          </w:p>
        </w:tc>
      </w:tr>
      <w:tr w:rsidR="00EA67F8" w:rsidRPr="00283703" w:rsidTr="009F00EA">
        <w:trPr>
          <w:trHeight w:val="9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74 146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64 576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9 570</w:t>
            </w:r>
          </w:p>
        </w:tc>
      </w:tr>
      <w:tr w:rsidR="00EA67F8" w:rsidRPr="00283703" w:rsidTr="009F00EA">
        <w:trPr>
          <w:trHeight w:val="3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художественная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52 639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23 584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29 055</w:t>
            </w:r>
          </w:p>
        </w:tc>
      </w:tr>
      <w:tr w:rsidR="00EA67F8" w:rsidRPr="00283703" w:rsidTr="009F00EA">
        <w:trPr>
          <w:trHeight w:val="3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21 008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10 448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10 560</w:t>
            </w:r>
          </w:p>
        </w:tc>
      </w:tr>
      <w:tr w:rsidR="00EA67F8" w:rsidRPr="00283703" w:rsidTr="009F00EA">
        <w:trPr>
          <w:trHeight w:val="300"/>
        </w:trPr>
        <w:tc>
          <w:tcPr>
            <w:tcW w:w="167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13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63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12 816</w:t>
            </w:r>
          </w:p>
        </w:tc>
        <w:tc>
          <w:tcPr>
            <w:tcW w:w="11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11 856</w:t>
            </w:r>
          </w:p>
        </w:tc>
        <w:tc>
          <w:tcPr>
            <w:tcW w:w="121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960</w:t>
            </w:r>
          </w:p>
        </w:tc>
      </w:tr>
      <w:tr w:rsidR="00EA67F8" w:rsidRPr="00283703" w:rsidTr="009F00EA">
        <w:trPr>
          <w:trHeight w:val="300"/>
        </w:trPr>
        <w:tc>
          <w:tcPr>
            <w:tcW w:w="167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67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67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A67F8" w:rsidRPr="00283703" w:rsidRDefault="00EA67F8" w:rsidP="00140B91">
      <w:pPr>
        <w:tabs>
          <w:tab w:val="left" w:pos="1407"/>
        </w:tabs>
        <w:ind w:firstLine="0"/>
        <w:rPr>
          <w:rFonts w:ascii="Times New Roman" w:hAnsi="Times New Roman"/>
          <w:sz w:val="28"/>
          <w:szCs w:val="28"/>
        </w:rPr>
      </w:pPr>
    </w:p>
    <w:p w:rsidR="00EA67F8" w:rsidRPr="00283703" w:rsidRDefault="00EA67F8" w:rsidP="00EA67F8">
      <w:pPr>
        <w:tabs>
          <w:tab w:val="left" w:pos="1407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1399"/>
        <w:gridCol w:w="1394"/>
        <w:gridCol w:w="1401"/>
        <w:gridCol w:w="1302"/>
        <w:gridCol w:w="621"/>
        <w:gridCol w:w="609"/>
        <w:gridCol w:w="1535"/>
        <w:gridCol w:w="1535"/>
        <w:gridCol w:w="1179"/>
        <w:gridCol w:w="1344"/>
      </w:tblGrid>
      <w:tr w:rsidR="00EA67F8" w:rsidRPr="00283703" w:rsidTr="009F00EA">
        <w:trPr>
          <w:trHeight w:val="645"/>
        </w:trPr>
        <w:tc>
          <w:tcPr>
            <w:tcW w:w="14786" w:type="dxa"/>
            <w:gridSpan w:val="11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EA67F8" w:rsidRPr="00283703" w:rsidTr="009F00EA">
        <w:trPr>
          <w:trHeight w:val="409"/>
        </w:trPr>
        <w:tc>
          <w:tcPr>
            <w:tcW w:w="172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09"/>
        </w:trPr>
        <w:tc>
          <w:tcPr>
            <w:tcW w:w="172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285"/>
        </w:trPr>
        <w:tc>
          <w:tcPr>
            <w:tcW w:w="1721" w:type="dxa"/>
            <w:vMerge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dxa"/>
            <w:vMerge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09"/>
        </w:trPr>
        <w:tc>
          <w:tcPr>
            <w:tcW w:w="172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09"/>
        </w:trPr>
        <w:tc>
          <w:tcPr>
            <w:tcW w:w="172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  Реализация дополнительных общеразвивающих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 </w:t>
            </w:r>
          </w:p>
        </w:tc>
        <w:tc>
          <w:tcPr>
            <w:tcW w:w="14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A67F8" w:rsidRPr="00283703" w:rsidRDefault="00EA67F8" w:rsidP="00140B91">
      <w:pPr>
        <w:tabs>
          <w:tab w:val="left" w:pos="1407"/>
        </w:tabs>
        <w:ind w:firstLine="0"/>
        <w:rPr>
          <w:rFonts w:ascii="Times New Roman" w:hAnsi="Times New Roman"/>
          <w:sz w:val="28"/>
          <w:szCs w:val="28"/>
        </w:rPr>
      </w:pPr>
    </w:p>
    <w:p w:rsidR="00EA67F8" w:rsidRPr="00283703" w:rsidRDefault="00EA67F8" w:rsidP="00EA67F8">
      <w:pPr>
        <w:tabs>
          <w:tab w:val="left" w:pos="1407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1399"/>
        <w:gridCol w:w="1394"/>
        <w:gridCol w:w="1401"/>
        <w:gridCol w:w="1302"/>
        <w:gridCol w:w="621"/>
        <w:gridCol w:w="609"/>
        <w:gridCol w:w="1535"/>
        <w:gridCol w:w="1535"/>
        <w:gridCol w:w="1179"/>
        <w:gridCol w:w="1344"/>
      </w:tblGrid>
      <w:tr w:rsidR="00EA67F8" w:rsidRPr="00283703" w:rsidTr="009F00EA">
        <w:trPr>
          <w:trHeight w:val="645"/>
        </w:trPr>
        <w:tc>
          <w:tcPr>
            <w:tcW w:w="14786" w:type="dxa"/>
            <w:gridSpan w:val="11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EA67F8" w:rsidRPr="00283703" w:rsidTr="009F00EA">
        <w:trPr>
          <w:trHeight w:val="409"/>
        </w:trPr>
        <w:tc>
          <w:tcPr>
            <w:tcW w:w="172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09"/>
        </w:trPr>
        <w:tc>
          <w:tcPr>
            <w:tcW w:w="172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09"/>
        </w:trPr>
        <w:tc>
          <w:tcPr>
            <w:tcW w:w="172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72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2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A67F8" w:rsidRPr="00283703" w:rsidRDefault="00EA67F8" w:rsidP="00140B91">
      <w:pPr>
        <w:tabs>
          <w:tab w:val="left" w:pos="1407"/>
        </w:tabs>
        <w:ind w:firstLine="0"/>
        <w:rPr>
          <w:rFonts w:ascii="Times New Roman" w:hAnsi="Times New Roman"/>
          <w:sz w:val="28"/>
          <w:szCs w:val="28"/>
        </w:rPr>
      </w:pPr>
    </w:p>
    <w:p w:rsidR="00EA67F8" w:rsidRPr="00283703" w:rsidRDefault="00EA67F8" w:rsidP="00EA67F8">
      <w:pPr>
        <w:tabs>
          <w:tab w:val="left" w:pos="1407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413"/>
        <w:gridCol w:w="919"/>
        <w:gridCol w:w="919"/>
        <w:gridCol w:w="956"/>
        <w:gridCol w:w="919"/>
        <w:gridCol w:w="919"/>
        <w:gridCol w:w="933"/>
        <w:gridCol w:w="1046"/>
        <w:gridCol w:w="803"/>
        <w:gridCol w:w="480"/>
        <w:gridCol w:w="952"/>
        <w:gridCol w:w="952"/>
        <w:gridCol w:w="765"/>
        <w:gridCol w:w="849"/>
        <w:gridCol w:w="966"/>
      </w:tblGrid>
      <w:tr w:rsidR="00EA67F8" w:rsidRPr="00283703" w:rsidTr="009F00EA">
        <w:trPr>
          <w:trHeight w:val="615"/>
        </w:trPr>
        <w:tc>
          <w:tcPr>
            <w:tcW w:w="14786" w:type="dxa"/>
            <w:gridSpan w:val="16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EA67F8" w:rsidRPr="00283703" w:rsidTr="009F00EA">
        <w:trPr>
          <w:trHeight w:val="390"/>
        </w:trPr>
        <w:tc>
          <w:tcPr>
            <w:tcW w:w="14786" w:type="dxa"/>
            <w:gridSpan w:val="16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укрупненной муниципальной </w:t>
            </w:r>
            <w:proofErr w:type="gramStart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услуги:  "</w:t>
            </w:r>
            <w:proofErr w:type="gramEnd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Реализация дополнительных общеразвивающих программ"</w:t>
            </w:r>
          </w:p>
        </w:tc>
      </w:tr>
      <w:tr w:rsidR="00EA67F8" w:rsidRPr="00283703" w:rsidTr="009F00EA">
        <w:trPr>
          <w:trHeight w:val="765"/>
        </w:trPr>
        <w:tc>
          <w:tcPr>
            <w:tcW w:w="14786" w:type="dxa"/>
            <w:gridSpan w:val="16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</w:tr>
      <w:tr w:rsidR="00EA67F8" w:rsidRPr="00283703" w:rsidTr="009F00EA">
        <w:trPr>
          <w:trHeight w:val="2280"/>
        </w:trPr>
        <w:tc>
          <w:tcPr>
            <w:tcW w:w="100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 (муниципальных услуг, составляющих укрупненну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ю муниципальную услугу)</w:t>
            </w:r>
          </w:p>
        </w:tc>
        <w:tc>
          <w:tcPr>
            <w:tcW w:w="13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Условия (формы) оказания муниципальной услуги (муниципальных услуг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, составляющих укрупненную муниципальную услугу)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Категории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потребителей  муниципальных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услуг  (муниципальных услуг, соста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вляющих укрупненную  муниципальную услугу)</w:t>
            </w:r>
          </w:p>
        </w:tc>
        <w:tc>
          <w:tcPr>
            <w:tcW w:w="95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орган (орган, уполномоченный на формирование муниципального социа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льного заказа)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оказания муниципальной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услуги  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муниципальных услуг, составляю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щих укрупненную муниципальную услугу)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Год определения исполнителей муниципальных услуг (муниципальных услуг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, составляющих укрупненную муниципальную услугу)</w:t>
            </w:r>
          </w:p>
        </w:tc>
        <w:tc>
          <w:tcPr>
            <w:tcW w:w="9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оказания муниципальной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услуги  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муниципальных услуг, составляющих укруп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ненную муниципальную услугу)</w:t>
            </w:r>
          </w:p>
        </w:tc>
        <w:tc>
          <w:tcPr>
            <w:tcW w:w="2326" w:type="dxa"/>
            <w:gridSpan w:val="3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Показатель, характеризующий объем оказания муниципальной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услуги  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муниципальных услуг, составляющих укрупненную муниципальную услугу)</w:t>
            </w:r>
          </w:p>
        </w:tc>
        <w:tc>
          <w:tcPr>
            <w:tcW w:w="3540" w:type="dxa"/>
            <w:gridSpan w:val="4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Значение показателя, характеризующего объем оказания муниципальной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услуги  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Предельные допустимые возможные отклонения от показателей, характеризующих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оказания муниципальной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услуги  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муниципальных услуг, составляющих укрупненную муниципальную услугу),, %</w:t>
            </w:r>
          </w:p>
        </w:tc>
      </w:tr>
      <w:tr w:rsidR="00EA67F8" w:rsidRPr="00283703" w:rsidTr="009F00EA">
        <w:trPr>
          <w:trHeight w:val="555"/>
        </w:trPr>
        <w:tc>
          <w:tcPr>
            <w:tcW w:w="100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наименование показа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теля</w:t>
            </w:r>
          </w:p>
        </w:tc>
        <w:tc>
          <w:tcPr>
            <w:tcW w:w="1273" w:type="dxa"/>
            <w:gridSpan w:val="2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оказываемого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оказываемого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в соответс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твии с конкурсом</w:t>
            </w:r>
          </w:p>
        </w:tc>
        <w:tc>
          <w:tcPr>
            <w:tcW w:w="85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вии с социальными сертификатами</w:t>
            </w:r>
          </w:p>
        </w:tc>
        <w:tc>
          <w:tcPr>
            <w:tcW w:w="9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2663"/>
        </w:trPr>
        <w:tc>
          <w:tcPr>
            <w:tcW w:w="100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код по ОКЕИ</w:t>
            </w: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300"/>
        </w:trPr>
        <w:tc>
          <w:tcPr>
            <w:tcW w:w="100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A67F8" w:rsidRPr="00283703" w:rsidTr="009F00EA">
        <w:trPr>
          <w:trHeight w:val="1932"/>
        </w:trPr>
        <w:tc>
          <w:tcPr>
            <w:tcW w:w="100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804200О.99.0.ББ52АЖ72000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01.03.2023-31.12.2023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8 600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2100"/>
        </w:trPr>
        <w:tc>
          <w:tcPr>
            <w:tcW w:w="100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азвивающих программ</w:t>
            </w:r>
          </w:p>
        </w:tc>
        <w:tc>
          <w:tcPr>
            <w:tcW w:w="13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804200О.99.0.ББ52АЖ96000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дети за исключением детей с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9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01.03.2023-31.12.2023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3 480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2 320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2100"/>
        </w:trPr>
        <w:tc>
          <w:tcPr>
            <w:tcW w:w="100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804200О.99.0.ББ52АЗ20000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вья (ОВЗ) и детей-инвалидов</w:t>
            </w:r>
          </w:p>
        </w:tc>
        <w:tc>
          <w:tcPr>
            <w:tcW w:w="9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01.03.2023-31.12.2023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117 044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17 880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1200"/>
        </w:trPr>
        <w:tc>
          <w:tcPr>
            <w:tcW w:w="100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804200О.99.0.ББ52А344000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01.03.2023-31.12.2023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42 746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53 135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1200"/>
        </w:trPr>
        <w:tc>
          <w:tcPr>
            <w:tcW w:w="100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8042000.99.0.ББ52А392000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очная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01.03.2023-31.12.2023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Социально-гуманитарная направленность</w:t>
            </w: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18 937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19 140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1200"/>
        </w:trPr>
        <w:tc>
          <w:tcPr>
            <w:tcW w:w="100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азвивающих программ</w:t>
            </w:r>
          </w:p>
        </w:tc>
        <w:tc>
          <w:tcPr>
            <w:tcW w:w="13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8042000.99.0.ББ52А368000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дети за исключением детей с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9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01.03.2023-31.12.2023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Туристско-краеведческая направ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ленность</w:t>
            </w: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21 489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1 740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1200"/>
        </w:trPr>
        <w:tc>
          <w:tcPr>
            <w:tcW w:w="100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 8042000.99.0.ББ52АА72000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очная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Дети-инвалиды</w:t>
            </w:r>
          </w:p>
        </w:tc>
        <w:tc>
          <w:tcPr>
            <w:tcW w:w="9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01.03.2023-31.12.2023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Художественная направленность</w:t>
            </w: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0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116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600"/>
        </w:trPr>
        <w:tc>
          <w:tcPr>
            <w:tcW w:w="1009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44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539</w:t>
            </w:r>
          </w:p>
        </w:tc>
        <w:tc>
          <w:tcPr>
            <w:tcW w:w="9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203 696</w:t>
            </w:r>
          </w:p>
        </w:tc>
        <w:tc>
          <w:tcPr>
            <w:tcW w:w="76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102 931</w:t>
            </w:r>
          </w:p>
        </w:tc>
        <w:tc>
          <w:tcPr>
            <w:tcW w:w="96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600"/>
        </w:trPr>
        <w:tc>
          <w:tcPr>
            <w:tcW w:w="1009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A67F8" w:rsidRPr="00283703" w:rsidRDefault="00EA67F8" w:rsidP="00EA67F8">
      <w:pPr>
        <w:tabs>
          <w:tab w:val="left" w:pos="1407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2002"/>
        <w:gridCol w:w="607"/>
        <w:gridCol w:w="1200"/>
        <w:gridCol w:w="984"/>
        <w:gridCol w:w="917"/>
        <w:gridCol w:w="579"/>
        <w:gridCol w:w="1289"/>
        <w:gridCol w:w="1457"/>
        <w:gridCol w:w="1016"/>
        <w:gridCol w:w="434"/>
        <w:gridCol w:w="603"/>
        <w:gridCol w:w="603"/>
        <w:gridCol w:w="498"/>
        <w:gridCol w:w="615"/>
        <w:gridCol w:w="601"/>
      </w:tblGrid>
      <w:tr w:rsidR="00EA67F8" w:rsidRPr="00283703" w:rsidTr="009F00EA">
        <w:trPr>
          <w:trHeight w:val="765"/>
        </w:trPr>
        <w:tc>
          <w:tcPr>
            <w:tcW w:w="14786" w:type="dxa"/>
            <w:gridSpan w:val="16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Сведения об объеме оказания муниципальных </w:t>
            </w:r>
            <w:proofErr w:type="gramStart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услуг  (</w:t>
            </w:r>
            <w:proofErr w:type="gramEnd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муниципальных услуг, составляющих укрупненную </w:t>
            </w:r>
            <w:proofErr w:type="spellStart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муниципальнуюуслугу</w:t>
            </w:r>
            <w:proofErr w:type="spellEnd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), на 2024 год (на 1-ый год планового периода)</w:t>
            </w:r>
          </w:p>
        </w:tc>
      </w:tr>
      <w:tr w:rsidR="00EA67F8" w:rsidRPr="00283703" w:rsidTr="009F00EA">
        <w:trPr>
          <w:trHeight w:val="675"/>
        </w:trPr>
        <w:tc>
          <w:tcPr>
            <w:tcW w:w="101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804200О.99.0.ББ52АЖ72000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01.01.2024-31.08.2024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5 920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578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4 640</w:t>
            </w:r>
          </w:p>
        </w:tc>
        <w:tc>
          <w:tcPr>
            <w:tcW w:w="9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600"/>
        </w:trPr>
        <w:tc>
          <w:tcPr>
            <w:tcW w:w="101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общеразвивающих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138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804200О.99.0.ББ52АЖ96000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01.01.2024-31.08.2024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1 600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.09.2024 - 31.12.2024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024</w:t>
            </w: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естес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твеннонаучная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ч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920</w:t>
            </w:r>
          </w:p>
        </w:tc>
        <w:tc>
          <w:tcPr>
            <w:tcW w:w="7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280</w:t>
            </w:r>
          </w:p>
        </w:tc>
        <w:tc>
          <w:tcPr>
            <w:tcW w:w="9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900"/>
        </w:trPr>
        <w:tc>
          <w:tcPr>
            <w:tcW w:w="101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804200О.99.0.ББ52АЗ20000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01.01.2024-31.08.2024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80 720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12 300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64 576</w:t>
            </w:r>
          </w:p>
        </w:tc>
        <w:tc>
          <w:tcPr>
            <w:tcW w:w="7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9 570</w:t>
            </w:r>
          </w:p>
        </w:tc>
        <w:tc>
          <w:tcPr>
            <w:tcW w:w="9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600"/>
        </w:trPr>
        <w:tc>
          <w:tcPr>
            <w:tcW w:w="101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804200О.99.0.ББ52АЗ44000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очная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дети за исключением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детей с ограниченными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01.01.2024-31.08.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9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Художественная направлен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29 480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36 240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 Художественная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23 584</w:t>
            </w:r>
          </w:p>
        </w:tc>
        <w:tc>
          <w:tcPr>
            <w:tcW w:w="7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28 991</w:t>
            </w:r>
          </w:p>
        </w:tc>
        <w:tc>
          <w:tcPr>
            <w:tcW w:w="9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600"/>
        </w:trPr>
        <w:tc>
          <w:tcPr>
            <w:tcW w:w="101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804200О.99.0.ББ52АЗ92000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очная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01.01.2024-31.08.2024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Социально-гуманитарная направленность</w:t>
            </w: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13 060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13 200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 Социально-гуманитарная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10 448</w:t>
            </w:r>
          </w:p>
        </w:tc>
        <w:tc>
          <w:tcPr>
            <w:tcW w:w="7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10560</w:t>
            </w:r>
          </w:p>
        </w:tc>
        <w:tc>
          <w:tcPr>
            <w:tcW w:w="9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600"/>
        </w:trPr>
        <w:tc>
          <w:tcPr>
            <w:tcW w:w="101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804200О.99.0.ББ52АЗ68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оч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за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Управл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01.01.2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024-31.08.2024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Туристско-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краеведческая</w:t>
            </w: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14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820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 1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Туристско-краеведческая</w:t>
            </w:r>
          </w:p>
        </w:tc>
        <w:tc>
          <w:tcPr>
            <w:tcW w:w="83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11 856</w:t>
            </w:r>
          </w:p>
        </w:tc>
        <w:tc>
          <w:tcPr>
            <w:tcW w:w="7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960</w:t>
            </w:r>
          </w:p>
        </w:tc>
        <w:tc>
          <w:tcPr>
            <w:tcW w:w="9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600"/>
        </w:trPr>
        <w:tc>
          <w:tcPr>
            <w:tcW w:w="101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804200О.99.0.ББ52АА72000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очная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-инвалиды</w:t>
            </w:r>
          </w:p>
        </w:tc>
        <w:tc>
          <w:tcPr>
            <w:tcW w:w="95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01.01.2024-31.08.2024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Художественная направленность</w:t>
            </w: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0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80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 Художественная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0</w:t>
            </w:r>
          </w:p>
        </w:tc>
        <w:tc>
          <w:tcPr>
            <w:tcW w:w="7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64</w:t>
            </w:r>
          </w:p>
        </w:tc>
        <w:tc>
          <w:tcPr>
            <w:tcW w:w="9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8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300"/>
        </w:trPr>
        <w:tc>
          <w:tcPr>
            <w:tcW w:w="101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5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42"/>
        </w:trPr>
        <w:tc>
          <w:tcPr>
            <w:tcW w:w="101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600"/>
        </w:trPr>
        <w:tc>
          <w:tcPr>
            <w:tcW w:w="101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</w:t>
            </w:r>
            <w:r w:rsidRPr="002837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О</w:t>
            </w: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45" w:type="dxa"/>
            <w:vMerge w:val="restart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нский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5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140 </w:t>
            </w: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480</w:t>
            </w:r>
          </w:p>
        </w:tc>
        <w:tc>
          <w:tcPr>
            <w:tcW w:w="76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855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70 </w:t>
            </w: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540</w:t>
            </w:r>
          </w:p>
        </w:tc>
        <w:tc>
          <w:tcPr>
            <w:tcW w:w="96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600"/>
        </w:trPr>
        <w:tc>
          <w:tcPr>
            <w:tcW w:w="101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703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283703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44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112 384</w:t>
            </w:r>
          </w:p>
        </w:tc>
        <w:tc>
          <w:tcPr>
            <w:tcW w:w="76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56 065</w:t>
            </w:r>
          </w:p>
        </w:tc>
        <w:tc>
          <w:tcPr>
            <w:tcW w:w="96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600"/>
        </w:trPr>
        <w:tc>
          <w:tcPr>
            <w:tcW w:w="101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A67F8" w:rsidRPr="00283703" w:rsidRDefault="00EA67F8" w:rsidP="00EA67F8">
      <w:pPr>
        <w:tabs>
          <w:tab w:val="left" w:pos="1407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711"/>
        <w:gridCol w:w="891"/>
        <w:gridCol w:w="891"/>
        <w:gridCol w:w="928"/>
        <w:gridCol w:w="891"/>
        <w:gridCol w:w="891"/>
        <w:gridCol w:w="891"/>
        <w:gridCol w:w="809"/>
        <w:gridCol w:w="855"/>
        <w:gridCol w:w="435"/>
        <w:gridCol w:w="936"/>
        <w:gridCol w:w="936"/>
        <w:gridCol w:w="741"/>
        <w:gridCol w:w="832"/>
        <w:gridCol w:w="934"/>
      </w:tblGrid>
      <w:tr w:rsidR="00EA67F8" w:rsidRPr="00283703" w:rsidTr="009F00EA">
        <w:trPr>
          <w:trHeight w:val="765"/>
        </w:trPr>
        <w:tc>
          <w:tcPr>
            <w:tcW w:w="14786" w:type="dxa"/>
            <w:gridSpan w:val="16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Сведения об объеме оказания муниципальных </w:t>
            </w:r>
            <w:proofErr w:type="gramStart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услуг  (</w:t>
            </w:r>
            <w:proofErr w:type="gramEnd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EA67F8" w:rsidRPr="00283703" w:rsidTr="009F00EA">
        <w:trPr>
          <w:trHeight w:val="675"/>
        </w:trPr>
        <w:tc>
          <w:tcPr>
            <w:tcW w:w="107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77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69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70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69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77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77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77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300"/>
        </w:trPr>
        <w:tc>
          <w:tcPr>
            <w:tcW w:w="1079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7F8" w:rsidRPr="00283703" w:rsidRDefault="00EA67F8" w:rsidP="00EA67F8">
      <w:pPr>
        <w:tabs>
          <w:tab w:val="left" w:pos="1407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711"/>
        <w:gridCol w:w="891"/>
        <w:gridCol w:w="891"/>
        <w:gridCol w:w="928"/>
        <w:gridCol w:w="891"/>
        <w:gridCol w:w="891"/>
        <w:gridCol w:w="891"/>
        <w:gridCol w:w="809"/>
        <w:gridCol w:w="855"/>
        <w:gridCol w:w="435"/>
        <w:gridCol w:w="936"/>
        <w:gridCol w:w="936"/>
        <w:gridCol w:w="741"/>
        <w:gridCol w:w="832"/>
        <w:gridCol w:w="934"/>
      </w:tblGrid>
      <w:tr w:rsidR="00EA67F8" w:rsidRPr="00283703" w:rsidTr="009F00EA">
        <w:trPr>
          <w:trHeight w:val="870"/>
        </w:trPr>
        <w:tc>
          <w:tcPr>
            <w:tcW w:w="14786" w:type="dxa"/>
            <w:gridSpan w:val="16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Сведения об объеме оказания муниципальных </w:t>
            </w:r>
            <w:proofErr w:type="gramStart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услуг  (</w:t>
            </w:r>
            <w:proofErr w:type="gramEnd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х общеразвивающих программ</w:t>
            </w:r>
          </w:p>
        </w:tc>
        <w:tc>
          <w:tcPr>
            <w:tcW w:w="77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tcBorders>
              <w:top w:val="nil"/>
            </w:tcBorders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77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77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773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19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435"/>
        </w:trPr>
        <w:tc>
          <w:tcPr>
            <w:tcW w:w="107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3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2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630"/>
        </w:trPr>
        <w:tc>
          <w:tcPr>
            <w:tcW w:w="1079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3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noWrap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7F8" w:rsidRPr="00283703" w:rsidRDefault="00EA67F8" w:rsidP="00EA67F8">
      <w:pPr>
        <w:tabs>
          <w:tab w:val="left" w:pos="1407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2489"/>
        <w:gridCol w:w="1562"/>
        <w:gridCol w:w="1562"/>
        <w:gridCol w:w="1976"/>
        <w:gridCol w:w="1341"/>
        <w:gridCol w:w="722"/>
        <w:gridCol w:w="1712"/>
        <w:gridCol w:w="1712"/>
      </w:tblGrid>
      <w:tr w:rsidR="00EA67F8" w:rsidRPr="00283703" w:rsidTr="009F00EA">
        <w:trPr>
          <w:trHeight w:val="1215"/>
        </w:trPr>
        <w:tc>
          <w:tcPr>
            <w:tcW w:w="14786" w:type="dxa"/>
            <w:gridSpan w:val="9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</w:t>
            </w:r>
            <w:proofErr w:type="gramStart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>оказания  муниципальной</w:t>
            </w:r>
            <w:proofErr w:type="gramEnd"/>
            <w:r w:rsidRPr="00283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</w:t>
            </w:r>
          </w:p>
        </w:tc>
      </w:tr>
      <w:tr w:rsidR="00EA67F8" w:rsidRPr="00283703" w:rsidTr="009F00EA">
        <w:trPr>
          <w:trHeight w:val="2070"/>
        </w:trPr>
        <w:tc>
          <w:tcPr>
            <w:tcW w:w="156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услуги  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муниципальных услуг, составляющих укрупненную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услугу), на срок оказания муниципальной услуги</w:t>
            </w:r>
          </w:p>
        </w:tc>
        <w:tc>
          <w:tcPr>
            <w:tcW w:w="28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140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Условия (формы) оказания муниципальной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услуги  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 xml:space="preserve">муниципальных услуг,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составляющих укрупненную муниципальную услугу), на срок оказания муниципальной услуги</w:t>
            </w:r>
          </w:p>
        </w:tc>
        <w:tc>
          <w:tcPr>
            <w:tcW w:w="21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Категории потребителей муниципальных услуг (муниципальных услуг, составляю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щих укрупненную муниципальную услугу), на срок оказания муниципальной услуги</w:t>
            </w:r>
          </w:p>
        </w:tc>
        <w:tc>
          <w:tcPr>
            <w:tcW w:w="3700" w:type="dxa"/>
            <w:gridSpan w:val="3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Показатель, характеризующий качество оказания муниципальной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услуги  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54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Значение показателя, характеризующего качество оказания муниципальной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услуги  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54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Предельные допустимые возможные отклонения от показателя, характеризующего качество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оказания муниципальной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услуги  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EA67F8" w:rsidRPr="00283703" w:rsidTr="009F00EA">
        <w:trPr>
          <w:trHeight w:val="450"/>
        </w:trPr>
        <w:tc>
          <w:tcPr>
            <w:tcW w:w="156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860" w:type="dxa"/>
            <w:gridSpan w:val="2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154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2430"/>
        </w:trPr>
        <w:tc>
          <w:tcPr>
            <w:tcW w:w="156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код по ОКЕИ</w:t>
            </w:r>
          </w:p>
        </w:tc>
        <w:tc>
          <w:tcPr>
            <w:tcW w:w="154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300"/>
        </w:trPr>
        <w:tc>
          <w:tcPr>
            <w:tcW w:w="156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67F8" w:rsidRPr="00283703" w:rsidTr="009F00EA">
        <w:trPr>
          <w:trHeight w:val="1575"/>
        </w:trPr>
        <w:tc>
          <w:tcPr>
            <w:tcW w:w="156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8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804200О.99.0.ББ52АЖ72000</w:t>
            </w:r>
          </w:p>
        </w:tc>
        <w:tc>
          <w:tcPr>
            <w:tcW w:w="140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1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67F8" w:rsidRPr="00283703" w:rsidTr="009F00EA">
        <w:trPr>
          <w:trHeight w:val="1500"/>
        </w:trPr>
        <w:tc>
          <w:tcPr>
            <w:tcW w:w="156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родителей(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67F8" w:rsidRPr="00283703" w:rsidTr="009F00EA">
        <w:trPr>
          <w:trHeight w:val="1200"/>
        </w:trPr>
        <w:tc>
          <w:tcPr>
            <w:tcW w:w="156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8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804200О.99.0.ББ52АЖ72000</w:t>
            </w:r>
          </w:p>
        </w:tc>
        <w:tc>
          <w:tcPr>
            <w:tcW w:w="140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1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1200"/>
        </w:trPr>
        <w:tc>
          <w:tcPr>
            <w:tcW w:w="156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родителей(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1200"/>
        </w:trPr>
        <w:tc>
          <w:tcPr>
            <w:tcW w:w="156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8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804200О.99.0.ББ52АЖ96000</w:t>
            </w:r>
          </w:p>
        </w:tc>
        <w:tc>
          <w:tcPr>
            <w:tcW w:w="140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1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1500"/>
        </w:trPr>
        <w:tc>
          <w:tcPr>
            <w:tcW w:w="156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родителей(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1200"/>
        </w:trPr>
        <w:tc>
          <w:tcPr>
            <w:tcW w:w="156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8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804200О.99.0.ББ52АЗ20000</w:t>
            </w:r>
          </w:p>
        </w:tc>
        <w:tc>
          <w:tcPr>
            <w:tcW w:w="140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1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829"/>
        </w:trPr>
        <w:tc>
          <w:tcPr>
            <w:tcW w:w="156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283703">
              <w:rPr>
                <w:rFonts w:ascii="Times New Roman" w:hAnsi="Times New Roman"/>
                <w:sz w:val="28"/>
                <w:szCs w:val="28"/>
              </w:rPr>
              <w:t>родителей(</w:t>
            </w:r>
            <w:proofErr w:type="gramEnd"/>
            <w:r w:rsidRPr="00283703">
              <w:rPr>
                <w:rFonts w:ascii="Times New Roman" w:hAnsi="Times New Roman"/>
                <w:sz w:val="28"/>
                <w:szCs w:val="28"/>
              </w:rPr>
              <w:t>законных представителе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й) удовлетворенных условиями и качеством предоставляемой образовательной услуги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829"/>
        </w:trPr>
        <w:tc>
          <w:tcPr>
            <w:tcW w:w="156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8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804200О.99.0.ББ52АЗ44000</w:t>
            </w:r>
          </w:p>
        </w:tc>
        <w:tc>
          <w:tcPr>
            <w:tcW w:w="140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1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829"/>
        </w:trPr>
        <w:tc>
          <w:tcPr>
            <w:tcW w:w="156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8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804200О.99.0.ББ52АЗ92000</w:t>
            </w:r>
          </w:p>
        </w:tc>
        <w:tc>
          <w:tcPr>
            <w:tcW w:w="140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1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тями здоровья (ОВЗ) и детей-инвалидов</w:t>
            </w: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обучающихся, освоивших дополнительные общеобразовательные </w:t>
            </w: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300"/>
        </w:trPr>
        <w:tc>
          <w:tcPr>
            <w:tcW w:w="156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8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804200О.99.0.ББ52АЗ68000</w:t>
            </w:r>
          </w:p>
        </w:tc>
        <w:tc>
          <w:tcPr>
            <w:tcW w:w="140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1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300"/>
        </w:trPr>
        <w:tc>
          <w:tcPr>
            <w:tcW w:w="1561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845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804200О.99.0.ББ52АА72000</w:t>
            </w:r>
          </w:p>
        </w:tc>
        <w:tc>
          <w:tcPr>
            <w:tcW w:w="1404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188" w:type="dxa"/>
            <w:vMerge w:val="restart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дети -инвалиды</w:t>
            </w: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67F8" w:rsidRPr="00283703" w:rsidTr="009F00EA">
        <w:trPr>
          <w:trHeight w:val="829"/>
        </w:trPr>
        <w:tc>
          <w:tcPr>
            <w:tcW w:w="1561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67F8" w:rsidRPr="00283703" w:rsidTr="009F00EA">
        <w:trPr>
          <w:trHeight w:val="900"/>
        </w:trPr>
        <w:tc>
          <w:tcPr>
            <w:tcW w:w="156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F8" w:rsidRPr="00283703" w:rsidTr="009F00EA">
        <w:trPr>
          <w:trHeight w:val="300"/>
        </w:trPr>
        <w:tc>
          <w:tcPr>
            <w:tcW w:w="156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7F8" w:rsidRPr="00283703" w:rsidRDefault="00EA67F8" w:rsidP="00EA67F8">
      <w:pPr>
        <w:tabs>
          <w:tab w:val="left" w:pos="1407"/>
        </w:tabs>
        <w:jc w:val="center"/>
        <w:rPr>
          <w:rFonts w:ascii="Times New Roman" w:hAnsi="Times New Roman"/>
          <w:sz w:val="28"/>
          <w:szCs w:val="28"/>
        </w:rPr>
      </w:pPr>
    </w:p>
    <w:p w:rsidR="00EA67F8" w:rsidRPr="00283703" w:rsidRDefault="00EA67F8" w:rsidP="00EA67F8">
      <w:pPr>
        <w:tabs>
          <w:tab w:val="left" w:pos="1407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4696"/>
        <w:gridCol w:w="2036"/>
        <w:gridCol w:w="3576"/>
      </w:tblGrid>
      <w:tr w:rsidR="00EA67F8" w:rsidRPr="00283703" w:rsidTr="009F00EA">
        <w:trPr>
          <w:trHeight w:val="900"/>
        </w:trPr>
        <w:tc>
          <w:tcPr>
            <w:tcW w:w="1561" w:type="dxa"/>
            <w:hideMark/>
          </w:tcPr>
          <w:p w:rsidR="00EA67F8" w:rsidRPr="00283703" w:rsidRDefault="00EA67F8" w:rsidP="00140B91">
            <w:pPr>
              <w:tabs>
                <w:tab w:val="left" w:pos="140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2845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________________________________ (должность)</w:t>
            </w:r>
          </w:p>
        </w:tc>
        <w:tc>
          <w:tcPr>
            <w:tcW w:w="1404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_____________ (подпись)</w:t>
            </w:r>
          </w:p>
        </w:tc>
        <w:tc>
          <w:tcPr>
            <w:tcW w:w="2188" w:type="dxa"/>
            <w:hideMark/>
          </w:tcPr>
          <w:p w:rsidR="00EA67F8" w:rsidRPr="00283703" w:rsidRDefault="00EA67F8" w:rsidP="009F00EA">
            <w:pPr>
              <w:tabs>
                <w:tab w:val="left" w:pos="14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703">
              <w:rPr>
                <w:rFonts w:ascii="Times New Roman" w:hAnsi="Times New Roman"/>
                <w:sz w:val="28"/>
                <w:szCs w:val="28"/>
              </w:rPr>
              <w:t>________________________ (Ф.И.О.)</w:t>
            </w:r>
          </w:p>
        </w:tc>
      </w:tr>
    </w:tbl>
    <w:p w:rsidR="00EA67F8" w:rsidRPr="00283703" w:rsidRDefault="00EA67F8" w:rsidP="00EA67F8">
      <w:pPr>
        <w:tabs>
          <w:tab w:val="left" w:pos="1407"/>
        </w:tabs>
        <w:jc w:val="center"/>
        <w:rPr>
          <w:rFonts w:ascii="Times New Roman" w:hAnsi="Times New Roman"/>
          <w:sz w:val="28"/>
          <w:szCs w:val="28"/>
        </w:rPr>
      </w:pPr>
    </w:p>
    <w:p w:rsidR="00A72781" w:rsidRPr="00BE2438" w:rsidRDefault="00A72781" w:rsidP="00783362">
      <w:pPr>
        <w:ind w:firstLine="0"/>
        <w:rPr>
          <w:rFonts w:ascii="Times New Roman" w:hAnsi="Times New Roman"/>
        </w:rPr>
      </w:pPr>
    </w:p>
    <w:sectPr w:rsidR="00A72781" w:rsidRPr="00BE2438" w:rsidSect="00887E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63" w:rsidRDefault="00ED6F63" w:rsidP="00BF7A51">
      <w:r>
        <w:separator/>
      </w:r>
    </w:p>
  </w:endnote>
  <w:endnote w:type="continuationSeparator" w:id="0">
    <w:p w:rsidR="00ED6F63" w:rsidRDefault="00ED6F63" w:rsidP="00B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62" w:rsidRDefault="00783362">
    <w:pPr>
      <w:pStyle w:val="af8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62" w:rsidRDefault="007833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63" w:rsidRDefault="00ED6F63" w:rsidP="00BF7A51">
      <w:r>
        <w:separator/>
      </w:r>
    </w:p>
  </w:footnote>
  <w:footnote w:type="continuationSeparator" w:id="0">
    <w:p w:rsidR="00ED6F63" w:rsidRDefault="00ED6F63" w:rsidP="00BF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62" w:rsidRDefault="00783362">
    <w:pPr>
      <w:pStyle w:val="af6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62" w:rsidRDefault="007833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.5pt;height: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162D26"/>
    <w:multiLevelType w:val="multilevel"/>
    <w:tmpl w:val="42AE93A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26A65"/>
    <w:multiLevelType w:val="hybridMultilevel"/>
    <w:tmpl w:val="C4CC5514"/>
    <w:lvl w:ilvl="0" w:tplc="39862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6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C6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6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67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0E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07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2A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E9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CE4226"/>
    <w:multiLevelType w:val="hybridMultilevel"/>
    <w:tmpl w:val="C17E8B5A"/>
    <w:lvl w:ilvl="0" w:tplc="33B87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6DD1"/>
    <w:multiLevelType w:val="multilevel"/>
    <w:tmpl w:val="D46E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517362D"/>
    <w:multiLevelType w:val="multilevel"/>
    <w:tmpl w:val="724EA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63B3A"/>
    <w:multiLevelType w:val="hybridMultilevel"/>
    <w:tmpl w:val="3BBAA7D6"/>
    <w:lvl w:ilvl="0" w:tplc="51E2B214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24"/>
  </w:num>
  <w:num w:numId="5">
    <w:abstractNumId w:val="14"/>
  </w:num>
  <w:num w:numId="6">
    <w:abstractNumId w:val="27"/>
  </w:num>
  <w:num w:numId="7">
    <w:abstractNumId w:val="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0"/>
  </w:num>
  <w:num w:numId="16">
    <w:abstractNumId w:val="21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3"/>
  </w:num>
  <w:num w:numId="23">
    <w:abstractNumId w:val="31"/>
  </w:num>
  <w:num w:numId="24">
    <w:abstractNumId w:val="30"/>
  </w:num>
  <w:num w:numId="25">
    <w:abstractNumId w:val="7"/>
  </w:num>
  <w:num w:numId="26">
    <w:abstractNumId w:val="10"/>
  </w:num>
  <w:num w:numId="27">
    <w:abstractNumId w:val="23"/>
  </w:num>
  <w:num w:numId="28">
    <w:abstractNumId w:val="37"/>
  </w:num>
  <w:num w:numId="29">
    <w:abstractNumId w:val="16"/>
  </w:num>
  <w:num w:numId="30">
    <w:abstractNumId w:val="13"/>
  </w:num>
  <w:num w:numId="31">
    <w:abstractNumId w:val="9"/>
  </w:num>
  <w:num w:numId="32">
    <w:abstractNumId w:val="26"/>
  </w:num>
  <w:num w:numId="33">
    <w:abstractNumId w:val="5"/>
  </w:num>
  <w:num w:numId="34">
    <w:abstractNumId w:val="2"/>
  </w:num>
  <w:num w:numId="35">
    <w:abstractNumId w:val="20"/>
  </w:num>
  <w:num w:numId="36">
    <w:abstractNumId w:val="29"/>
  </w:num>
  <w:num w:numId="37">
    <w:abstractNumId w:val="36"/>
  </w:num>
  <w:num w:numId="38">
    <w:abstractNumId w:val="34"/>
  </w:num>
  <w:num w:numId="39">
    <w:abstractNumId w:val="35"/>
  </w:num>
  <w:num w:numId="40">
    <w:abstractNumId w:val="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82"/>
    <w:rsid w:val="000049C5"/>
    <w:rsid w:val="000124C6"/>
    <w:rsid w:val="00022E8D"/>
    <w:rsid w:val="00073160"/>
    <w:rsid w:val="000A33E0"/>
    <w:rsid w:val="000B7BA7"/>
    <w:rsid w:val="000C0628"/>
    <w:rsid w:val="001054BD"/>
    <w:rsid w:val="00105C20"/>
    <w:rsid w:val="00122641"/>
    <w:rsid w:val="0012465E"/>
    <w:rsid w:val="00140B91"/>
    <w:rsid w:val="0014609E"/>
    <w:rsid w:val="00146531"/>
    <w:rsid w:val="00175394"/>
    <w:rsid w:val="001873E5"/>
    <w:rsid w:val="001A6BFA"/>
    <w:rsid w:val="001B155B"/>
    <w:rsid w:val="001C432D"/>
    <w:rsid w:val="001C53B3"/>
    <w:rsid w:val="001E63F9"/>
    <w:rsid w:val="001F22F3"/>
    <w:rsid w:val="002224A0"/>
    <w:rsid w:val="00225B9B"/>
    <w:rsid w:val="002B228B"/>
    <w:rsid w:val="002C0A79"/>
    <w:rsid w:val="00323C63"/>
    <w:rsid w:val="00337105"/>
    <w:rsid w:val="00343813"/>
    <w:rsid w:val="00365873"/>
    <w:rsid w:val="003A2A5C"/>
    <w:rsid w:val="003A6743"/>
    <w:rsid w:val="00411C04"/>
    <w:rsid w:val="00414CE7"/>
    <w:rsid w:val="00434FDD"/>
    <w:rsid w:val="0044724C"/>
    <w:rsid w:val="004577F8"/>
    <w:rsid w:val="00470041"/>
    <w:rsid w:val="00491BC4"/>
    <w:rsid w:val="004A2429"/>
    <w:rsid w:val="004A27CD"/>
    <w:rsid w:val="004A2EFA"/>
    <w:rsid w:val="0051349E"/>
    <w:rsid w:val="00535BEC"/>
    <w:rsid w:val="005424B9"/>
    <w:rsid w:val="005515B4"/>
    <w:rsid w:val="005754E2"/>
    <w:rsid w:val="00577A89"/>
    <w:rsid w:val="005927C9"/>
    <w:rsid w:val="00595486"/>
    <w:rsid w:val="005976B3"/>
    <w:rsid w:val="005A05D7"/>
    <w:rsid w:val="005B2733"/>
    <w:rsid w:val="005B6D23"/>
    <w:rsid w:val="005D35AB"/>
    <w:rsid w:val="005F73F0"/>
    <w:rsid w:val="0060650A"/>
    <w:rsid w:val="00606EF8"/>
    <w:rsid w:val="00612E6B"/>
    <w:rsid w:val="00662A8A"/>
    <w:rsid w:val="0068005E"/>
    <w:rsid w:val="0068250D"/>
    <w:rsid w:val="00684DD8"/>
    <w:rsid w:val="006F5099"/>
    <w:rsid w:val="007276DA"/>
    <w:rsid w:val="00761F00"/>
    <w:rsid w:val="0078132F"/>
    <w:rsid w:val="00783362"/>
    <w:rsid w:val="00787A77"/>
    <w:rsid w:val="007A41FE"/>
    <w:rsid w:val="007B5AB9"/>
    <w:rsid w:val="007B7653"/>
    <w:rsid w:val="007C350F"/>
    <w:rsid w:val="007C527F"/>
    <w:rsid w:val="007F147D"/>
    <w:rsid w:val="007F4AFA"/>
    <w:rsid w:val="008063A4"/>
    <w:rsid w:val="0084109E"/>
    <w:rsid w:val="008431AB"/>
    <w:rsid w:val="00846AFB"/>
    <w:rsid w:val="0084787A"/>
    <w:rsid w:val="0086732B"/>
    <w:rsid w:val="008B7B2B"/>
    <w:rsid w:val="008C7AC9"/>
    <w:rsid w:val="008D145B"/>
    <w:rsid w:val="008E5AA2"/>
    <w:rsid w:val="009208D1"/>
    <w:rsid w:val="00923FE3"/>
    <w:rsid w:val="00924ECB"/>
    <w:rsid w:val="0093554A"/>
    <w:rsid w:val="00942369"/>
    <w:rsid w:val="00962C9F"/>
    <w:rsid w:val="00976621"/>
    <w:rsid w:val="009D4140"/>
    <w:rsid w:val="009D7C3A"/>
    <w:rsid w:val="00A0479C"/>
    <w:rsid w:val="00A14E1A"/>
    <w:rsid w:val="00A22BF1"/>
    <w:rsid w:val="00A27555"/>
    <w:rsid w:val="00A47AC7"/>
    <w:rsid w:val="00A54B22"/>
    <w:rsid w:val="00A72781"/>
    <w:rsid w:val="00AB23F6"/>
    <w:rsid w:val="00AC11E0"/>
    <w:rsid w:val="00AE542C"/>
    <w:rsid w:val="00B04388"/>
    <w:rsid w:val="00B046CA"/>
    <w:rsid w:val="00B14821"/>
    <w:rsid w:val="00B14BEA"/>
    <w:rsid w:val="00B31A9D"/>
    <w:rsid w:val="00B46CCA"/>
    <w:rsid w:val="00B81F6F"/>
    <w:rsid w:val="00B93E0C"/>
    <w:rsid w:val="00BA2B22"/>
    <w:rsid w:val="00BA7482"/>
    <w:rsid w:val="00BB3CCD"/>
    <w:rsid w:val="00BD15E5"/>
    <w:rsid w:val="00BE2438"/>
    <w:rsid w:val="00BE68DA"/>
    <w:rsid w:val="00BF1ECF"/>
    <w:rsid w:val="00BF7A51"/>
    <w:rsid w:val="00C36B5E"/>
    <w:rsid w:val="00C47F17"/>
    <w:rsid w:val="00CA248F"/>
    <w:rsid w:val="00CB0279"/>
    <w:rsid w:val="00CD6C02"/>
    <w:rsid w:val="00CE003A"/>
    <w:rsid w:val="00CE2165"/>
    <w:rsid w:val="00CF6529"/>
    <w:rsid w:val="00D14F32"/>
    <w:rsid w:val="00D15226"/>
    <w:rsid w:val="00D316B8"/>
    <w:rsid w:val="00D516C6"/>
    <w:rsid w:val="00D72A5D"/>
    <w:rsid w:val="00D84DDB"/>
    <w:rsid w:val="00D966F6"/>
    <w:rsid w:val="00DA0CC7"/>
    <w:rsid w:val="00DA2A60"/>
    <w:rsid w:val="00DF48A5"/>
    <w:rsid w:val="00E21B30"/>
    <w:rsid w:val="00E4352D"/>
    <w:rsid w:val="00E43ADB"/>
    <w:rsid w:val="00E55DF4"/>
    <w:rsid w:val="00E73659"/>
    <w:rsid w:val="00E9090D"/>
    <w:rsid w:val="00E956A5"/>
    <w:rsid w:val="00EA67F8"/>
    <w:rsid w:val="00EA7770"/>
    <w:rsid w:val="00EB440D"/>
    <w:rsid w:val="00ED5350"/>
    <w:rsid w:val="00ED6F63"/>
    <w:rsid w:val="00F0593E"/>
    <w:rsid w:val="00F13785"/>
    <w:rsid w:val="00F21A06"/>
    <w:rsid w:val="00F3183B"/>
    <w:rsid w:val="00F31F74"/>
    <w:rsid w:val="00F408EA"/>
    <w:rsid w:val="00F40B85"/>
    <w:rsid w:val="00F60D90"/>
    <w:rsid w:val="00F7024B"/>
    <w:rsid w:val="00FB1E72"/>
    <w:rsid w:val="00FC7EC6"/>
    <w:rsid w:val="00FD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43FD-D859-4BE3-8E91-09EFF91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82"/>
    <w:pPr>
      <w:ind w:firstLine="53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0479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4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A74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A74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39"/>
    <w:rsid w:val="00EA7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054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54B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E21B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1B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479C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ody Text"/>
    <w:basedOn w:val="a"/>
    <w:link w:val="a8"/>
    <w:rsid w:val="00A27555"/>
    <w:pPr>
      <w:ind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27555"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40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B85"/>
    <w:rPr>
      <w:sz w:val="22"/>
      <w:szCs w:val="22"/>
      <w:lang w:eastAsia="en-US"/>
    </w:rPr>
  </w:style>
  <w:style w:type="paragraph" w:styleId="ab">
    <w:name w:val="List Paragraph"/>
    <w:aliases w:val="мой"/>
    <w:basedOn w:val="a"/>
    <w:link w:val="ac"/>
    <w:uiPriority w:val="34"/>
    <w:qFormat/>
    <w:rsid w:val="000049C5"/>
    <w:pPr>
      <w:ind w:left="720"/>
      <w:contextualSpacing/>
    </w:pPr>
  </w:style>
  <w:style w:type="character" w:customStyle="1" w:styleId="2">
    <w:name w:val="Основной текст (2)"/>
    <w:basedOn w:val="a0"/>
    <w:rsid w:val="0044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CE003A"/>
    <w:rPr>
      <w:sz w:val="22"/>
      <w:szCs w:val="22"/>
      <w:lang w:eastAsia="en-US"/>
    </w:rPr>
  </w:style>
  <w:style w:type="paragraph" w:styleId="ad">
    <w:name w:val="No Spacing"/>
    <w:uiPriority w:val="1"/>
    <w:qFormat/>
    <w:rsid w:val="00CE003A"/>
    <w:pPr>
      <w:ind w:firstLine="539"/>
      <w:jc w:val="both"/>
    </w:pPr>
    <w:rPr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A7278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7278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727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781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78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7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781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A727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A727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72781"/>
  </w:style>
  <w:style w:type="character" w:customStyle="1" w:styleId="apple-converted-space">
    <w:name w:val="apple-converted-space"/>
    <w:basedOn w:val="a0"/>
    <w:rsid w:val="00A72781"/>
  </w:style>
  <w:style w:type="paragraph" w:customStyle="1" w:styleId="10">
    <w:name w:val="обычный_1 Знак Знак Знак Знак Знак Знак Знак Знак Знак"/>
    <w:basedOn w:val="a"/>
    <w:rsid w:val="00A72781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rmaltextrun">
    <w:name w:val="normaltextrun"/>
    <w:rsid w:val="00A72781"/>
  </w:style>
  <w:style w:type="character" w:customStyle="1" w:styleId="eop">
    <w:name w:val="eop"/>
    <w:rsid w:val="00A72781"/>
  </w:style>
  <w:style w:type="paragraph" w:styleId="af6">
    <w:name w:val="header"/>
    <w:basedOn w:val="a"/>
    <w:link w:val="af7"/>
    <w:uiPriority w:val="99"/>
    <w:unhideWhenUsed/>
    <w:rsid w:val="00A72781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A72781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72781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A72781"/>
    <w:rPr>
      <w:rFonts w:ascii="Times New Roman" w:eastAsia="Times New Roman" w:hAnsi="Times New Roman"/>
      <w:sz w:val="24"/>
      <w:szCs w:val="24"/>
    </w:rPr>
  </w:style>
  <w:style w:type="character" w:styleId="afa">
    <w:name w:val="Subtle Emphasis"/>
    <w:basedOn w:val="a0"/>
    <w:uiPriority w:val="19"/>
    <w:qFormat/>
    <w:rsid w:val="00A72781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A7278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F563-ACA9-4456-8D11-1565AE84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8163</Words>
  <Characters>46533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54587</CharactersWithSpaces>
  <SharedDoc>false</SharedDoc>
  <HLinks>
    <vt:vector size="66" baseType="variant"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655447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consultantplus://offline/ref=00102FAEF71BF6E64DC7347EE88AF93A56725AA58C527FE919D60421C9CC2A75705399C5F2952E959FD776BE88B8XCN</vt:lpwstr>
      </vt:variant>
      <vt:variant>
        <vt:lpwstr/>
      </vt:variant>
      <vt:variant>
        <vt:i4>3735603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consultantplus://offline/ref=00102FAEF71BF6E64DC72A73FEE6A730527A04A18B5773B646830276969C2C202213C79CB3D23D9496C971B68C8E2DDD980B7C2381EF3CA4063F1112B3X0N</vt:lpwstr>
      </vt:variant>
      <vt:variant>
        <vt:lpwstr/>
      </vt:variant>
      <vt:variant>
        <vt:i4>5374042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consultantplus://offline/ref=00102FAEF71BF6E64DC7347EE88AF93A56725AA58C527FE919D60421C9CC2A756253C1CDF9913BC1C78D21B38B86678CD540732183BFX8N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consultantplus://offline/ref=00102FAEF71BF6E64DC72A73FEE6A730527A04A18B5773B646830276969C2C202213C79CB3D23D9496C971B68C8E2DDD980B7C2381EF3CA4063F1112B3X0N</vt:lpwstr>
      </vt:variant>
      <vt:variant>
        <vt:lpwstr/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consultantplus://offline/ref=00102FAEF71BF6E64DC7347EE88AF93A56725AAE8D547FE919D60421C9CC2A756253C1CEF1903BC1C78D21B38B86678CD540732183BFX8N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consultantplus://offline/ref=00102FAEF71BF6E64DC7347EE88AF93A56725AA58C527FE919D60421C9CC2A756253C1CDF9913BC1C78D21B38B86678CD540732183BFX8N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consultantplus://offline/ref=00102FAEF71BF6E64DC7347EE88AF93A56725AA58C527FE919D60421C9CC2A756253C1C9F096309D94C220EFCDD0748EDF4071289CF33CACB1X1N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Слепичева</dc:creator>
  <cp:lastModifiedBy>User</cp:lastModifiedBy>
  <cp:revision>35</cp:revision>
  <cp:lastPrinted>2022-12-14T11:08:00Z</cp:lastPrinted>
  <dcterms:created xsi:type="dcterms:W3CDTF">2022-03-02T08:42:00Z</dcterms:created>
  <dcterms:modified xsi:type="dcterms:W3CDTF">2023-05-29T07:26:00Z</dcterms:modified>
</cp:coreProperties>
</file>