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21" w:rsidRPr="00630A21" w:rsidRDefault="00630A21" w:rsidP="00630A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30A21">
        <w:rPr>
          <w:rFonts w:ascii="Times New Roman" w:hAnsi="Times New Roman" w:cs="Times New Roman"/>
          <w:b/>
          <w:sz w:val="28"/>
          <w:szCs w:val="28"/>
        </w:rPr>
        <w:t>О соблюдении правил техники безопасности, охраны труда</w:t>
      </w:r>
    </w:p>
    <w:p w:rsidR="00630A21" w:rsidRPr="00630A21" w:rsidRDefault="00630A21" w:rsidP="00630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A21">
        <w:rPr>
          <w:rFonts w:ascii="Times New Roman" w:hAnsi="Times New Roman" w:cs="Times New Roman"/>
          <w:b/>
          <w:sz w:val="28"/>
          <w:szCs w:val="28"/>
        </w:rPr>
        <w:t>и противопожарной безопасности  во время проведения уборки урожая  сельскохозяйственных культур 2019 года</w:t>
      </w:r>
    </w:p>
    <w:p w:rsidR="00630A21" w:rsidRPr="00630A21" w:rsidRDefault="00630A21" w:rsidP="00630A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A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630A21" w:rsidRPr="00630A21" w:rsidRDefault="00630A21" w:rsidP="0063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A21">
        <w:rPr>
          <w:rFonts w:ascii="Times New Roman" w:hAnsi="Times New Roman" w:cs="Times New Roman"/>
          <w:sz w:val="28"/>
          <w:szCs w:val="28"/>
        </w:rPr>
        <w:t xml:space="preserve">       Подходит время начала массовой уборки урожая 2019 в нашем районе. В жатве будут задействованы более полутора тысяч человек. Управление сельского хозяйства администрации </w:t>
      </w:r>
      <w:proofErr w:type="spellStart"/>
      <w:r w:rsidRPr="00630A21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630A21">
        <w:rPr>
          <w:rFonts w:ascii="Times New Roman" w:hAnsi="Times New Roman" w:cs="Times New Roman"/>
          <w:sz w:val="28"/>
          <w:szCs w:val="28"/>
        </w:rPr>
        <w:t xml:space="preserve"> городского округа призывает всех сельскохозяйственных товаропроизводителей уделить особое внимание охране труда, технике безопасности, пожарной безопасности.</w:t>
      </w:r>
    </w:p>
    <w:p w:rsidR="00630A21" w:rsidRPr="00630A21" w:rsidRDefault="00630A21" w:rsidP="0063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A21">
        <w:rPr>
          <w:rFonts w:ascii="Times New Roman" w:hAnsi="Times New Roman" w:cs="Times New Roman"/>
          <w:sz w:val="28"/>
          <w:szCs w:val="28"/>
        </w:rPr>
        <w:t xml:space="preserve">        В своем стремлении с экономить на охране труда, технике безопасности, пожарной безопасности предприятие рискует не только производством, загрязнением окружающей среды, но и жизнями и здоровьем своих сотрудников. При этом нередко у собственников сельскохозяйственных предприятий организация безопасных  условий труда по важности стоит на одном из последних мест. А это в корне неправильно.</w:t>
      </w:r>
    </w:p>
    <w:p w:rsidR="00630A21" w:rsidRPr="00630A21" w:rsidRDefault="00630A21" w:rsidP="0063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A21">
        <w:rPr>
          <w:rFonts w:ascii="Times New Roman" w:hAnsi="Times New Roman" w:cs="Times New Roman"/>
          <w:sz w:val="28"/>
          <w:szCs w:val="28"/>
        </w:rPr>
        <w:t xml:space="preserve">      Охрана труда и пожарная безопасность сельскохозяйственных  предприятий – важный комплекс мероприятий, обеспечивающий сохранение жизни и здоровья работников отрасли. </w:t>
      </w:r>
      <w:proofErr w:type="gramStart"/>
      <w:r w:rsidRPr="00630A21">
        <w:rPr>
          <w:rFonts w:ascii="Times New Roman" w:hAnsi="Times New Roman" w:cs="Times New Roman"/>
          <w:sz w:val="28"/>
          <w:szCs w:val="28"/>
        </w:rPr>
        <w:t xml:space="preserve">Правильно проводимая работа по ОТ и ТБ  направлена на предотвращение несчастных случаев на рабочих местах. </w:t>
      </w:r>
      <w:proofErr w:type="gramEnd"/>
    </w:p>
    <w:p w:rsidR="00630A21" w:rsidRPr="00630A21" w:rsidRDefault="00630A21" w:rsidP="0063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A21">
        <w:rPr>
          <w:rFonts w:ascii="Times New Roman" w:hAnsi="Times New Roman" w:cs="Times New Roman"/>
          <w:sz w:val="28"/>
          <w:szCs w:val="28"/>
        </w:rPr>
        <w:t xml:space="preserve">       Работа по охране труда несет в себе комплекс мероприятий:</w:t>
      </w:r>
    </w:p>
    <w:p w:rsidR="00630A21" w:rsidRPr="00630A21" w:rsidRDefault="00630A21" w:rsidP="00630A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0A21">
        <w:rPr>
          <w:rFonts w:ascii="Times New Roman" w:hAnsi="Times New Roman" w:cs="Times New Roman"/>
          <w:bCs/>
          <w:sz w:val="28"/>
          <w:szCs w:val="28"/>
        </w:rPr>
        <w:t xml:space="preserve">       1. Организация работы по охране труда на предприятии;</w:t>
      </w:r>
    </w:p>
    <w:p w:rsidR="00630A21" w:rsidRPr="00630A21" w:rsidRDefault="00630A21" w:rsidP="00630A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0A21">
        <w:rPr>
          <w:rFonts w:ascii="Times New Roman" w:hAnsi="Times New Roman" w:cs="Times New Roman"/>
          <w:bCs/>
          <w:sz w:val="28"/>
          <w:szCs w:val="28"/>
        </w:rPr>
        <w:t xml:space="preserve">       2. Проведение инструктажей с работниками под роспись;</w:t>
      </w:r>
      <w:r w:rsidRPr="00630A21">
        <w:rPr>
          <w:rFonts w:ascii="Times New Roman" w:hAnsi="Times New Roman" w:cs="Times New Roman"/>
          <w:sz w:val="28"/>
          <w:szCs w:val="28"/>
        </w:rPr>
        <w:br/>
      </w:r>
      <w:r w:rsidRPr="00630A21">
        <w:rPr>
          <w:rFonts w:ascii="Times New Roman" w:hAnsi="Times New Roman" w:cs="Times New Roman"/>
          <w:bCs/>
          <w:sz w:val="28"/>
          <w:szCs w:val="28"/>
        </w:rPr>
        <w:t xml:space="preserve">       3. Проведение специальной оценки условий труда;</w:t>
      </w:r>
      <w:r w:rsidRPr="00630A21">
        <w:rPr>
          <w:rFonts w:ascii="Times New Roman" w:hAnsi="Times New Roman" w:cs="Times New Roman"/>
          <w:sz w:val="28"/>
          <w:szCs w:val="28"/>
        </w:rPr>
        <w:t xml:space="preserve">  </w:t>
      </w:r>
      <w:r w:rsidRPr="00630A21">
        <w:rPr>
          <w:rFonts w:ascii="Times New Roman" w:hAnsi="Times New Roman" w:cs="Times New Roman"/>
          <w:sz w:val="28"/>
          <w:szCs w:val="28"/>
        </w:rPr>
        <w:br/>
      </w:r>
      <w:r w:rsidRPr="00630A21">
        <w:rPr>
          <w:rFonts w:ascii="Times New Roman" w:hAnsi="Times New Roman" w:cs="Times New Roman"/>
          <w:bCs/>
          <w:sz w:val="28"/>
          <w:szCs w:val="28"/>
        </w:rPr>
        <w:t xml:space="preserve">       4. Средства индивидуальной защиты;</w:t>
      </w:r>
      <w:r w:rsidRPr="00630A21">
        <w:rPr>
          <w:rFonts w:ascii="Times New Roman" w:hAnsi="Times New Roman" w:cs="Times New Roman"/>
          <w:sz w:val="28"/>
          <w:szCs w:val="28"/>
        </w:rPr>
        <w:t> </w:t>
      </w:r>
      <w:r w:rsidRPr="00630A21">
        <w:rPr>
          <w:rFonts w:ascii="Times New Roman" w:hAnsi="Times New Roman" w:cs="Times New Roman"/>
          <w:sz w:val="28"/>
          <w:szCs w:val="28"/>
        </w:rPr>
        <w:br/>
      </w:r>
      <w:r w:rsidRPr="00630A21">
        <w:rPr>
          <w:rFonts w:ascii="Times New Roman" w:hAnsi="Times New Roman" w:cs="Times New Roman"/>
          <w:bCs/>
          <w:sz w:val="28"/>
          <w:szCs w:val="28"/>
        </w:rPr>
        <w:t xml:space="preserve">       5. Организация обучения по ОТ и ТБ;</w:t>
      </w:r>
      <w:r w:rsidRPr="00630A21">
        <w:rPr>
          <w:rFonts w:ascii="Times New Roman" w:hAnsi="Times New Roman" w:cs="Times New Roman"/>
          <w:sz w:val="28"/>
          <w:szCs w:val="28"/>
        </w:rPr>
        <w:br/>
      </w:r>
      <w:r w:rsidRPr="00630A21">
        <w:rPr>
          <w:rFonts w:ascii="Times New Roman" w:hAnsi="Times New Roman" w:cs="Times New Roman"/>
          <w:bCs/>
          <w:sz w:val="28"/>
          <w:szCs w:val="28"/>
        </w:rPr>
        <w:t xml:space="preserve">       6. Медосмотры</w:t>
      </w:r>
      <w:r w:rsidRPr="00630A21">
        <w:rPr>
          <w:rFonts w:ascii="Times New Roman" w:hAnsi="Times New Roman" w:cs="Times New Roman"/>
          <w:sz w:val="28"/>
          <w:szCs w:val="28"/>
        </w:rPr>
        <w:t> ;</w:t>
      </w:r>
      <w:r w:rsidRPr="00630A21">
        <w:rPr>
          <w:rFonts w:ascii="Times New Roman" w:hAnsi="Times New Roman" w:cs="Times New Roman"/>
          <w:sz w:val="28"/>
          <w:szCs w:val="28"/>
        </w:rPr>
        <w:br/>
      </w:r>
      <w:r w:rsidRPr="00630A21">
        <w:rPr>
          <w:rFonts w:ascii="Times New Roman" w:hAnsi="Times New Roman" w:cs="Times New Roman"/>
          <w:bCs/>
          <w:sz w:val="28"/>
          <w:szCs w:val="28"/>
        </w:rPr>
        <w:t xml:space="preserve">       7. Осуществление мероприятий в области обеспечения безопасности и   </w:t>
      </w:r>
    </w:p>
    <w:p w:rsidR="00630A21" w:rsidRPr="00630A21" w:rsidRDefault="00630A21" w:rsidP="0063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A21">
        <w:rPr>
          <w:rFonts w:ascii="Times New Roman" w:hAnsi="Times New Roman" w:cs="Times New Roman"/>
          <w:sz w:val="28"/>
          <w:szCs w:val="28"/>
        </w:rPr>
        <w:t xml:space="preserve">    охраны труда;</w:t>
      </w:r>
    </w:p>
    <w:p w:rsidR="00630A21" w:rsidRPr="00630A21" w:rsidRDefault="00630A21" w:rsidP="00630A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0A21">
        <w:rPr>
          <w:rFonts w:ascii="Times New Roman" w:hAnsi="Times New Roman" w:cs="Times New Roman"/>
          <w:bCs/>
          <w:sz w:val="28"/>
          <w:szCs w:val="28"/>
        </w:rPr>
        <w:t xml:space="preserve">       8. Контроль за условиями и охраной труда.</w:t>
      </w:r>
    </w:p>
    <w:p w:rsidR="00630A21" w:rsidRPr="00630A21" w:rsidRDefault="00630A21" w:rsidP="0063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A21">
        <w:rPr>
          <w:rFonts w:ascii="Times New Roman" w:hAnsi="Times New Roman" w:cs="Times New Roman"/>
          <w:sz w:val="28"/>
          <w:szCs w:val="28"/>
        </w:rPr>
        <w:t xml:space="preserve">       </w:t>
      </w:r>
      <w:r w:rsidRPr="00630A21">
        <w:rPr>
          <w:rFonts w:ascii="Times New Roman" w:hAnsi="Times New Roman" w:cs="Times New Roman"/>
          <w:b/>
          <w:bCs/>
          <w:sz w:val="28"/>
          <w:szCs w:val="28"/>
        </w:rPr>
        <w:t>Соблюдение правил техники безопасности – это залог вашего благополучия, сохранности здоровья и жизни работников предприятия!</w:t>
      </w:r>
    </w:p>
    <w:p w:rsidR="00630A21" w:rsidRPr="00630A21" w:rsidRDefault="00630A21" w:rsidP="0063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A21">
        <w:rPr>
          <w:rFonts w:ascii="Times New Roman" w:hAnsi="Times New Roman" w:cs="Times New Roman"/>
          <w:sz w:val="28"/>
          <w:szCs w:val="28"/>
        </w:rPr>
        <w:t xml:space="preserve">       </w:t>
      </w:r>
      <w:r w:rsidRPr="00630A21">
        <w:rPr>
          <w:rFonts w:ascii="Times New Roman" w:hAnsi="Times New Roman" w:cs="Times New Roman"/>
          <w:b/>
          <w:sz w:val="28"/>
          <w:szCs w:val="28"/>
        </w:rPr>
        <w:t>Не мене важно соблюдать меры противопожарной безопасности.</w:t>
      </w:r>
      <w:r w:rsidRPr="00630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A21" w:rsidRPr="00630A21" w:rsidRDefault="00630A21" w:rsidP="0063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A21">
        <w:rPr>
          <w:rFonts w:ascii="Times New Roman" w:hAnsi="Times New Roman" w:cs="Times New Roman"/>
          <w:sz w:val="28"/>
          <w:szCs w:val="28"/>
        </w:rPr>
        <w:t xml:space="preserve">       Особенно важно соблюдать меры противопожарной безопасности в период проведения уборки урожая.</w:t>
      </w:r>
    </w:p>
    <w:p w:rsidR="00630A21" w:rsidRPr="00630A21" w:rsidRDefault="00630A21" w:rsidP="0063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A21">
        <w:rPr>
          <w:rFonts w:ascii="Times New Roman" w:hAnsi="Times New Roman" w:cs="Times New Roman"/>
          <w:sz w:val="28"/>
          <w:szCs w:val="28"/>
        </w:rPr>
        <w:t xml:space="preserve">       Часто можно услышать, что пожар – это случайность, от которой никто не застрахован. В большинстве случаев, пожар – результат беспечности и небрежного отношения людей к соблюдению правил противопожарной безопасности. Источником возгорания может быть как открытый огонь, так и раскаленные детали, искры, статическое электричество, небрежно брошенный окурок. Неосторожное обращение с открытым огнем, курение в неустановленных местах, незнание элементарных правил техники пожарной безопасности, отсутствие контроля со стороны руководства – все это влечет за собой возгорание и, как следствие, пожары. </w:t>
      </w:r>
    </w:p>
    <w:p w:rsidR="00630A21" w:rsidRPr="00630A21" w:rsidRDefault="00630A21" w:rsidP="00630A2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30A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30A21">
        <w:rPr>
          <w:rFonts w:ascii="Times New Roman" w:hAnsi="Times New Roman" w:cs="Times New Roman"/>
          <w:b/>
          <w:bCs/>
          <w:sz w:val="36"/>
          <w:szCs w:val="36"/>
        </w:rPr>
        <w:t>Пожар легче предупредить, чем потушить!</w:t>
      </w:r>
    </w:p>
    <w:p w:rsidR="00630A21" w:rsidRPr="00630A21" w:rsidRDefault="00630A21" w:rsidP="00630A21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A2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ПРАВИЛА ПОЖАРНОЙ БЕЗОПАСНОСТИ</w:t>
      </w:r>
    </w:p>
    <w:p w:rsidR="00630A21" w:rsidRPr="00630A21" w:rsidRDefault="00630A21" w:rsidP="00630A21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A21">
        <w:rPr>
          <w:rFonts w:ascii="Times New Roman" w:hAnsi="Times New Roman" w:cs="Times New Roman"/>
          <w:sz w:val="28"/>
          <w:szCs w:val="28"/>
        </w:rPr>
        <w:t xml:space="preserve">                         ПРИ УБОРКЕ ЗЕРНОВЫХ И ЗАГОТОВКЕ КОРМОВ</w:t>
      </w:r>
    </w:p>
    <w:p w:rsidR="00630A21" w:rsidRPr="00630A21" w:rsidRDefault="00630A21" w:rsidP="00630A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0A21" w:rsidRPr="00630A21" w:rsidRDefault="00630A21" w:rsidP="00630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искрогасителями, за исключением случаев применения системы нейтрализации отработанных газов.</w:t>
      </w:r>
    </w:p>
    <w:p w:rsidR="00630A21" w:rsidRPr="00630A21" w:rsidRDefault="00630A21" w:rsidP="00630A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281"/>
      <w:bookmarkEnd w:id="1"/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массивов.</w:t>
      </w:r>
    </w:p>
    <w:p w:rsidR="00630A21" w:rsidRPr="00630A21" w:rsidRDefault="00630A21" w:rsidP="00630A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414"/>
      <w:bookmarkEnd w:id="2"/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 созреванием колосовых культур хлебные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 шириной не менее 4 метров.</w:t>
      </w:r>
    </w:p>
    <w:p w:rsidR="00630A21" w:rsidRPr="00630A21" w:rsidRDefault="00630A21" w:rsidP="00630A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415"/>
      <w:bookmarkEnd w:id="3"/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Уборка зерновых начинается с разбивки хлебных массивов на участки площадью не более 50 гектаров. Между участками делаются прокосы шириной не менее 8 метров. Скошенный хлеб с прокосов немедленно убирается. Посредине прокосов делается пропашка шириной не менее 4 метров.</w:t>
      </w:r>
    </w:p>
    <w:p w:rsidR="00630A21" w:rsidRPr="00630A21" w:rsidRDefault="00630A21" w:rsidP="00630A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416"/>
      <w:bookmarkEnd w:id="4"/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Временные полевые станы необходимо располагать не ближе 100 метров от хлебных массивов, токов и др. Площадки полевых станов и </w:t>
      </w:r>
      <w:proofErr w:type="spellStart"/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зернотоков</w:t>
      </w:r>
      <w:proofErr w:type="spellEnd"/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опахиваться полосой шириной не менее 4 метров.</w:t>
      </w:r>
    </w:p>
    <w:p w:rsidR="00630A21" w:rsidRPr="00630A21" w:rsidRDefault="00630A21" w:rsidP="00630A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417"/>
      <w:bookmarkEnd w:id="5"/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уборке хлебных массивов площадью более 25 гектаров в постоянной готовности должен быть трактор с плугом для опашки зоны горения в случае пожара.</w:t>
      </w:r>
    </w:p>
    <w:p w:rsidR="00630A21" w:rsidRPr="00630A21" w:rsidRDefault="00630A21" w:rsidP="00630A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259"/>
      <w:bookmarkEnd w:id="6"/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Запрещается выжигание сухой травянистой растительности, стерни, пожнивных остатков (за исключением рисовой соломы) на землях сельскохозяйственного назначения и землях запаса, разведение костров на полях. Выжигание рисовой соломы может производиться в безветренную погоду при соблюдении условия, предусмотренного </w:t>
      </w:r>
      <w:hyperlink r:id="rId5" w:anchor="dst101135" w:history="1">
        <w:r w:rsidRPr="00630A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72(1)</w:t>
        </w:r>
      </w:hyperlink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Правил.</w:t>
      </w:r>
    </w:p>
    <w:p w:rsidR="00630A21" w:rsidRPr="00630A21" w:rsidRDefault="00630A21" w:rsidP="00630A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3"/>
      <w:bookmarkEnd w:id="7"/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 </w:t>
      </w:r>
      <w:hyperlink r:id="rId6" w:anchor="dst0" w:history="1">
        <w:r w:rsidRPr="00630A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актами</w:t>
        </w:r>
      </w:hyperlink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Федерации.</w:t>
      </w:r>
    </w:p>
    <w:p w:rsidR="00630A21" w:rsidRPr="00630A21" w:rsidRDefault="00630A21" w:rsidP="00630A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282"/>
      <w:bookmarkEnd w:id="8"/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630A21" w:rsidRPr="00630A21" w:rsidRDefault="00630A21" w:rsidP="00630A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419"/>
      <w:bookmarkEnd w:id="9"/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Зернотока</w:t>
      </w:r>
      <w:proofErr w:type="spellEnd"/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располагать от зданий, сооружений и строений не ближе 50 метров, а от хлебных массивов - 100 метров.</w:t>
      </w:r>
    </w:p>
    <w:p w:rsidR="00630A21" w:rsidRPr="00630A21" w:rsidRDefault="00630A21" w:rsidP="00630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283"/>
      <w:bookmarkEnd w:id="10"/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10. В период уборки зерновых культур и заготовки кормов запрещается:</w:t>
      </w:r>
    </w:p>
    <w:p w:rsidR="00630A21" w:rsidRPr="00630A21" w:rsidRDefault="00630A21" w:rsidP="00630A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284"/>
      <w:bookmarkEnd w:id="11"/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630A21" w:rsidRPr="00630A21" w:rsidRDefault="00630A21" w:rsidP="00630A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285"/>
      <w:bookmarkEnd w:id="12"/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630A21" w:rsidRPr="00630A21" w:rsidRDefault="00630A21" w:rsidP="00630A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286"/>
      <w:bookmarkEnd w:id="13"/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630A21" w:rsidRPr="00630A21" w:rsidRDefault="00630A21" w:rsidP="00630A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287"/>
      <w:bookmarkEnd w:id="14"/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630A21" w:rsidRPr="00630A21" w:rsidRDefault="00630A21" w:rsidP="00630A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288"/>
      <w:bookmarkEnd w:id="15"/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630A21" w:rsidRPr="00630A21" w:rsidRDefault="00630A21" w:rsidP="00630A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289"/>
      <w:bookmarkEnd w:id="16"/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630A21" w:rsidRPr="00630A21" w:rsidRDefault="00630A21" w:rsidP="00630A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290"/>
      <w:bookmarkEnd w:id="17"/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период уборки радиаторы двигателей, валы битеров, </w:t>
      </w:r>
      <w:proofErr w:type="spellStart"/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соломонабивателей</w:t>
      </w:r>
      <w:proofErr w:type="spellEnd"/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смену.</w:t>
      </w:r>
    </w:p>
    <w:p w:rsidR="00630A21" w:rsidRPr="00630A21" w:rsidRDefault="00630A21" w:rsidP="00630A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291"/>
      <w:bookmarkEnd w:id="18"/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Скирды (стога), навесы и штабеля грубых кормов размещаются (за исключением размещения на приусадебных участках):</w:t>
      </w:r>
    </w:p>
    <w:p w:rsidR="00630A21" w:rsidRPr="00630A21" w:rsidRDefault="00630A21" w:rsidP="00630A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292"/>
      <w:bookmarkEnd w:id="19"/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расстоянии не менее 15 метров до оси линий связи;</w:t>
      </w:r>
    </w:p>
    <w:p w:rsidR="00630A21" w:rsidRPr="00630A21" w:rsidRDefault="00630A21" w:rsidP="00630A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293"/>
      <w:bookmarkEnd w:id="20"/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расстоянии не менее 50 метров до зданий, сооружений и лесных насаждений;</w:t>
      </w:r>
    </w:p>
    <w:p w:rsidR="00630A21" w:rsidRPr="00630A21" w:rsidRDefault="00630A21" w:rsidP="00630A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294"/>
      <w:bookmarkEnd w:id="21"/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 пределами полос отвода и охранных зон железных дорог, придорожных полос автомобильных дорог и охранных зон воздушных линий электропередачи.</w:t>
      </w:r>
    </w:p>
    <w:p w:rsidR="00630A21" w:rsidRPr="00630A21" w:rsidRDefault="00630A21" w:rsidP="00630A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dst100426"/>
      <w:bookmarkEnd w:id="22"/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Площадки для размещения скирд (стогов), а также пары скирд (стогов) или штабелей необходимо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</w:p>
    <w:p w:rsidR="00630A21" w:rsidRPr="00630A21" w:rsidRDefault="00630A21" w:rsidP="00630A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100427"/>
      <w:bookmarkEnd w:id="23"/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 w:rsidR="00630A21" w:rsidRPr="00630A21" w:rsidRDefault="00630A21" w:rsidP="00630A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dst100428"/>
      <w:bookmarkEnd w:id="24"/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</w:p>
    <w:p w:rsidR="00630A21" w:rsidRPr="00630A21" w:rsidRDefault="00630A21" w:rsidP="00630A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dst100429"/>
      <w:bookmarkEnd w:id="25"/>
      <w:r w:rsidRPr="00630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</w:p>
    <w:p w:rsidR="00630A21" w:rsidRPr="00630A21" w:rsidRDefault="00630A21" w:rsidP="00630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21">
        <w:rPr>
          <w:rFonts w:ascii="Times New Roman" w:hAnsi="Times New Roman" w:cs="Times New Roman"/>
          <w:sz w:val="28"/>
          <w:szCs w:val="28"/>
        </w:rPr>
        <w:t xml:space="preserve">        В соответствии с </w:t>
      </w:r>
      <w:r w:rsidRPr="00630A21">
        <w:rPr>
          <w:rFonts w:ascii="Times New Roman" w:hAnsi="Times New Roman" w:cs="Times New Roman"/>
          <w:bCs/>
          <w:sz w:val="28"/>
          <w:szCs w:val="28"/>
        </w:rPr>
        <w:t>ч. 1 ст. 20.4 КоАП РФ</w:t>
      </w:r>
      <w:r w:rsidRPr="00630A21">
        <w:rPr>
          <w:rFonts w:ascii="Times New Roman" w:hAnsi="Times New Roman" w:cs="Times New Roman"/>
          <w:sz w:val="28"/>
          <w:szCs w:val="28"/>
        </w:rPr>
        <w:t> нарушение правил противопожарного режима влечет предупреждение или наложение административного штрафа на граждан в размере </w:t>
      </w:r>
      <w:r w:rsidRPr="00630A21">
        <w:rPr>
          <w:rFonts w:ascii="Times New Roman" w:hAnsi="Times New Roman" w:cs="Times New Roman"/>
          <w:bCs/>
          <w:sz w:val="28"/>
          <w:szCs w:val="28"/>
        </w:rPr>
        <w:t>от 2 000 до 3 000 рублей</w:t>
      </w:r>
      <w:r w:rsidRPr="00630A21">
        <w:rPr>
          <w:rFonts w:ascii="Times New Roman" w:hAnsi="Times New Roman" w:cs="Times New Roman"/>
          <w:sz w:val="28"/>
          <w:szCs w:val="28"/>
        </w:rPr>
        <w:t>, на должностных лиц – </w:t>
      </w:r>
      <w:r w:rsidRPr="00630A21">
        <w:rPr>
          <w:rFonts w:ascii="Times New Roman" w:hAnsi="Times New Roman" w:cs="Times New Roman"/>
          <w:bCs/>
          <w:sz w:val="28"/>
          <w:szCs w:val="28"/>
        </w:rPr>
        <w:t>от 6 000 до 15 000 рублей</w:t>
      </w:r>
      <w:r w:rsidRPr="00630A21">
        <w:rPr>
          <w:rFonts w:ascii="Times New Roman" w:hAnsi="Times New Roman" w:cs="Times New Roman"/>
          <w:sz w:val="28"/>
          <w:szCs w:val="28"/>
        </w:rPr>
        <w:t>, на лиц, осуществляющих предпринимательскую деятельность без образования юридического лица, - </w:t>
      </w:r>
      <w:r w:rsidRPr="00630A21">
        <w:rPr>
          <w:rFonts w:ascii="Times New Roman" w:hAnsi="Times New Roman" w:cs="Times New Roman"/>
          <w:bCs/>
          <w:sz w:val="28"/>
          <w:szCs w:val="28"/>
        </w:rPr>
        <w:t>от 20 000 до 30 000 рублей</w:t>
      </w:r>
      <w:r w:rsidRPr="00630A21">
        <w:rPr>
          <w:rFonts w:ascii="Times New Roman" w:hAnsi="Times New Roman" w:cs="Times New Roman"/>
          <w:sz w:val="28"/>
          <w:szCs w:val="28"/>
        </w:rPr>
        <w:t>, на юридических лиц – </w:t>
      </w:r>
      <w:r w:rsidRPr="00630A21">
        <w:rPr>
          <w:rFonts w:ascii="Times New Roman" w:hAnsi="Times New Roman" w:cs="Times New Roman"/>
          <w:bCs/>
          <w:sz w:val="28"/>
          <w:szCs w:val="28"/>
        </w:rPr>
        <w:t>от 150 000 до 200 000 рублей</w:t>
      </w:r>
      <w:r w:rsidRPr="00630A21">
        <w:rPr>
          <w:rFonts w:ascii="Times New Roman" w:hAnsi="Times New Roman" w:cs="Times New Roman"/>
          <w:sz w:val="28"/>
          <w:szCs w:val="28"/>
        </w:rPr>
        <w:t>.</w:t>
      </w:r>
    </w:p>
    <w:p w:rsidR="00630A21" w:rsidRPr="00630A21" w:rsidRDefault="00630A21" w:rsidP="006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A21">
        <w:rPr>
          <w:rFonts w:ascii="Times New Roman" w:hAnsi="Times New Roman" w:cs="Times New Roman"/>
          <w:sz w:val="28"/>
          <w:szCs w:val="28"/>
        </w:rPr>
        <w:t xml:space="preserve">       Нарушение требований пожарной безопасности в условиях особого противопожарного режима влечет наложение административного штрафа на граждан в размере </w:t>
      </w:r>
      <w:r w:rsidRPr="00630A21">
        <w:rPr>
          <w:rFonts w:ascii="Times New Roman" w:hAnsi="Times New Roman" w:cs="Times New Roman"/>
          <w:bCs/>
          <w:sz w:val="28"/>
          <w:szCs w:val="28"/>
        </w:rPr>
        <w:t>от 2 000 до 4 000 рублей</w:t>
      </w:r>
      <w:r w:rsidRPr="00630A21">
        <w:rPr>
          <w:rFonts w:ascii="Times New Roman" w:hAnsi="Times New Roman" w:cs="Times New Roman"/>
          <w:sz w:val="28"/>
          <w:szCs w:val="28"/>
        </w:rPr>
        <w:t>, на должностных лиц – </w:t>
      </w:r>
      <w:r w:rsidRPr="00630A21">
        <w:rPr>
          <w:rFonts w:ascii="Times New Roman" w:hAnsi="Times New Roman" w:cs="Times New Roman"/>
          <w:bCs/>
          <w:sz w:val="28"/>
          <w:szCs w:val="28"/>
        </w:rPr>
        <w:t>от 15 000 до 30 000 рублей</w:t>
      </w:r>
      <w:r w:rsidRPr="00630A21">
        <w:rPr>
          <w:rFonts w:ascii="Times New Roman" w:hAnsi="Times New Roman" w:cs="Times New Roman"/>
          <w:sz w:val="28"/>
          <w:szCs w:val="28"/>
        </w:rPr>
        <w:t>, на лиц, осуществляющих предпринимательскую деятельность без образования юридического лица, - </w:t>
      </w:r>
      <w:r w:rsidRPr="00630A21">
        <w:rPr>
          <w:rFonts w:ascii="Times New Roman" w:hAnsi="Times New Roman" w:cs="Times New Roman"/>
          <w:bCs/>
          <w:sz w:val="28"/>
          <w:szCs w:val="28"/>
        </w:rPr>
        <w:t>от 30 000 до 40 000 рублей</w:t>
      </w:r>
      <w:r w:rsidRPr="00630A21">
        <w:rPr>
          <w:rFonts w:ascii="Times New Roman" w:hAnsi="Times New Roman" w:cs="Times New Roman"/>
          <w:sz w:val="28"/>
          <w:szCs w:val="28"/>
        </w:rPr>
        <w:t>, на юридических лиц – </w:t>
      </w:r>
      <w:r w:rsidRPr="00630A21">
        <w:rPr>
          <w:rFonts w:ascii="Times New Roman" w:hAnsi="Times New Roman" w:cs="Times New Roman"/>
          <w:bCs/>
          <w:sz w:val="28"/>
          <w:szCs w:val="28"/>
        </w:rPr>
        <w:t>от 200 000 до 400 000 рублей</w:t>
      </w:r>
      <w:r w:rsidRPr="00630A21">
        <w:rPr>
          <w:rFonts w:ascii="Times New Roman" w:hAnsi="Times New Roman" w:cs="Times New Roman"/>
          <w:sz w:val="28"/>
          <w:szCs w:val="28"/>
        </w:rPr>
        <w:t>.</w:t>
      </w:r>
    </w:p>
    <w:p w:rsidR="00630A21" w:rsidRPr="00630A21" w:rsidRDefault="00630A21" w:rsidP="00630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6CFB" w:rsidRDefault="00D26CFB" w:rsidP="001E5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FB" w:rsidRDefault="00D26CFB" w:rsidP="001E5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765" w:rsidRPr="001E5765" w:rsidRDefault="001E5765" w:rsidP="001E5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765" w:rsidRPr="001E5765" w:rsidRDefault="001E5765" w:rsidP="001E5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765" w:rsidRPr="001E5765" w:rsidRDefault="001E5765" w:rsidP="001E5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765" w:rsidRPr="001E5765" w:rsidRDefault="001E5765" w:rsidP="001E5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765" w:rsidRPr="001E5765" w:rsidRDefault="001E5765" w:rsidP="001E5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765" w:rsidRPr="001E5765" w:rsidRDefault="001E5765" w:rsidP="001E5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765" w:rsidRPr="001E5765" w:rsidRDefault="001E5765" w:rsidP="001E5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A7" w:rsidRDefault="00E84CA7" w:rsidP="001E5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3A1" w:rsidRDefault="00BA4B88"/>
    <w:sectPr w:rsidR="0038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A7"/>
    <w:rsid w:val="000960BE"/>
    <w:rsid w:val="001E5765"/>
    <w:rsid w:val="001F3119"/>
    <w:rsid w:val="004C3EA9"/>
    <w:rsid w:val="00630A21"/>
    <w:rsid w:val="007B6A8E"/>
    <w:rsid w:val="0080222E"/>
    <w:rsid w:val="00885C77"/>
    <w:rsid w:val="009E5F7F"/>
    <w:rsid w:val="00AB607A"/>
    <w:rsid w:val="00B05B32"/>
    <w:rsid w:val="00BA4B88"/>
    <w:rsid w:val="00C725DD"/>
    <w:rsid w:val="00CE0680"/>
    <w:rsid w:val="00D15FBE"/>
    <w:rsid w:val="00D26CFB"/>
    <w:rsid w:val="00E8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A7"/>
    <w:pPr>
      <w:ind w:left="720"/>
      <w:contextualSpacing/>
    </w:pPr>
  </w:style>
  <w:style w:type="table" w:styleId="a4">
    <w:name w:val="Table Grid"/>
    <w:basedOn w:val="a1"/>
    <w:uiPriority w:val="39"/>
    <w:rsid w:val="00E8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F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A7"/>
    <w:pPr>
      <w:ind w:left="720"/>
      <w:contextualSpacing/>
    </w:pPr>
  </w:style>
  <w:style w:type="table" w:styleId="a4">
    <w:name w:val="Table Grid"/>
    <w:basedOn w:val="a1"/>
    <w:uiPriority w:val="39"/>
    <w:rsid w:val="00E8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5077/" TargetMode="External"/><Relationship Id="rId5" Type="http://schemas.openxmlformats.org/officeDocument/2006/relationships/hyperlink" Target="http://www.consultant.ru/document/cons_doc_LAW_287373/b11c1bbb813db6f4226f2a435e143d8a554011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cp:lastPrinted>2018-11-21T02:28:00Z</cp:lastPrinted>
  <dcterms:created xsi:type="dcterms:W3CDTF">2019-06-19T11:34:00Z</dcterms:created>
  <dcterms:modified xsi:type="dcterms:W3CDTF">2019-06-20T13:06:00Z</dcterms:modified>
</cp:coreProperties>
</file>