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73" w:rsidRPr="00250F73" w:rsidRDefault="00250F73" w:rsidP="00250F73">
      <w:pPr>
        <w:tabs>
          <w:tab w:val="left" w:pos="7230"/>
        </w:tabs>
        <w:spacing w:after="0" w:line="240" w:lineRule="auto"/>
        <w:jc w:val="center"/>
        <w:rPr>
          <w:rFonts w:ascii="Times New Roman" w:eastAsia="Times New Roman" w:hAnsi="Times New Roman" w:cs="Times New Roman"/>
          <w:b/>
          <w:sz w:val="56"/>
          <w:szCs w:val="56"/>
          <w:lang w:eastAsia="ru-RU"/>
        </w:rPr>
      </w:pPr>
      <w:r w:rsidRPr="00250F73">
        <w:rPr>
          <w:rFonts w:ascii="Times New Roman" w:eastAsia="Times New Roman" w:hAnsi="Times New Roman" w:cs="Times New Roman"/>
          <w:b/>
          <w:sz w:val="56"/>
          <w:szCs w:val="56"/>
          <w:lang w:eastAsia="ru-RU"/>
        </w:rPr>
        <w:t>ПОСТАНОВЛЕНИЕ</w:t>
      </w:r>
    </w:p>
    <w:p w:rsidR="00250F73" w:rsidRPr="00250F73" w:rsidRDefault="00250F73" w:rsidP="00250F73">
      <w:pPr>
        <w:spacing w:after="0" w:line="240" w:lineRule="auto"/>
        <w:jc w:val="center"/>
        <w:rPr>
          <w:rFonts w:ascii="Times New Roman" w:eastAsia="Times New Roman" w:hAnsi="Times New Roman" w:cs="Times New Roman"/>
          <w:b/>
          <w:sz w:val="28"/>
          <w:szCs w:val="28"/>
          <w:lang w:eastAsia="ru-RU"/>
        </w:rPr>
      </w:pPr>
    </w:p>
    <w:p w:rsidR="00250F73" w:rsidRPr="00250F73" w:rsidRDefault="00250F73" w:rsidP="00250F73">
      <w:pPr>
        <w:spacing w:after="0" w:line="240" w:lineRule="auto"/>
        <w:jc w:val="center"/>
        <w:rPr>
          <w:rFonts w:ascii="Times New Roman" w:eastAsia="Times New Roman" w:hAnsi="Times New Roman" w:cs="Times New Roman"/>
          <w:b/>
          <w:sz w:val="28"/>
          <w:szCs w:val="28"/>
          <w:lang w:eastAsia="ru-RU"/>
        </w:rPr>
      </w:pPr>
      <w:r w:rsidRPr="00250F73">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50F73" w:rsidRPr="00250F73" w:rsidTr="00EF198E">
        <w:trPr>
          <w:trHeight w:val="80"/>
        </w:trPr>
        <w:tc>
          <w:tcPr>
            <w:tcW w:w="675" w:type="dxa"/>
          </w:tcPr>
          <w:p w:rsidR="00250F73" w:rsidRPr="00250F73" w:rsidRDefault="00250F73" w:rsidP="00250F73">
            <w:pPr>
              <w:tabs>
                <w:tab w:val="left" w:pos="1862"/>
              </w:tabs>
              <w:jc w:val="center"/>
              <w:rPr>
                <w:sz w:val="28"/>
                <w:szCs w:val="28"/>
              </w:rPr>
            </w:pPr>
            <w:r w:rsidRPr="00250F73">
              <w:rPr>
                <w:sz w:val="28"/>
                <w:szCs w:val="28"/>
              </w:rPr>
              <w:t>07</w:t>
            </w:r>
          </w:p>
        </w:tc>
        <w:tc>
          <w:tcPr>
            <w:tcW w:w="1276" w:type="dxa"/>
          </w:tcPr>
          <w:p w:rsidR="00250F73" w:rsidRPr="00250F73" w:rsidRDefault="00250F73" w:rsidP="00250F73">
            <w:pPr>
              <w:tabs>
                <w:tab w:val="left" w:pos="1862"/>
              </w:tabs>
              <w:jc w:val="center"/>
              <w:rPr>
                <w:sz w:val="28"/>
                <w:szCs w:val="28"/>
              </w:rPr>
            </w:pPr>
            <w:r w:rsidRPr="00250F73">
              <w:rPr>
                <w:sz w:val="28"/>
                <w:szCs w:val="28"/>
              </w:rPr>
              <w:t>июня</w:t>
            </w:r>
          </w:p>
        </w:tc>
        <w:tc>
          <w:tcPr>
            <w:tcW w:w="1701" w:type="dxa"/>
          </w:tcPr>
          <w:p w:rsidR="00250F73" w:rsidRPr="00250F73" w:rsidRDefault="00250F73" w:rsidP="00250F73">
            <w:pPr>
              <w:tabs>
                <w:tab w:val="left" w:pos="1862"/>
              </w:tabs>
              <w:jc w:val="center"/>
              <w:rPr>
                <w:sz w:val="28"/>
                <w:szCs w:val="28"/>
              </w:rPr>
            </w:pPr>
            <w:r w:rsidRPr="00250F73">
              <w:rPr>
                <w:sz w:val="28"/>
                <w:szCs w:val="28"/>
              </w:rPr>
              <w:t>2023  года</w:t>
            </w:r>
          </w:p>
        </w:tc>
        <w:tc>
          <w:tcPr>
            <w:tcW w:w="4253" w:type="dxa"/>
          </w:tcPr>
          <w:p w:rsidR="00250F73" w:rsidRPr="00250F73" w:rsidRDefault="00250F73" w:rsidP="00250F73">
            <w:pPr>
              <w:tabs>
                <w:tab w:val="left" w:pos="1862"/>
              </w:tabs>
              <w:jc w:val="center"/>
              <w:rPr>
                <w:sz w:val="28"/>
                <w:szCs w:val="28"/>
              </w:rPr>
            </w:pPr>
            <w:r w:rsidRPr="00250F73">
              <w:rPr>
                <w:sz w:val="28"/>
                <w:szCs w:val="28"/>
              </w:rPr>
              <w:t>г. Благодарный</w:t>
            </w:r>
          </w:p>
        </w:tc>
        <w:tc>
          <w:tcPr>
            <w:tcW w:w="708" w:type="dxa"/>
          </w:tcPr>
          <w:p w:rsidR="00250F73" w:rsidRPr="00250F73" w:rsidRDefault="00250F73" w:rsidP="00250F73">
            <w:pPr>
              <w:tabs>
                <w:tab w:val="left" w:pos="1862"/>
              </w:tabs>
              <w:jc w:val="center"/>
              <w:rPr>
                <w:sz w:val="28"/>
                <w:szCs w:val="28"/>
              </w:rPr>
            </w:pPr>
            <w:r w:rsidRPr="00250F73">
              <w:rPr>
                <w:sz w:val="28"/>
                <w:szCs w:val="28"/>
              </w:rPr>
              <w:t>№</w:t>
            </w:r>
          </w:p>
        </w:tc>
        <w:tc>
          <w:tcPr>
            <w:tcW w:w="957" w:type="dxa"/>
          </w:tcPr>
          <w:p w:rsidR="00250F73" w:rsidRPr="00250F73" w:rsidRDefault="00250F73" w:rsidP="00250F73">
            <w:pPr>
              <w:tabs>
                <w:tab w:val="left" w:pos="1862"/>
              </w:tabs>
              <w:jc w:val="center"/>
              <w:rPr>
                <w:sz w:val="28"/>
                <w:szCs w:val="28"/>
              </w:rPr>
            </w:pPr>
            <w:r w:rsidRPr="00250F73">
              <w:rPr>
                <w:sz w:val="28"/>
                <w:szCs w:val="28"/>
              </w:rPr>
              <w:t>608</w:t>
            </w:r>
          </w:p>
        </w:tc>
      </w:tr>
    </w:tbl>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50F73" w:rsidRPr="00250F73" w:rsidTr="00EF198E">
        <w:tc>
          <w:tcPr>
            <w:tcW w:w="9570" w:type="dxa"/>
            <w:tcBorders>
              <w:top w:val="nil"/>
              <w:left w:val="nil"/>
              <w:bottom w:val="nil"/>
              <w:right w:val="nil"/>
            </w:tcBorders>
            <w:hideMark/>
          </w:tcPr>
          <w:p w:rsidR="00250F73" w:rsidRPr="00250F73" w:rsidRDefault="00250F73" w:rsidP="00250F73">
            <w:pPr>
              <w:spacing w:after="0" w:line="240" w:lineRule="exact"/>
              <w:ind w:right="-6"/>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spacing w:after="0" w:line="240" w:lineRule="auto"/>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В соответствии со статьей 14 Федерального закона от 25 февраля 1999 года № 39-ФЗ «Об инвестиционной деятельности в Российской Федерации, осуществляемой в форме капитальных вложений», постановлением Правительства Ставропольского края от 25 декабря 2015 года № 581- </w:t>
      </w:r>
      <w:proofErr w:type="gramStart"/>
      <w:r w:rsidRPr="00250F73">
        <w:rPr>
          <w:rFonts w:ascii="Times New Roman" w:eastAsia="Times New Roman" w:hAnsi="Times New Roman" w:cs="Times New Roman"/>
          <w:sz w:val="28"/>
          <w:szCs w:val="28"/>
          <w:lang w:eastAsia="ru-RU"/>
        </w:rPr>
        <w:t>п</w:t>
      </w:r>
      <w:proofErr w:type="gramEnd"/>
      <w:r w:rsidRPr="00250F73">
        <w:rPr>
          <w:rFonts w:ascii="Times New Roman" w:eastAsia="Times New Roman" w:hAnsi="Times New Roman" w:cs="Times New Roman"/>
          <w:sz w:val="28"/>
          <w:szCs w:val="28"/>
          <w:lang w:eastAsia="ru-RU"/>
        </w:rPr>
        <w:t xml:space="preserve">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w:t>
      </w:r>
      <w:proofErr w:type="gramStart"/>
      <w:r w:rsidRPr="00250F73">
        <w:rPr>
          <w:rFonts w:ascii="Times New Roman" w:eastAsia="Times New Roman" w:hAnsi="Times New Roman" w:cs="Times New Roman"/>
          <w:sz w:val="28"/>
          <w:szCs w:val="28"/>
          <w:lang w:eastAsia="ru-RU"/>
        </w:rPr>
        <w:t>направляемых</w:t>
      </w:r>
      <w:proofErr w:type="gramEnd"/>
      <w:r w:rsidRPr="00250F73">
        <w:rPr>
          <w:rFonts w:ascii="Times New Roman" w:eastAsia="Times New Roman" w:hAnsi="Times New Roman" w:cs="Times New Roman"/>
          <w:sz w:val="28"/>
          <w:szCs w:val="28"/>
          <w:lang w:eastAsia="ru-RU"/>
        </w:rPr>
        <w:t xml:space="preserve"> на капитальные вложения», администрация Благодарненского городского округа Ставропольского края</w:t>
      </w:r>
    </w:p>
    <w:p w:rsidR="00250F73" w:rsidRPr="00250F73" w:rsidRDefault="00250F73" w:rsidP="00250F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ПОСТАНОВЛЯЕТ:</w:t>
      </w:r>
    </w:p>
    <w:p w:rsidR="00250F73" w:rsidRPr="00250F73" w:rsidRDefault="00250F73" w:rsidP="00250F73">
      <w:pPr>
        <w:spacing w:after="0" w:line="240" w:lineRule="auto"/>
        <w:jc w:val="both"/>
        <w:rPr>
          <w:rFonts w:ascii="Times New Roman" w:eastAsia="Times New Roman" w:hAnsi="Times New Roman" w:cs="Times New Roman"/>
          <w:sz w:val="28"/>
          <w:szCs w:val="28"/>
          <w:lang w:eastAsia="ru-RU"/>
        </w:rPr>
      </w:pPr>
    </w:p>
    <w:p w:rsidR="00250F73" w:rsidRPr="00250F73" w:rsidRDefault="00250F73" w:rsidP="00250F73">
      <w:pPr>
        <w:spacing w:after="0" w:line="240" w:lineRule="auto"/>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1. Утвердить прилагаемые</w:t>
      </w:r>
      <w:r w:rsidRPr="00250F73">
        <w:rPr>
          <w:rFonts w:ascii="Times New Roman" w:eastAsia="Times New Roman" w:hAnsi="Times New Roman" w:cs="Times New Roman"/>
          <w:color w:val="000000"/>
          <w:sz w:val="28"/>
          <w:szCs w:val="28"/>
          <w:lang w:eastAsia="ru-RU"/>
        </w:rPr>
        <w:t xml:space="preserve"> </w:t>
      </w:r>
      <w:hyperlink w:anchor="Par40" w:history="1">
        <w:r w:rsidRPr="00250F73">
          <w:rPr>
            <w:rFonts w:ascii="Times New Roman" w:eastAsia="Times New Roman" w:hAnsi="Times New Roman" w:cs="Times New Roman"/>
            <w:color w:val="000000"/>
            <w:sz w:val="28"/>
            <w:szCs w:val="28"/>
            <w:lang w:eastAsia="ru-RU"/>
          </w:rPr>
          <w:t>Правила</w:t>
        </w:r>
      </w:hyperlink>
      <w:r w:rsidRPr="00250F73">
        <w:rPr>
          <w:rFonts w:ascii="Times New Roman" w:eastAsia="Times New Roman" w:hAnsi="Times New Roman" w:cs="Times New Roman"/>
          <w:sz w:val="28"/>
          <w:szCs w:val="28"/>
          <w:lang w:eastAsia="ru-RU"/>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(далее - Правила).</w:t>
      </w: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2. Установить, что </w:t>
      </w:r>
      <w:hyperlink w:anchor="Par40" w:history="1">
        <w:r w:rsidRPr="00250F73">
          <w:rPr>
            <w:rFonts w:ascii="Times New Roman" w:eastAsia="Times New Roman" w:hAnsi="Times New Roman" w:cs="Times New Roman"/>
            <w:color w:val="000000"/>
            <w:sz w:val="28"/>
            <w:szCs w:val="28"/>
            <w:lang w:eastAsia="ru-RU"/>
          </w:rPr>
          <w:t>Правила</w:t>
        </w:r>
      </w:hyperlink>
      <w:r w:rsidRPr="00250F73">
        <w:rPr>
          <w:rFonts w:ascii="Times New Roman" w:eastAsia="Times New Roman" w:hAnsi="Times New Roman" w:cs="Times New Roman"/>
          <w:color w:val="000000"/>
          <w:sz w:val="28"/>
          <w:szCs w:val="28"/>
          <w:lang w:eastAsia="ru-RU"/>
        </w:rPr>
        <w:t xml:space="preserve"> </w:t>
      </w:r>
      <w:r w:rsidRPr="00250F73">
        <w:rPr>
          <w:rFonts w:ascii="Times New Roman" w:eastAsia="Times New Roman" w:hAnsi="Times New Roman" w:cs="Times New Roman"/>
          <w:sz w:val="28"/>
          <w:szCs w:val="28"/>
          <w:lang w:eastAsia="ru-RU"/>
        </w:rPr>
        <w:t>не распространяются на инвестиционные проекты:</w:t>
      </w: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0F73">
        <w:rPr>
          <w:rFonts w:ascii="Times New Roman" w:eastAsia="Times New Roman" w:hAnsi="Times New Roman" w:cs="Times New Roman"/>
          <w:sz w:val="28"/>
          <w:szCs w:val="28"/>
          <w:lang w:eastAsia="ru-RU"/>
        </w:rPr>
        <w:t>реализуемые</w:t>
      </w:r>
      <w:proofErr w:type="gramEnd"/>
      <w:r w:rsidRPr="00250F73">
        <w:rPr>
          <w:rFonts w:ascii="Times New Roman" w:eastAsia="Times New Roman" w:hAnsi="Times New Roman" w:cs="Times New Roman"/>
          <w:sz w:val="28"/>
          <w:szCs w:val="28"/>
          <w:lang w:eastAsia="ru-RU"/>
        </w:rPr>
        <w:t xml:space="preserve"> в соответствии с концессионными соглашениями;</w:t>
      </w:r>
    </w:p>
    <w:p w:rsidR="00250F73" w:rsidRPr="00250F73" w:rsidRDefault="00250F73" w:rsidP="00250F73">
      <w:pPr>
        <w:spacing w:after="0" w:line="240" w:lineRule="auto"/>
        <w:jc w:val="both"/>
        <w:rPr>
          <w:rFonts w:ascii="Times New Roman" w:eastAsia="Times New Roman" w:hAnsi="Times New Roman" w:cs="Times New Roman"/>
          <w:sz w:val="28"/>
          <w:szCs w:val="28"/>
          <w:lang w:eastAsia="ru-RU"/>
        </w:rPr>
      </w:pPr>
      <w:proofErr w:type="gramStart"/>
      <w:r w:rsidRPr="00250F73">
        <w:rPr>
          <w:rFonts w:ascii="Times New Roman" w:eastAsia="Times New Roman" w:hAnsi="Times New Roman" w:cs="Times New Roman"/>
          <w:sz w:val="28"/>
          <w:szCs w:val="28"/>
          <w:lang w:eastAsia="ru-RU"/>
        </w:rPr>
        <w:lastRenderedPageBreak/>
        <w:t>реализация</w:t>
      </w:r>
      <w:proofErr w:type="gramEnd"/>
      <w:r w:rsidRPr="00250F73">
        <w:rPr>
          <w:rFonts w:ascii="Times New Roman" w:eastAsia="Times New Roman" w:hAnsi="Times New Roman" w:cs="Times New Roman"/>
          <w:sz w:val="28"/>
          <w:szCs w:val="28"/>
          <w:lang w:eastAsia="ru-RU"/>
        </w:rPr>
        <w:t xml:space="preserve"> которых в соответствии с муниципальными правовыми</w:t>
      </w: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актами Благодарненского городского округа начата до вступления в силу настоящего постановления.</w:t>
      </w: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3. </w:t>
      </w:r>
      <w:proofErr w:type="gramStart"/>
      <w:r w:rsidRPr="00250F73">
        <w:rPr>
          <w:rFonts w:ascii="Times New Roman" w:eastAsia="Times New Roman" w:hAnsi="Times New Roman" w:cs="Times New Roman"/>
          <w:sz w:val="28"/>
          <w:szCs w:val="28"/>
          <w:lang w:eastAsia="ru-RU"/>
        </w:rPr>
        <w:t xml:space="preserve">Признать утратившим силу </w:t>
      </w:r>
      <w:hyperlink r:id="rId9" w:history="1">
        <w:r w:rsidRPr="00250F73">
          <w:rPr>
            <w:rFonts w:ascii="Times New Roman" w:eastAsia="Times New Roman" w:hAnsi="Times New Roman" w:cs="Times New Roman"/>
            <w:color w:val="000000"/>
            <w:sz w:val="28"/>
            <w:szCs w:val="28"/>
            <w:lang w:eastAsia="ru-RU"/>
          </w:rPr>
          <w:t>постановление</w:t>
        </w:r>
      </w:hyperlink>
      <w:r w:rsidRPr="00250F73">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 от 01 марта 2018 года № 246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roofErr w:type="gramEnd"/>
    </w:p>
    <w:p w:rsidR="00250F73" w:rsidRPr="00250F73" w:rsidRDefault="00250F73" w:rsidP="00250F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4. </w:t>
      </w:r>
      <w:proofErr w:type="gramStart"/>
      <w:r w:rsidRPr="00250F73">
        <w:rPr>
          <w:rFonts w:ascii="Times New Roman" w:eastAsia="Times New Roman" w:hAnsi="Times New Roman" w:cs="Times New Roman"/>
          <w:sz w:val="28"/>
          <w:szCs w:val="28"/>
          <w:lang w:eastAsia="ru-RU"/>
        </w:rPr>
        <w:t>Контроль за</w:t>
      </w:r>
      <w:proofErr w:type="gramEnd"/>
      <w:r w:rsidRPr="00250F73">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0F73" w:rsidRPr="00250F73" w:rsidRDefault="00250F73" w:rsidP="00250F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5. Настоящее постановление вступает в силу на следующий день после дня его официального опубликования.</w:t>
      </w:r>
    </w:p>
    <w:p w:rsidR="00250F73" w:rsidRPr="00250F73" w:rsidRDefault="00250F73" w:rsidP="00250F73">
      <w:pPr>
        <w:spacing w:after="0" w:line="240" w:lineRule="exact"/>
        <w:jc w:val="both"/>
        <w:rPr>
          <w:rFonts w:ascii="Times New Roman" w:eastAsia="Times New Roman" w:hAnsi="Times New Roman" w:cs="Times New Roman"/>
          <w:sz w:val="28"/>
          <w:szCs w:val="28"/>
          <w:lang w:eastAsia="ru-RU"/>
        </w:rPr>
      </w:pPr>
    </w:p>
    <w:p w:rsidR="00250F73" w:rsidRPr="00250F73" w:rsidRDefault="00250F73" w:rsidP="00250F73">
      <w:pPr>
        <w:spacing w:after="0" w:line="240" w:lineRule="exact"/>
        <w:jc w:val="both"/>
        <w:rPr>
          <w:rFonts w:ascii="Times New Roman" w:eastAsia="Times New Roman" w:hAnsi="Times New Roman" w:cs="Times New Roman"/>
          <w:sz w:val="28"/>
          <w:szCs w:val="28"/>
          <w:lang w:eastAsia="ru-RU"/>
        </w:rPr>
      </w:pPr>
    </w:p>
    <w:p w:rsidR="00250F73" w:rsidRPr="00250F73" w:rsidRDefault="00250F73" w:rsidP="00250F73">
      <w:pPr>
        <w:spacing w:after="0" w:line="240" w:lineRule="exact"/>
        <w:jc w:val="both"/>
        <w:rPr>
          <w:rFonts w:ascii="Times New Roman" w:eastAsia="Times New Roman" w:hAnsi="Times New Roman" w:cs="Times New Roman"/>
          <w:sz w:val="28"/>
          <w:szCs w:val="28"/>
          <w:lang w:eastAsia="ru-RU"/>
        </w:rPr>
      </w:pPr>
    </w:p>
    <w:p w:rsidR="00250F73" w:rsidRPr="00250F73" w:rsidRDefault="00250F73" w:rsidP="00250F73">
      <w:pPr>
        <w:spacing w:after="0" w:line="240" w:lineRule="exact"/>
        <w:jc w:val="both"/>
        <w:rPr>
          <w:rFonts w:ascii="Times New Roman" w:eastAsia="Times New Roman" w:hAnsi="Times New Roman" w:cs="Times New Roman"/>
          <w:sz w:val="28"/>
          <w:szCs w:val="28"/>
          <w:lang w:eastAsia="ru-RU"/>
        </w:rPr>
      </w:pPr>
    </w:p>
    <w:p w:rsidR="00250F73" w:rsidRPr="00250F73" w:rsidRDefault="00250F73" w:rsidP="00250F73">
      <w:pPr>
        <w:spacing w:after="0" w:line="240" w:lineRule="exact"/>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237"/>
        <w:gridCol w:w="3117"/>
      </w:tblGrid>
      <w:tr w:rsidR="00250F73" w:rsidRPr="00250F73" w:rsidTr="00EF198E">
        <w:tc>
          <w:tcPr>
            <w:tcW w:w="6237" w:type="dxa"/>
            <w:shd w:val="clear" w:color="auto" w:fill="auto"/>
          </w:tcPr>
          <w:p w:rsidR="00250F73" w:rsidRPr="00250F73" w:rsidRDefault="00250F73" w:rsidP="00250F73">
            <w:pPr>
              <w:shd w:val="clear" w:color="auto" w:fill="FFFFFF"/>
              <w:spacing w:after="0" w:line="240" w:lineRule="exact"/>
              <w:rPr>
                <w:rFonts w:ascii="Times New Roman" w:eastAsia="Times New Roman" w:hAnsi="Times New Roman" w:cs="Times New Roman"/>
                <w:sz w:val="28"/>
                <w:szCs w:val="28"/>
                <w:lang w:eastAsia="ru-RU"/>
              </w:rPr>
            </w:pPr>
            <w:proofErr w:type="gramStart"/>
            <w:r w:rsidRPr="00250F73">
              <w:rPr>
                <w:rFonts w:ascii="Times New Roman" w:eastAsia="Times New Roman" w:hAnsi="Times New Roman" w:cs="Times New Roman"/>
                <w:sz w:val="28"/>
                <w:szCs w:val="28"/>
                <w:lang w:eastAsia="ru-RU"/>
              </w:rPr>
              <w:t>Исполняющий</w:t>
            </w:r>
            <w:proofErr w:type="gramEnd"/>
            <w:r w:rsidRPr="00250F73">
              <w:rPr>
                <w:rFonts w:ascii="Times New Roman" w:eastAsia="Times New Roman" w:hAnsi="Times New Roman" w:cs="Times New Roman"/>
                <w:sz w:val="28"/>
                <w:szCs w:val="28"/>
                <w:lang w:eastAsia="ru-RU"/>
              </w:rPr>
              <w:t xml:space="preserve"> полномочия Главы Благодарненского городского округа Ставропольского края, </w:t>
            </w:r>
          </w:p>
          <w:p w:rsidR="00250F73" w:rsidRPr="00250F73" w:rsidRDefault="00250F73" w:rsidP="00250F73">
            <w:pPr>
              <w:shd w:val="clear" w:color="auto" w:fill="FFFFFF"/>
              <w:spacing w:after="0" w:line="240" w:lineRule="exact"/>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первый заместитель главы администрации Благодарненского городского округа Ставропольского края </w:t>
            </w:r>
          </w:p>
        </w:tc>
        <w:tc>
          <w:tcPr>
            <w:tcW w:w="3117" w:type="dxa"/>
            <w:shd w:val="clear" w:color="auto" w:fill="auto"/>
          </w:tcPr>
          <w:p w:rsidR="00250F73" w:rsidRPr="00250F73" w:rsidRDefault="00250F73" w:rsidP="00250F73">
            <w:pPr>
              <w:spacing w:after="0" w:line="240" w:lineRule="exact"/>
              <w:rPr>
                <w:rFonts w:ascii="Times New Roman" w:eastAsia="Times New Roman" w:hAnsi="Times New Roman" w:cs="Times New Roman"/>
                <w:sz w:val="28"/>
                <w:szCs w:val="28"/>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ru-RU"/>
              </w:rPr>
            </w:pPr>
            <w:r w:rsidRPr="00250F73">
              <w:rPr>
                <w:rFonts w:ascii="Times New Roman" w:eastAsia="Times New Roman" w:hAnsi="Times New Roman" w:cs="Times New Roman"/>
                <w:sz w:val="28"/>
                <w:szCs w:val="28"/>
                <w:lang w:eastAsia="ru-RU"/>
              </w:rPr>
              <w:t xml:space="preserve">             Н.Д. Федюнина</w:t>
            </w:r>
          </w:p>
        </w:tc>
      </w:tr>
    </w:tbl>
    <w:p w:rsidR="00250F73" w:rsidRPr="00250F73" w:rsidRDefault="00250F73" w:rsidP="00250F73">
      <w:pPr>
        <w:spacing w:after="0" w:line="240" w:lineRule="auto"/>
        <w:rPr>
          <w:rFonts w:ascii="Times New Roman" w:eastAsia="Times New Roman" w:hAnsi="Times New Roman" w:cs="Times New Roman"/>
          <w:sz w:val="24"/>
          <w:szCs w:val="24"/>
          <w:lang w:eastAsia="ru-RU"/>
        </w:rPr>
      </w:pPr>
    </w:p>
    <w:p w:rsidR="00250F73" w:rsidRPr="00250F73" w:rsidRDefault="00250F73" w:rsidP="00250F73">
      <w:pPr>
        <w:spacing w:after="0" w:line="240" w:lineRule="auto"/>
        <w:rPr>
          <w:rFonts w:ascii="Times New Roman" w:eastAsia="Times New Roman" w:hAnsi="Times New Roman" w:cs="Times New Roman"/>
          <w:sz w:val="24"/>
          <w:szCs w:val="24"/>
          <w:lang w:eastAsia="ru-RU"/>
        </w:rPr>
      </w:pPr>
    </w:p>
    <w:p w:rsidR="00250F73" w:rsidRPr="00250F73" w:rsidRDefault="00250F73" w:rsidP="00250F73">
      <w:pPr>
        <w:spacing w:after="0" w:line="240" w:lineRule="auto"/>
        <w:rPr>
          <w:rFonts w:ascii="Times New Roman" w:eastAsia="Times New Roman" w:hAnsi="Times New Roman" w:cs="Times New Roman"/>
          <w:sz w:val="24"/>
          <w:szCs w:val="24"/>
          <w:lang w:eastAsia="ru-RU"/>
        </w:rPr>
      </w:pPr>
    </w:p>
    <w:p w:rsidR="00250F73" w:rsidRPr="00250F73" w:rsidRDefault="00250F73" w:rsidP="00250F73">
      <w:pPr>
        <w:spacing w:after="0" w:line="240" w:lineRule="auto"/>
        <w:rPr>
          <w:rFonts w:ascii="Times New Roman" w:eastAsia="Times New Roman" w:hAnsi="Times New Roman" w:cs="Times New Roman"/>
          <w:sz w:val="24"/>
          <w:szCs w:val="24"/>
          <w:lang w:eastAsia="ru-RU"/>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p w:rsidR="00250F73" w:rsidRPr="00250F73" w:rsidRDefault="00250F73" w:rsidP="00250F73">
      <w:pPr>
        <w:spacing w:after="0" w:line="240" w:lineRule="exact"/>
        <w:rPr>
          <w:rFonts w:ascii="Times New Roman" w:eastAsia="Times New Roman" w:hAnsi="Times New Roman" w:cs="Times New Roman"/>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33F9" w:rsidRPr="00BD33F9" w:rsidTr="00BD33F9">
        <w:tc>
          <w:tcPr>
            <w:tcW w:w="4672" w:type="dxa"/>
          </w:tcPr>
          <w:p w:rsidR="00BD33F9" w:rsidRPr="00BD33F9" w:rsidRDefault="00BD33F9" w:rsidP="00250F73">
            <w:pPr>
              <w:spacing w:line="240" w:lineRule="exact"/>
              <w:jc w:val="both"/>
              <w:rPr>
                <w:rFonts w:ascii="Times New Roman" w:hAnsi="Times New Roman" w:cs="Times New Roman"/>
                <w:sz w:val="28"/>
                <w:szCs w:val="28"/>
              </w:rPr>
            </w:pPr>
            <w:bookmarkStart w:id="0" w:name="_GoBack"/>
            <w:bookmarkEnd w:id="0"/>
          </w:p>
        </w:tc>
        <w:tc>
          <w:tcPr>
            <w:tcW w:w="4673" w:type="dxa"/>
          </w:tcPr>
          <w:p w:rsidR="00BD33F9" w:rsidRPr="00BD33F9" w:rsidRDefault="00BD33F9" w:rsidP="00250F73">
            <w:pPr>
              <w:pStyle w:val="Style1"/>
              <w:widowControl/>
              <w:spacing w:line="240" w:lineRule="exact"/>
              <w:rPr>
                <w:rStyle w:val="FontStyle17"/>
                <w:sz w:val="28"/>
                <w:szCs w:val="28"/>
              </w:rPr>
            </w:pPr>
            <w:r w:rsidRPr="00BD33F9">
              <w:rPr>
                <w:rStyle w:val="FontStyle17"/>
                <w:sz w:val="28"/>
                <w:szCs w:val="28"/>
              </w:rPr>
              <w:t>УТВЕРЖДЕНЫ</w:t>
            </w:r>
          </w:p>
          <w:p w:rsidR="00BD33F9" w:rsidRPr="00BD33F9" w:rsidRDefault="00BD33F9" w:rsidP="00250F73">
            <w:pPr>
              <w:pStyle w:val="Style1"/>
              <w:widowControl/>
              <w:spacing w:line="240" w:lineRule="exact"/>
              <w:rPr>
                <w:rStyle w:val="FontStyle17"/>
                <w:sz w:val="28"/>
                <w:szCs w:val="28"/>
              </w:rPr>
            </w:pPr>
            <w:r w:rsidRPr="00BD33F9">
              <w:rPr>
                <w:rStyle w:val="FontStyle17"/>
                <w:sz w:val="28"/>
                <w:szCs w:val="28"/>
              </w:rPr>
              <w:t>постановлением администрации</w:t>
            </w:r>
          </w:p>
          <w:p w:rsidR="00BD33F9" w:rsidRPr="00BD33F9" w:rsidRDefault="00BD33F9" w:rsidP="00250F73">
            <w:pPr>
              <w:pStyle w:val="Style1"/>
              <w:widowControl/>
              <w:spacing w:line="240" w:lineRule="exact"/>
              <w:rPr>
                <w:rStyle w:val="FontStyle17"/>
                <w:sz w:val="28"/>
                <w:szCs w:val="28"/>
              </w:rPr>
            </w:pPr>
            <w:r w:rsidRPr="00BD33F9">
              <w:rPr>
                <w:rStyle w:val="FontStyle17"/>
                <w:sz w:val="28"/>
                <w:szCs w:val="28"/>
              </w:rPr>
              <w:t>Благодарненского городского округа Ставропольского края</w:t>
            </w:r>
          </w:p>
          <w:p w:rsidR="00BD33F9" w:rsidRPr="00BD33F9" w:rsidRDefault="00250F73" w:rsidP="00250F73">
            <w:pPr>
              <w:spacing w:line="240" w:lineRule="exact"/>
              <w:jc w:val="center"/>
              <w:rPr>
                <w:rFonts w:ascii="Times New Roman" w:hAnsi="Times New Roman" w:cs="Times New Roman"/>
                <w:sz w:val="28"/>
                <w:szCs w:val="28"/>
              </w:rPr>
            </w:pPr>
            <w:r>
              <w:rPr>
                <w:rFonts w:ascii="Times New Roman" w:hAnsi="Times New Roman" w:cs="Times New Roman"/>
                <w:sz w:val="28"/>
                <w:szCs w:val="28"/>
              </w:rPr>
              <w:t>от 07 июня 2023 года № 608</w:t>
            </w:r>
          </w:p>
        </w:tc>
      </w:tr>
    </w:tbl>
    <w:p w:rsidR="00CE7A04" w:rsidRDefault="00CE7A04" w:rsidP="00CE7A04">
      <w:pPr>
        <w:tabs>
          <w:tab w:val="left" w:pos="0"/>
        </w:tabs>
        <w:autoSpaceDE w:val="0"/>
        <w:autoSpaceDN w:val="0"/>
        <w:adjustRightInd w:val="0"/>
        <w:spacing w:line="240" w:lineRule="exact"/>
        <w:outlineLvl w:val="0"/>
        <w:rPr>
          <w:rFonts w:ascii="Times New Roman" w:hAnsi="Times New Roman" w:cs="Times New Roman"/>
          <w:sz w:val="28"/>
          <w:szCs w:val="28"/>
        </w:rPr>
      </w:pPr>
    </w:p>
    <w:p w:rsidR="00BD33F9" w:rsidRPr="00BD33F9" w:rsidRDefault="00BD33F9" w:rsidP="00CE7A04">
      <w:pPr>
        <w:tabs>
          <w:tab w:val="left" w:pos="0"/>
        </w:tabs>
        <w:autoSpaceDE w:val="0"/>
        <w:autoSpaceDN w:val="0"/>
        <w:adjustRightInd w:val="0"/>
        <w:spacing w:after="0" w:line="240" w:lineRule="exact"/>
        <w:jc w:val="center"/>
        <w:outlineLvl w:val="0"/>
        <w:rPr>
          <w:rFonts w:ascii="Times New Roman" w:hAnsi="Times New Roman" w:cs="Times New Roman"/>
          <w:sz w:val="28"/>
          <w:szCs w:val="28"/>
        </w:rPr>
      </w:pPr>
      <w:r w:rsidRPr="00BD33F9">
        <w:rPr>
          <w:rFonts w:ascii="Times New Roman" w:hAnsi="Times New Roman" w:cs="Times New Roman"/>
          <w:sz w:val="28"/>
          <w:szCs w:val="28"/>
        </w:rPr>
        <w:t>ПРАВИЛА</w:t>
      </w:r>
    </w:p>
    <w:p w:rsidR="00BD33F9" w:rsidRDefault="00BD33F9" w:rsidP="00CE7A04">
      <w:pPr>
        <w:tabs>
          <w:tab w:val="left" w:pos="0"/>
        </w:tabs>
        <w:autoSpaceDE w:val="0"/>
        <w:autoSpaceDN w:val="0"/>
        <w:adjustRightInd w:val="0"/>
        <w:spacing w:after="0" w:line="240" w:lineRule="exact"/>
        <w:jc w:val="both"/>
        <w:outlineLvl w:val="0"/>
        <w:rPr>
          <w:rFonts w:ascii="Times New Roman" w:hAnsi="Times New Roman" w:cs="Times New Roman"/>
          <w:sz w:val="28"/>
          <w:szCs w:val="28"/>
        </w:rPr>
      </w:pPr>
      <w:r w:rsidRPr="00BD33F9">
        <w:rPr>
          <w:rFonts w:ascii="Times New Roman" w:hAnsi="Times New Roman" w:cs="Times New Roman"/>
          <w:sz w:val="28"/>
          <w:szCs w:val="28"/>
        </w:rPr>
        <w:t>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w:t>
      </w:r>
    </w:p>
    <w:p w:rsidR="00CE7A04" w:rsidRDefault="00CE7A04" w:rsidP="00CE7A04">
      <w:pPr>
        <w:tabs>
          <w:tab w:val="left" w:pos="0"/>
        </w:tabs>
        <w:autoSpaceDE w:val="0"/>
        <w:autoSpaceDN w:val="0"/>
        <w:adjustRightInd w:val="0"/>
        <w:spacing w:after="0" w:line="240" w:lineRule="exact"/>
        <w:jc w:val="both"/>
        <w:outlineLvl w:val="0"/>
        <w:rPr>
          <w:rFonts w:ascii="Times New Roman" w:hAnsi="Times New Roman" w:cs="Times New Roman"/>
          <w:sz w:val="28"/>
          <w:szCs w:val="28"/>
        </w:rPr>
      </w:pPr>
    </w:p>
    <w:p w:rsidR="00CE7A04" w:rsidRPr="00BD33F9" w:rsidRDefault="00CE7A04" w:rsidP="00CE7A04">
      <w:pPr>
        <w:tabs>
          <w:tab w:val="left" w:pos="0"/>
        </w:tabs>
        <w:autoSpaceDE w:val="0"/>
        <w:autoSpaceDN w:val="0"/>
        <w:adjustRightInd w:val="0"/>
        <w:spacing w:after="0" w:line="240" w:lineRule="exact"/>
        <w:jc w:val="both"/>
        <w:outlineLvl w:val="0"/>
        <w:rPr>
          <w:rFonts w:ascii="Times New Roman" w:hAnsi="Times New Roman" w:cs="Times New Roman"/>
          <w:sz w:val="28"/>
          <w:szCs w:val="28"/>
        </w:rPr>
      </w:pPr>
    </w:p>
    <w:p w:rsidR="00BD33F9" w:rsidRPr="00F93B96" w:rsidRDefault="00F93B96" w:rsidP="00F93B96">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00BD33F9" w:rsidRPr="00F93B96">
        <w:rPr>
          <w:rFonts w:ascii="Times New Roman" w:hAnsi="Times New Roman" w:cs="Times New Roman"/>
          <w:sz w:val="28"/>
          <w:szCs w:val="28"/>
        </w:rPr>
        <w:t>Общие положения</w:t>
      </w:r>
    </w:p>
    <w:p w:rsidR="00CE7A04" w:rsidRPr="00CE7A04" w:rsidRDefault="00CE7A04" w:rsidP="00CE7A04">
      <w:pPr>
        <w:pStyle w:val="ab"/>
        <w:tabs>
          <w:tab w:val="left" w:pos="0"/>
        </w:tabs>
        <w:autoSpaceDE w:val="0"/>
        <w:autoSpaceDN w:val="0"/>
        <w:adjustRightInd w:val="0"/>
        <w:spacing w:after="0" w:line="240" w:lineRule="auto"/>
        <w:outlineLvl w:val="0"/>
        <w:rPr>
          <w:rFonts w:ascii="Times New Roman" w:hAnsi="Times New Roman" w:cs="Times New Roman"/>
          <w:sz w:val="28"/>
          <w:szCs w:val="28"/>
        </w:rPr>
      </w:pPr>
    </w:p>
    <w:p w:rsidR="00BD33F9" w:rsidRPr="00BD33F9" w:rsidRDefault="00BD33F9" w:rsidP="00BD33F9">
      <w:pPr>
        <w:pStyle w:val="ConsPlusNormal"/>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1. </w:t>
      </w:r>
      <w:proofErr w:type="gramStart"/>
      <w:r w:rsidRPr="00BD33F9">
        <w:rPr>
          <w:rFonts w:ascii="Times New Roman" w:hAnsi="Times New Roman" w:cs="Times New Roman"/>
          <w:sz w:val="28"/>
          <w:szCs w:val="28"/>
        </w:rPr>
        <w:t>Настоящие Правила определяют случаи и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за счет средств бюджета Благодарненского городского округа Ставропольского края (далее - местный бюджет), на предмет эффективности использования средств</w:t>
      </w:r>
      <w:proofErr w:type="gramEnd"/>
      <w:r w:rsidRPr="00BD33F9">
        <w:rPr>
          <w:rFonts w:ascii="Times New Roman" w:hAnsi="Times New Roman" w:cs="Times New Roman"/>
          <w:sz w:val="28"/>
          <w:szCs w:val="28"/>
        </w:rPr>
        <w:t xml:space="preserve"> местного бюджета, направляемых на капитальные вложения (далее - проверка инвестиционных проектов, инвестиционный проект).</w:t>
      </w:r>
    </w:p>
    <w:p w:rsidR="00BD33F9" w:rsidRPr="00BD33F9" w:rsidRDefault="00BD33F9" w:rsidP="00BD33F9">
      <w:pPr>
        <w:pStyle w:val="ConsPlusNormal"/>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2. </w:t>
      </w:r>
      <w:proofErr w:type="gramStart"/>
      <w:r w:rsidRPr="00BD33F9">
        <w:rPr>
          <w:rFonts w:ascii="Times New Roman" w:hAnsi="Times New Roman" w:cs="Times New Roman"/>
          <w:sz w:val="28"/>
          <w:szCs w:val="28"/>
        </w:rPr>
        <w:t>Целью проведения проверки инвестиционных проектов является оценка соответствия инвестиционного проекта качественным и количественным критериям оценки эффективности использования средств местного бюджета, направляемых на капитальные вложения, и предельному (минимальному) значению интегральной оценки эффективности использования средств местного бюджета, направляемых на капитальные вложения, в целях реализации такого инвестиционного проекта (далее - качественные критерии, количественные критерии, интегральная оценка).</w:t>
      </w:r>
      <w:proofErr w:type="gramEnd"/>
    </w:p>
    <w:p w:rsidR="00BD33F9" w:rsidRPr="00BD33F9" w:rsidRDefault="00BD33F9" w:rsidP="00BD33F9">
      <w:pPr>
        <w:pStyle w:val="ConsPlusNormal"/>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3. Проверка инвестиционных проектов проводится на стадии формирования и (или) реализации адресной инвестиционной программы Благодарненского городского округа на соответствующий финансовый год и плановый период (далее - адресная программа) для принятия в установленном порядке решения о предоставлении за счет средств местного бюджета бюджетных ассигнований </w:t>
      </w:r>
      <w:proofErr w:type="gramStart"/>
      <w:r w:rsidRPr="00BD33F9">
        <w:rPr>
          <w:rFonts w:ascii="Times New Roman" w:hAnsi="Times New Roman" w:cs="Times New Roman"/>
          <w:sz w:val="28"/>
          <w:szCs w:val="28"/>
        </w:rPr>
        <w:t>на</w:t>
      </w:r>
      <w:proofErr w:type="gramEnd"/>
      <w:r w:rsidRPr="00BD33F9">
        <w:rPr>
          <w:rFonts w:ascii="Times New Roman" w:hAnsi="Times New Roman" w:cs="Times New Roman"/>
          <w:sz w:val="28"/>
          <w:szCs w:val="28"/>
        </w:rPr>
        <w:t>:</w:t>
      </w:r>
      <w:bookmarkStart w:id="1" w:name="Par53"/>
      <w:bookmarkEnd w:id="1"/>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 осуществление бюджетных инвестиций в объекты капитального строительства муниципальной собственности Благодарненского городского округа Ставропольского края (далее - объекты капитального строительства муниципальной собственности, муниципальная собственность);</w:t>
      </w:r>
    </w:p>
    <w:p w:rsidR="00BD33F9" w:rsidRPr="00BD33F9" w:rsidRDefault="00BD33F9" w:rsidP="00BD33F9">
      <w:pPr>
        <w:spacing w:after="0" w:line="240" w:lineRule="auto"/>
        <w:jc w:val="both"/>
        <w:rPr>
          <w:rFonts w:ascii="Times New Roman" w:hAnsi="Times New Roman" w:cs="Times New Roman"/>
          <w:sz w:val="28"/>
          <w:szCs w:val="28"/>
        </w:rPr>
      </w:pPr>
      <w:proofErr w:type="gramStart"/>
      <w:r w:rsidRPr="00BD33F9">
        <w:rPr>
          <w:rFonts w:ascii="Times New Roman" w:hAnsi="Times New Roman" w:cs="Times New Roman"/>
          <w:sz w:val="28"/>
          <w:szCs w:val="28"/>
        </w:rPr>
        <w:lastRenderedPageBreak/>
        <w:t>2) осуществление бюджетных инвестиций на приобретение объектов недвижимого имущества в муниципальную собственность городского округа (далее - приобретение объектов недвижимого имущества в муниципальную.</w:t>
      </w:r>
      <w:proofErr w:type="gramEnd"/>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собственность, муниципальная собственность);</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2) осуществление бюджетных инвестиций на приобретение объектов недвижимого имущества в муниципальную собственность Благодарненского городского округа Ставропольского края (далее - приобретение объектов недвижимого имущества в муниципальную собственность);</w:t>
      </w:r>
      <w:bookmarkStart w:id="2" w:name="Par55"/>
      <w:bookmarkEnd w:id="2"/>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3) предоставление субсидий муниципальным бюджетным учреждениям Благодарненского городского округа Ставропольского края, муниципальным унитарным предприятиям Благодарненского городского округа Ставропольского края (далее - бюджетные учреждения, предприятия) на осуществление капитальных вложений в объекты капитального строительства муниципальной собственности;</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bookmarkStart w:id="3" w:name="Par56"/>
      <w:bookmarkEnd w:id="3"/>
      <w:proofErr w:type="gramStart"/>
      <w:r w:rsidRPr="00BD33F9">
        <w:rPr>
          <w:rFonts w:ascii="Times New Roman" w:hAnsi="Times New Roman" w:cs="Times New Roman"/>
          <w:sz w:val="28"/>
          <w:szCs w:val="28"/>
        </w:rPr>
        <w:t>4) осуществление бюджетных инвестиций юридическим лицам, не являющимся бюджетными учреждениями,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w:t>
      </w:r>
      <w:proofErr w:type="gramEnd"/>
      <w:r w:rsidRPr="00BD33F9">
        <w:rPr>
          <w:rFonts w:ascii="Times New Roman" w:hAnsi="Times New Roman" w:cs="Times New Roman"/>
          <w:sz w:val="28"/>
          <w:szCs w:val="28"/>
        </w:rPr>
        <w:t xml:space="preserve"> приобретение такими дочерними обществами объектов недвижимого имущества (далее - юридические лица);</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4.1) предоставление субсидий юридическим лицам, 100 процентов  акций (долей) которых принадлежит Ставропольскому краю (далее - юридическое лицо, 100 процентов акций (долей) которого принадлежит краю),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w:t>
      </w:r>
      <w:proofErr w:type="gramEnd"/>
      <w:r w:rsidRPr="00BD33F9">
        <w:rPr>
          <w:rFonts w:ascii="Times New Roman" w:hAnsi="Times New Roman" w:cs="Times New Roman"/>
          <w:sz w:val="28"/>
          <w:szCs w:val="28"/>
        </w:rPr>
        <w:t xml:space="preserve"> </w:t>
      </w:r>
      <w:proofErr w:type="gramStart"/>
      <w:r w:rsidRPr="00BD33F9">
        <w:rPr>
          <w:rFonts w:ascii="Times New Roman" w:hAnsi="Times New Roman" w:cs="Times New Roman"/>
          <w:sz w:val="28"/>
          <w:szCs w:val="28"/>
        </w:rPr>
        <w:t>в собственности указанных юридических лиц или в государственной собственности) (далее - объект капитального  строительства  юридического лица, 100 процентов акций (долей) которого принадлежит краю), и (или) на приобретение ими объектов недвижимого имущества (далее  - объекты недвижимого имущества юридических лиц, 100 процентов акций (долей) которых принадлежит краю) с последующим увеличением уставных капиталов таких юридических лиц в соответствии с законодательством Российской Федерации (далее - субсидии юридическим</w:t>
      </w:r>
      <w:proofErr w:type="gramEnd"/>
      <w:r w:rsidRPr="00BD33F9">
        <w:rPr>
          <w:rFonts w:ascii="Times New Roman" w:hAnsi="Times New Roman" w:cs="Times New Roman"/>
          <w:sz w:val="28"/>
          <w:szCs w:val="28"/>
        </w:rPr>
        <w:t xml:space="preserve"> лицам, 100 процентов акций (долей) которых принадлежит краю).</w:t>
      </w:r>
    </w:p>
    <w:p w:rsidR="00BD33F9" w:rsidRPr="00BD33F9" w:rsidRDefault="00BD33F9" w:rsidP="00CE7A04">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4. Проверка инвестиционных проектов проводится отделом экономического развития администрации Благодарненского городского округа Ставропольского края</w:t>
      </w:r>
      <w:r w:rsidR="00CF7CC1">
        <w:rPr>
          <w:rFonts w:ascii="Times New Roman" w:hAnsi="Times New Roman" w:cs="Times New Roman"/>
          <w:sz w:val="28"/>
          <w:szCs w:val="28"/>
        </w:rPr>
        <w:t xml:space="preserve"> (далее – администрация)</w:t>
      </w:r>
      <w:proofErr w:type="gramStart"/>
      <w:r w:rsidR="00CF7CC1">
        <w:rPr>
          <w:rFonts w:ascii="Times New Roman" w:hAnsi="Times New Roman" w:cs="Times New Roman"/>
          <w:sz w:val="28"/>
          <w:szCs w:val="28"/>
        </w:rPr>
        <w:t xml:space="preserve"> </w:t>
      </w:r>
      <w:r w:rsidRPr="00BD33F9">
        <w:rPr>
          <w:rFonts w:ascii="Times New Roman" w:hAnsi="Times New Roman" w:cs="Times New Roman"/>
          <w:sz w:val="28"/>
          <w:szCs w:val="28"/>
        </w:rPr>
        <w:t>,</w:t>
      </w:r>
      <w:proofErr w:type="gramEnd"/>
      <w:r w:rsidRPr="00BD33F9">
        <w:rPr>
          <w:rFonts w:ascii="Times New Roman" w:hAnsi="Times New Roman" w:cs="Times New Roman"/>
          <w:sz w:val="28"/>
          <w:szCs w:val="28"/>
        </w:rPr>
        <w:t xml:space="preserve"> в соответствии с </w:t>
      </w:r>
      <w:r w:rsidRPr="00BD33F9">
        <w:rPr>
          <w:rFonts w:ascii="Times New Roman" w:hAnsi="Times New Roman" w:cs="Times New Roman"/>
          <w:sz w:val="28"/>
          <w:szCs w:val="28"/>
        </w:rPr>
        <w:lastRenderedPageBreak/>
        <w:t>утверждаемой администрацией</w:t>
      </w:r>
      <w:r w:rsidR="00CF7CC1" w:rsidRPr="00BD33F9">
        <w:rPr>
          <w:rFonts w:ascii="Times New Roman" w:hAnsi="Times New Roman" w:cs="Times New Roman"/>
          <w:sz w:val="28"/>
          <w:szCs w:val="28"/>
        </w:rPr>
        <w:t xml:space="preserve">, </w:t>
      </w:r>
      <w:r w:rsidRPr="00BD33F9">
        <w:rPr>
          <w:rFonts w:ascii="Times New Roman" w:hAnsi="Times New Roman" w:cs="Times New Roman"/>
          <w:sz w:val="28"/>
          <w:szCs w:val="28"/>
        </w:rPr>
        <w:t>методикой оценки эффективности инвестиционных проектов на предмет эффективности использования средств местного бюджета, направляемых на капитальные вложения, согласованной с финансовым управлением администрации (далее - Методика).</w:t>
      </w:r>
    </w:p>
    <w:p w:rsidR="00BD33F9" w:rsidRPr="00BD33F9" w:rsidRDefault="00BD33F9" w:rsidP="00CE7A04">
      <w:pPr>
        <w:widowControl w:val="0"/>
        <w:autoSpaceDE w:val="0"/>
        <w:autoSpaceDN w:val="0"/>
        <w:spacing w:after="0" w:line="240" w:lineRule="auto"/>
        <w:ind w:firstLine="709"/>
        <w:jc w:val="both"/>
        <w:rPr>
          <w:rFonts w:ascii="Times New Roman" w:hAnsi="Times New Roman" w:cs="Times New Roman"/>
          <w:sz w:val="28"/>
          <w:szCs w:val="28"/>
          <w:highlight w:val="yellow"/>
        </w:rPr>
      </w:pPr>
      <w:r w:rsidRPr="00BD33F9">
        <w:rPr>
          <w:rFonts w:ascii="Times New Roman" w:hAnsi="Times New Roman" w:cs="Times New Roman"/>
          <w:sz w:val="28"/>
          <w:szCs w:val="28"/>
        </w:rPr>
        <w:t xml:space="preserve">Проверка инвестиционных проектов проводится на основании документов, установленных настоящими Правилами, и расчета интегральной оценки в отношении объектов, указанных в </w:t>
      </w:r>
      <w:hyperlink w:anchor="Par52" w:history="1">
        <w:r w:rsidRPr="00BD33F9">
          <w:rPr>
            <w:rFonts w:ascii="Times New Roman" w:hAnsi="Times New Roman" w:cs="Times New Roman"/>
            <w:color w:val="000000"/>
            <w:sz w:val="28"/>
            <w:szCs w:val="28"/>
          </w:rPr>
          <w:t>пункте 3</w:t>
        </w:r>
      </w:hyperlink>
      <w:r w:rsidRPr="00BD33F9">
        <w:rPr>
          <w:rFonts w:ascii="Times New Roman" w:hAnsi="Times New Roman" w:cs="Times New Roman"/>
          <w:sz w:val="28"/>
          <w:szCs w:val="28"/>
        </w:rPr>
        <w:t xml:space="preserve"> настоящих Правил, проведенной в соответствии с Методикой: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ответственными исполнителями муниципальных программ (далее - ответственные исполнители муниципальных программ, муниципальные программы) - в отношении инвестиционных проектов, планируемых к реализации в рамках муниципальных программ;</w:t>
      </w:r>
    </w:p>
    <w:p w:rsidR="00CE7A04" w:rsidRPr="00BD33F9" w:rsidRDefault="00BD33F9" w:rsidP="00F93B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главными распорядителями средств местного бюджета - в отношении инвестиционных проектов, не планируемых к реализации в рамках муниципальных программ (далее - заявители).</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sz w:val="28"/>
          <w:szCs w:val="28"/>
        </w:rPr>
        <w:t xml:space="preserve">5. Расчет интегральной оценки в отношении инвестиционных проектов, в </w:t>
      </w:r>
      <w:proofErr w:type="gramStart"/>
      <w:r w:rsidRPr="00BD33F9">
        <w:rPr>
          <w:rFonts w:ascii="Times New Roman" w:hAnsi="Times New Roman" w:cs="Times New Roman"/>
          <w:sz w:val="28"/>
          <w:szCs w:val="28"/>
        </w:rPr>
        <w:t>рамках</w:t>
      </w:r>
      <w:proofErr w:type="gramEnd"/>
      <w:r w:rsidRPr="00BD33F9">
        <w:rPr>
          <w:rFonts w:ascii="Times New Roman" w:hAnsi="Times New Roman" w:cs="Times New Roman"/>
          <w:sz w:val="28"/>
          <w:szCs w:val="2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5">
        <w:r w:rsidRPr="00BD33F9">
          <w:rPr>
            <w:rFonts w:ascii="Times New Roman" w:hAnsi="Times New Roman" w:cs="Times New Roman"/>
            <w:color w:val="000000"/>
            <w:sz w:val="28"/>
            <w:szCs w:val="28"/>
          </w:rPr>
          <w:t xml:space="preserve">пунктах 3 </w:t>
        </w:r>
      </w:hyperlink>
      <w:r w:rsidR="00CF7CC1">
        <w:rPr>
          <w:rFonts w:ascii="Times New Roman" w:hAnsi="Times New Roman" w:cs="Times New Roman"/>
          <w:color w:val="000000"/>
          <w:sz w:val="28"/>
          <w:szCs w:val="28"/>
        </w:rPr>
        <w:t xml:space="preserve">- </w:t>
      </w:r>
      <w:hyperlink w:anchor="P56">
        <w:r w:rsidRPr="00BD33F9">
          <w:rPr>
            <w:rFonts w:ascii="Times New Roman" w:hAnsi="Times New Roman" w:cs="Times New Roman"/>
            <w:color w:val="000000"/>
            <w:sz w:val="28"/>
            <w:szCs w:val="28"/>
          </w:rPr>
          <w:t xml:space="preserve">4 </w:t>
        </w:r>
        <w:r w:rsidR="00CF7CC1">
          <w:rPr>
            <w:rFonts w:ascii="Times New Roman" w:hAnsi="Times New Roman" w:cs="Times New Roman"/>
            <w:color w:val="000000"/>
            <w:sz w:val="28"/>
            <w:szCs w:val="28"/>
          </w:rPr>
          <w:t xml:space="preserve">раздела </w:t>
        </w:r>
        <w:r w:rsidRPr="00BD33F9">
          <w:rPr>
            <w:rFonts w:ascii="Times New Roman" w:hAnsi="Times New Roman" w:cs="Times New Roman"/>
            <w:color w:val="000000"/>
            <w:sz w:val="28"/>
            <w:szCs w:val="28"/>
          </w:rPr>
          <w:t>3</w:t>
        </w:r>
      </w:hyperlink>
      <w:r w:rsidRPr="00BD33F9">
        <w:rPr>
          <w:rFonts w:ascii="Times New Roman" w:hAnsi="Times New Roman" w:cs="Times New Roman"/>
          <w:color w:val="000000"/>
          <w:sz w:val="28"/>
          <w:szCs w:val="28"/>
        </w:rPr>
        <w:t xml:space="preserve"> настоящих Правил, проводится заявителями в порядке, установленном </w:t>
      </w:r>
      <w:hyperlink w:anchor="P118">
        <w:r w:rsidRPr="00BD33F9">
          <w:rPr>
            <w:rFonts w:ascii="Times New Roman" w:hAnsi="Times New Roman" w:cs="Times New Roman"/>
            <w:color w:val="000000"/>
            <w:sz w:val="28"/>
            <w:szCs w:val="28"/>
          </w:rPr>
          <w:t>пунктом 13</w:t>
        </w:r>
      </w:hyperlink>
      <w:r w:rsidRPr="00BD33F9">
        <w:rPr>
          <w:rFonts w:ascii="Times New Roman" w:hAnsi="Times New Roman" w:cs="Times New Roman"/>
          <w:color w:val="000000"/>
          <w:sz w:val="28"/>
          <w:szCs w:val="28"/>
        </w:rPr>
        <w:t xml:space="preserve"> настоящих Правил.</w:t>
      </w:r>
    </w:p>
    <w:p w:rsid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6. Плата за проведение проверки инвестиционных проектов не взимается.</w:t>
      </w:r>
    </w:p>
    <w:p w:rsidR="00CE7A04" w:rsidRPr="00BD33F9" w:rsidRDefault="00CE7A04" w:rsidP="00BD33F9">
      <w:pPr>
        <w:widowControl w:val="0"/>
        <w:autoSpaceDE w:val="0"/>
        <w:autoSpaceDN w:val="0"/>
        <w:spacing w:after="0" w:line="240" w:lineRule="auto"/>
        <w:ind w:firstLine="709"/>
        <w:jc w:val="both"/>
        <w:rPr>
          <w:rFonts w:ascii="Times New Roman" w:hAnsi="Times New Roman" w:cs="Times New Roman"/>
          <w:sz w:val="28"/>
          <w:szCs w:val="28"/>
        </w:rPr>
      </w:pPr>
    </w:p>
    <w:p w:rsidR="00BD33F9" w:rsidRPr="00BD33F9" w:rsidRDefault="00BD33F9" w:rsidP="00CE7A04">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BD33F9">
        <w:rPr>
          <w:rFonts w:ascii="Times New Roman" w:hAnsi="Times New Roman" w:cs="Times New Roman"/>
          <w:sz w:val="28"/>
          <w:szCs w:val="28"/>
        </w:rPr>
        <w:t>II. Критерии оценки эффективности использования средств</w:t>
      </w:r>
    </w:p>
    <w:p w:rsidR="00BD33F9" w:rsidRDefault="00BD33F9" w:rsidP="00CE7A04">
      <w:pPr>
        <w:widowControl w:val="0"/>
        <w:autoSpaceDE w:val="0"/>
        <w:autoSpaceDN w:val="0"/>
        <w:adjustRightInd w:val="0"/>
        <w:spacing w:after="0" w:line="240" w:lineRule="exact"/>
        <w:jc w:val="center"/>
        <w:rPr>
          <w:rFonts w:ascii="Times New Roman" w:hAnsi="Times New Roman" w:cs="Times New Roman"/>
          <w:sz w:val="28"/>
          <w:szCs w:val="28"/>
        </w:rPr>
      </w:pPr>
      <w:r w:rsidRPr="00BD33F9">
        <w:rPr>
          <w:rFonts w:ascii="Times New Roman" w:hAnsi="Times New Roman" w:cs="Times New Roman"/>
          <w:sz w:val="28"/>
          <w:szCs w:val="28"/>
        </w:rPr>
        <w:t xml:space="preserve">местного бюджета, </w:t>
      </w:r>
      <w:proofErr w:type="gramStart"/>
      <w:r w:rsidRPr="00BD33F9">
        <w:rPr>
          <w:rFonts w:ascii="Times New Roman" w:hAnsi="Times New Roman" w:cs="Times New Roman"/>
          <w:sz w:val="28"/>
          <w:szCs w:val="28"/>
        </w:rPr>
        <w:t>направляемых</w:t>
      </w:r>
      <w:proofErr w:type="gramEnd"/>
      <w:r w:rsidRPr="00BD33F9">
        <w:rPr>
          <w:rFonts w:ascii="Times New Roman" w:hAnsi="Times New Roman" w:cs="Times New Roman"/>
          <w:sz w:val="28"/>
          <w:szCs w:val="28"/>
        </w:rPr>
        <w:t xml:space="preserve"> на капитальные вложения</w:t>
      </w:r>
    </w:p>
    <w:p w:rsidR="00CE7A04" w:rsidRPr="00BD33F9" w:rsidRDefault="00CE7A04" w:rsidP="00BD33F9">
      <w:pPr>
        <w:widowControl w:val="0"/>
        <w:autoSpaceDE w:val="0"/>
        <w:autoSpaceDN w:val="0"/>
        <w:adjustRightInd w:val="0"/>
        <w:spacing w:after="0" w:line="240" w:lineRule="auto"/>
        <w:jc w:val="center"/>
        <w:rPr>
          <w:rFonts w:ascii="Times New Roman" w:hAnsi="Times New Roman" w:cs="Times New Roman"/>
          <w:sz w:val="28"/>
          <w:szCs w:val="28"/>
        </w:rPr>
      </w:pP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7. Качественные критерии определяют необходимость реализации предлагаемых инвестиционных проектов за счет средств местного бюджета округа. Проверка инвестиционных проектов осуществляется на основе следующих качественных критериев:</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 наличие четко сформулированной цели инвестиционного проекта с определением количественных показателей (количественного показателя) результатов его реализации;</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2) соответствие цели инвестиционного проекта приоритетным направлениям социально-экономического развития Благодарненского городского округа Ставропольского края, определенным Стратегией социально-экономического развития Благодарненского городского округа Ставропольского края и соответствующей муниципальной программой;</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2.1) соответствие цели инвестиционного проекта целям и задачам муниципальных проектов (в случаях, если реализация инвестиционного проекта планируется в рамках регионального проекта) и (или) государственных программ (в </w:t>
      </w:r>
      <w:proofErr w:type="gramStart"/>
      <w:r w:rsidRPr="00BD33F9">
        <w:rPr>
          <w:rFonts w:ascii="Times New Roman" w:hAnsi="Times New Roman" w:cs="Times New Roman"/>
          <w:sz w:val="28"/>
          <w:szCs w:val="28"/>
        </w:rPr>
        <w:t>случаях</w:t>
      </w:r>
      <w:proofErr w:type="gramEnd"/>
      <w:r w:rsidRPr="00BD33F9">
        <w:rPr>
          <w:rFonts w:ascii="Times New Roman" w:hAnsi="Times New Roman" w:cs="Times New Roman"/>
          <w:sz w:val="28"/>
          <w:szCs w:val="28"/>
        </w:rPr>
        <w:t xml:space="preserve"> если реализация инвестиционного </w:t>
      </w:r>
      <w:r w:rsidRPr="00BD33F9">
        <w:rPr>
          <w:rFonts w:ascii="Times New Roman" w:hAnsi="Times New Roman" w:cs="Times New Roman"/>
          <w:sz w:val="28"/>
          <w:szCs w:val="28"/>
        </w:rPr>
        <w:lastRenderedPageBreak/>
        <w:t>проекта планируется в рамках государственной программы);</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3) комплексный подход к решению конкретной проблемы в рамках реализации инвестиционного проекта во взаимосвязи с мероприятиями соответствующей муниципальной программы (нормативного правового акта </w:t>
      </w:r>
      <w:r w:rsidR="00CF7CC1">
        <w:rPr>
          <w:rFonts w:ascii="Times New Roman" w:hAnsi="Times New Roman" w:cs="Times New Roman"/>
          <w:sz w:val="28"/>
          <w:szCs w:val="28"/>
        </w:rPr>
        <w:t>администрации</w:t>
      </w:r>
      <w:r w:rsidRPr="00BD33F9">
        <w:rPr>
          <w:rFonts w:ascii="Times New Roman" w:hAnsi="Times New Roman" w:cs="Times New Roman"/>
          <w:sz w:val="28"/>
          <w:szCs w:val="28"/>
        </w:rPr>
        <w:t>);</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 xml:space="preserve">4) 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администрацией и органами администрации Благодарненского городского округа Ставропольского края, </w:t>
      </w:r>
      <w:r w:rsidR="00CF7CC1">
        <w:rPr>
          <w:rFonts w:ascii="Times New Roman" w:hAnsi="Times New Roman" w:cs="Times New Roman"/>
          <w:sz w:val="28"/>
          <w:szCs w:val="28"/>
        </w:rPr>
        <w:t>с правами  юридического лица</w:t>
      </w:r>
      <w:r w:rsidRPr="00BD33F9">
        <w:rPr>
          <w:rFonts w:ascii="Times New Roman" w:hAnsi="Times New Roman" w:cs="Times New Roman"/>
          <w:sz w:val="28"/>
          <w:szCs w:val="28"/>
        </w:rPr>
        <w:t xml:space="preserve"> (далее - органы администрации) полномочий в установленных сферах ведения.</w:t>
      </w:r>
      <w:proofErr w:type="gramEnd"/>
      <w:r w:rsidRPr="00BD33F9">
        <w:rPr>
          <w:rFonts w:ascii="Times New Roman" w:hAnsi="Times New Roman" w:cs="Times New Roman"/>
          <w:sz w:val="28"/>
          <w:szCs w:val="28"/>
        </w:rPr>
        <w:t xml:space="preserve"> В отношении объектов недвижимого имущества проверка инвестиционного проекта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В случае приобретения объекта недвижимого имущества в муниципальную собственность проверка инвестиционного проекта осуществляется с учетом информации управления архитектуры, градостроительства, имущественных и земельных отношений  об отсутствии в муниципальной собственности объекта недвижимого имущества, пригодного для использования его в целях, для которых он приобретается, и обоснования нецелесообразности или невозможности получения заявителем такого объекта во владение и пользование по договору аренды;</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5) отсутствие в достаточном объеме замещающей продукции (работ и услуг) в сфере, в которой планируется реализовать инвестиционный проект;</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6) обоснование необходимости реализации инвестиционного проекта с привлечением средств местного бюджета;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7) наличие муниципальных программ (нормативных правовых актов Благодарненского городского округа), реализуемых за счет средств местных бюджетов, источником финансового обеспечения которых </w:t>
      </w:r>
      <w:proofErr w:type="gramStart"/>
      <w:r w:rsidRPr="00BD33F9">
        <w:rPr>
          <w:rFonts w:ascii="Times New Roman" w:hAnsi="Times New Roman" w:cs="Times New Roman"/>
          <w:sz w:val="28"/>
          <w:szCs w:val="28"/>
        </w:rPr>
        <w:t>являются</w:t>
      </w:r>
      <w:proofErr w:type="gramEnd"/>
      <w:r w:rsidRPr="00BD33F9">
        <w:rPr>
          <w:rFonts w:ascii="Times New Roman" w:hAnsi="Times New Roman" w:cs="Times New Roman"/>
          <w:sz w:val="28"/>
          <w:szCs w:val="28"/>
        </w:rPr>
        <w:t xml:space="preserve"> в том числе средства бюджета Ставропольского края,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(или) приобретение объектов недвижимого имущества в муниципальную собственность в рамках реализации инвестиционного проекта;</w:t>
      </w:r>
      <w:bookmarkStart w:id="4" w:name="Par76"/>
      <w:bookmarkEnd w:id="4"/>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8) целесообразность использования (приобретения)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 (за исключением инвестиционных проектов, по которым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w:t>
      </w:r>
      <w:r w:rsidRPr="00BD33F9">
        <w:rPr>
          <w:rFonts w:ascii="Times New Roman" w:hAnsi="Times New Roman" w:cs="Times New Roman"/>
          <w:sz w:val="28"/>
          <w:szCs w:val="28"/>
        </w:rPr>
        <w:lastRenderedPageBreak/>
        <w:t>обязательной);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8.1) соответствие задания на архитектурно-строительное проектирование (далее - задание на проектирование) объекта капитального строительства обоснованию инвестиций для объектов капитального строительства и заключению технологического и ценового аудита обоснования  инвестиций  (далее - обоснование инвестиций для объектов капитального строительства) -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 xml:space="preserve">9) наличие положительного заключения государственной экспертизы проектной документации и положительного заключения государственной экспертизы результатов инженерных изысканий, выполняемых для подготовки такой проектной документации, в отношении объектов капитального строительства, указанных в </w:t>
      </w:r>
      <w:hyperlink w:anchor="Par53" w:history="1">
        <w:r w:rsidRPr="00BD33F9">
          <w:rPr>
            <w:rFonts w:ascii="Times New Roman" w:hAnsi="Times New Roman" w:cs="Times New Roman"/>
            <w:color w:val="000000"/>
            <w:sz w:val="28"/>
            <w:szCs w:val="28"/>
          </w:rPr>
          <w:t xml:space="preserve">пунктах 1, </w:t>
        </w:r>
      </w:hyperlink>
      <w:r w:rsidRPr="00BD33F9">
        <w:rPr>
          <w:rFonts w:ascii="Times New Roman" w:hAnsi="Times New Roman" w:cs="Times New Roman"/>
          <w:color w:val="000000"/>
          <w:sz w:val="28"/>
          <w:szCs w:val="28"/>
        </w:rPr>
        <w:t xml:space="preserve">3, </w:t>
      </w:r>
      <w:hyperlink w:anchor="Par56" w:history="1">
        <w:r w:rsidRPr="00BD33F9">
          <w:rPr>
            <w:rFonts w:ascii="Times New Roman" w:hAnsi="Times New Roman" w:cs="Times New Roman"/>
            <w:color w:val="000000"/>
            <w:sz w:val="28"/>
            <w:szCs w:val="28"/>
          </w:rPr>
          <w:t xml:space="preserve">4 </w:t>
        </w:r>
        <w:r w:rsidR="00CF7CC1">
          <w:rPr>
            <w:rFonts w:ascii="Times New Roman" w:hAnsi="Times New Roman" w:cs="Times New Roman"/>
            <w:color w:val="000000"/>
            <w:sz w:val="28"/>
            <w:szCs w:val="28"/>
          </w:rPr>
          <w:t xml:space="preserve">раздела </w:t>
        </w:r>
        <w:r w:rsidRPr="00BD33F9">
          <w:rPr>
            <w:rFonts w:ascii="Times New Roman" w:hAnsi="Times New Roman" w:cs="Times New Roman"/>
            <w:color w:val="000000"/>
            <w:sz w:val="28"/>
            <w:szCs w:val="28"/>
          </w:rPr>
          <w:t>3</w:t>
        </w:r>
      </w:hyperlink>
      <w:r w:rsidRPr="00BD33F9">
        <w:rPr>
          <w:rFonts w:ascii="Times New Roman" w:hAnsi="Times New Roman" w:cs="Times New Roman"/>
          <w:sz w:val="28"/>
          <w:szCs w:val="28"/>
        </w:rPr>
        <w:t xml:space="preserve"> настоящих Правил в случае, если проведение такой государственной экспертизы в соответствии с законодательством Российской Федерации является обязательным, за исключением инвестиционных проектов, по которым в адресной</w:t>
      </w:r>
      <w:proofErr w:type="gramEnd"/>
      <w:r w:rsidRPr="00BD33F9">
        <w:rPr>
          <w:rFonts w:ascii="Times New Roman" w:hAnsi="Times New Roman" w:cs="Times New Roman"/>
          <w:sz w:val="28"/>
          <w:szCs w:val="28"/>
        </w:rPr>
        <w:t xml:space="preserve"> программе предусматриваются средства бюджета округа на подготовку проектной документации и проведение инженерных изысканий, выполняемых для подготовки такой проектной документации, либо средства бюджета округа на условиях </w:t>
      </w:r>
      <w:proofErr w:type="spellStart"/>
      <w:r w:rsidRPr="00BD33F9">
        <w:rPr>
          <w:rFonts w:ascii="Times New Roman" w:hAnsi="Times New Roman" w:cs="Times New Roman"/>
          <w:sz w:val="28"/>
          <w:szCs w:val="28"/>
        </w:rPr>
        <w:t>софинансирования</w:t>
      </w:r>
      <w:proofErr w:type="spellEnd"/>
      <w:r w:rsidRPr="00BD33F9">
        <w:rPr>
          <w:rFonts w:ascii="Times New Roman" w:hAnsi="Times New Roman" w:cs="Times New Roman"/>
          <w:sz w:val="28"/>
          <w:szCs w:val="28"/>
        </w:rPr>
        <w:t xml:space="preserve"> на реализацию инвестиционных проектов, проектная документация по которым будет разработана без использования средств бюджета округа;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10) 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и проектной мощности, природным и иным условиям территории, на которой планируется осуществлять строительство.</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8. </w:t>
      </w:r>
      <w:proofErr w:type="gramStart"/>
      <w:r w:rsidRPr="00BD33F9">
        <w:rPr>
          <w:rFonts w:ascii="Times New Roman" w:hAnsi="Times New Roman" w:cs="Times New Roman"/>
          <w:sz w:val="28"/>
          <w:szCs w:val="28"/>
        </w:rPr>
        <w:t xml:space="preserve">Проверка инвестиционных проектов по качественному критерию, указанному </w:t>
      </w:r>
      <w:r w:rsidRPr="00BD33F9">
        <w:rPr>
          <w:rFonts w:ascii="Times New Roman" w:hAnsi="Times New Roman" w:cs="Times New Roman"/>
          <w:color w:val="000000"/>
          <w:sz w:val="28"/>
          <w:szCs w:val="28"/>
        </w:rPr>
        <w:t xml:space="preserve">в </w:t>
      </w:r>
      <w:r w:rsidR="00CF7CC1">
        <w:rPr>
          <w:rFonts w:ascii="Times New Roman" w:hAnsi="Times New Roman" w:cs="Times New Roman"/>
          <w:color w:val="000000"/>
          <w:sz w:val="28"/>
          <w:szCs w:val="28"/>
        </w:rPr>
        <w:t>под</w:t>
      </w:r>
      <w:hyperlink w:anchor="Par76" w:history="1">
        <w:r w:rsidRPr="00BD33F9">
          <w:rPr>
            <w:rFonts w:ascii="Times New Roman" w:hAnsi="Times New Roman" w:cs="Times New Roman"/>
            <w:color w:val="000000"/>
            <w:sz w:val="28"/>
            <w:szCs w:val="28"/>
          </w:rPr>
          <w:t xml:space="preserve">пункте </w:t>
        </w:r>
        <w:r w:rsidRPr="00CF7CC1">
          <w:rPr>
            <w:rFonts w:ascii="Times New Roman" w:hAnsi="Times New Roman" w:cs="Times New Roman"/>
            <w:sz w:val="28"/>
            <w:szCs w:val="28"/>
          </w:rPr>
          <w:t xml:space="preserve">8 пункта </w:t>
        </w:r>
        <w:r w:rsidRPr="00BD33F9">
          <w:rPr>
            <w:rFonts w:ascii="Times New Roman" w:hAnsi="Times New Roman" w:cs="Times New Roman"/>
            <w:color w:val="000000"/>
            <w:sz w:val="28"/>
            <w:szCs w:val="28"/>
          </w:rPr>
          <w:t>7</w:t>
        </w:r>
      </w:hyperlink>
      <w:r w:rsidRPr="00BD33F9">
        <w:rPr>
          <w:rFonts w:ascii="Times New Roman" w:hAnsi="Times New Roman" w:cs="Times New Roman"/>
          <w:sz w:val="28"/>
          <w:szCs w:val="28"/>
        </w:rPr>
        <w:t xml:space="preserve"> настоящих Правил, в отношении объектов капитального строительства осуществляется путем сравнения инвестиционных проектов с аналогичными инвестиционными проектами (далее - проекты-аналоги).</w:t>
      </w:r>
      <w:bookmarkStart w:id="5" w:name="Par80"/>
      <w:bookmarkEnd w:id="5"/>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Для проведения проверки инвестиционного проекта необходимо представить документально подтвержденные сведения о проекте-аналоге, реализуемом (реализованном) на территории Благодарненского городского округа Ставропольского края, Ставропольского края или Российской Федерации.</w:t>
      </w:r>
      <w:bookmarkStart w:id="6" w:name="Par81"/>
      <w:bookmarkEnd w:id="6"/>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проектной мощности и (или) по конструктивным и объемно-планировочным решениям.</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lastRenderedPageBreak/>
        <w:t>В случае</w:t>
      </w:r>
      <w:proofErr w:type="gramStart"/>
      <w:r w:rsidRPr="00BD33F9">
        <w:rPr>
          <w:rFonts w:ascii="Times New Roman" w:hAnsi="Times New Roman" w:cs="Times New Roman"/>
          <w:sz w:val="28"/>
          <w:szCs w:val="28"/>
        </w:rPr>
        <w:t>,</w:t>
      </w:r>
      <w:proofErr w:type="gramEnd"/>
      <w:r w:rsidRPr="00BD33F9">
        <w:rPr>
          <w:rFonts w:ascii="Times New Roman" w:hAnsi="Times New Roman" w:cs="Times New Roman"/>
          <w:sz w:val="28"/>
          <w:szCs w:val="28"/>
        </w:rPr>
        <w:t xml:space="preserve">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проектов-аналогов для каждого объекта капитального строительства (этапа строительства, реконструкции), входящего в состав рассматриваемого инвестиционного проекта.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В случае отсутствия проектов-аналогов, соответствующих требованиям, предусмотренным абзацами вторым и третьим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 виды и комплексы работ, затраты</w:t>
      </w:r>
      <w:proofErr w:type="gramEnd"/>
      <w:r w:rsidRPr="00BD33F9">
        <w:rPr>
          <w:rFonts w:ascii="Times New Roman" w:hAnsi="Times New Roman" w:cs="Times New Roman"/>
          <w:sz w:val="28"/>
          <w:szCs w:val="28"/>
        </w:rPr>
        <w:t xml:space="preserve">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w:t>
      </w:r>
      <w:proofErr w:type="gramStart"/>
      <w:r w:rsidRPr="00BD33F9">
        <w:rPr>
          <w:rFonts w:ascii="Times New Roman" w:hAnsi="Times New Roman" w:cs="Times New Roman"/>
          <w:sz w:val="28"/>
          <w:szCs w:val="28"/>
        </w:rPr>
        <w:t>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части 18 статьи 22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 xml:space="preserve">Проверка инвестиционных проектов по качественному критерию, указанному в подпункте 8 пункта 7 настоящих Правил,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оборудования, в соответствии с Методикой. </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Качественный критерий, указанный </w:t>
      </w:r>
      <w:r w:rsidRPr="00CF7CC1">
        <w:rPr>
          <w:rFonts w:ascii="Times New Roman" w:hAnsi="Times New Roman" w:cs="Times New Roman"/>
          <w:sz w:val="28"/>
          <w:szCs w:val="28"/>
        </w:rPr>
        <w:t xml:space="preserve">в подпункте 8 пункта 7 настоящих </w:t>
      </w:r>
      <w:r w:rsidRPr="00BD33F9">
        <w:rPr>
          <w:rFonts w:ascii="Times New Roman" w:hAnsi="Times New Roman" w:cs="Times New Roman"/>
          <w:sz w:val="28"/>
          <w:szCs w:val="28"/>
        </w:rPr>
        <w:t>Правил,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дорогостоящие машины и оборудование.</w:t>
      </w:r>
    </w:p>
    <w:p w:rsidR="00F93B96" w:rsidRPr="00BD33F9" w:rsidRDefault="00BD33F9" w:rsidP="00CF7C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Качественный критерий, указанный в подпункте 9 пункта 7 настоящих Правил, не применяется в отношении приобретаемых объектов недвижимого имущества.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Качественный критерий, указанный в </w:t>
      </w:r>
      <w:r w:rsidRPr="00CF7CC1">
        <w:rPr>
          <w:rFonts w:ascii="Times New Roman" w:hAnsi="Times New Roman" w:cs="Times New Roman"/>
          <w:sz w:val="28"/>
          <w:szCs w:val="28"/>
        </w:rPr>
        <w:t xml:space="preserve">подпункте 10 пункта 7 настоящих </w:t>
      </w:r>
      <w:r w:rsidRPr="00BD33F9">
        <w:rPr>
          <w:rFonts w:ascii="Times New Roman" w:hAnsi="Times New Roman" w:cs="Times New Roman"/>
          <w:sz w:val="28"/>
          <w:szCs w:val="28"/>
        </w:rPr>
        <w:t xml:space="preserve">Правил, не применяется: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в отношении объектов капитального строительства, по которым подготовка обоснования инвестиций в соответствии с законодательством </w:t>
      </w:r>
      <w:r w:rsidRPr="00BD33F9">
        <w:rPr>
          <w:rFonts w:ascii="Times New Roman" w:hAnsi="Times New Roman" w:cs="Times New Roman"/>
          <w:sz w:val="28"/>
          <w:szCs w:val="28"/>
        </w:rPr>
        <w:lastRenderedPageBreak/>
        <w:t xml:space="preserve">Российской Федерации является обязательной;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в отношении инвестиционных проектов, по которым проектная документация разработана (будет разработана) с использованием типовой проектной документации, при этом заявителем представляется документальное подтверждение об использовании типовой проектной документации;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в отношении приобретаемых объектов недвижимого имущества.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9. Инвестиционные проекты, соответствующие качественным критериям, подлежат дальнейшей проверке на основе следующих количественных критериев:</w:t>
      </w:r>
      <w:bookmarkStart w:id="7" w:name="Par84"/>
      <w:bookmarkEnd w:id="7"/>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 значения количественных показателей (значение количественного показателя) результатов реализации инвестиционного проекта;</w:t>
      </w:r>
      <w:bookmarkStart w:id="8" w:name="Par85"/>
      <w:bookmarkEnd w:id="8"/>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2) отношение сметной стоимости или предполагаемой (предельной) стоимости объекта капитального строительства и (или) предполагаемой (предельной) стоимости приобретаемого объекта недвижимого имущества в рамках реализации инвестиционного проекта к значениям количественных показателей (значению количественного показателя) результатов реализации инвестиционного проекта;</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2.1) оценка вклада инвестиционного проекта в достижение целей и задач регионального проекта и (или) государственной программы (в случае реализации  инвестиционного проекта в рамках регионального проекта и (или) государственной программы);</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3) наличие потребителей продукции (услуг), производимой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и (или) мощности приобретаемого объекта недвижимого имущества;</w:t>
      </w:r>
      <w:bookmarkStart w:id="9" w:name="Par87"/>
      <w:bookmarkEnd w:id="9"/>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4)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в рамках реализации инвестиционного проекта к мощности, необходимой для производства продукции (оказанию услуг) в объеме, предусмотренном для обеспечения муниципальных нужд;</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5) обеспечение создаваемого объекта капитального строительства в рамках реализации инвестиционного проекта инженерной и транспортной инфраструктурой в объемах, достаточных для реализации инвестиционного проекта.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 xml:space="preserve">6) 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 - </w:t>
      </w:r>
      <w:r w:rsidRPr="00BD33F9">
        <w:rPr>
          <w:rFonts w:ascii="Times New Roman" w:hAnsi="Times New Roman" w:cs="Times New Roman"/>
          <w:sz w:val="28"/>
          <w:szCs w:val="28"/>
        </w:rPr>
        <w:lastRenderedPageBreak/>
        <w:t>в отношении объектов капитального строительства, по которым подготовка обоснования инвестиций в соответствии с</w:t>
      </w:r>
      <w:proofErr w:type="gramEnd"/>
      <w:r w:rsidRPr="00BD33F9">
        <w:rPr>
          <w:rFonts w:ascii="Times New Roman" w:hAnsi="Times New Roman" w:cs="Times New Roman"/>
          <w:sz w:val="28"/>
          <w:szCs w:val="28"/>
        </w:rPr>
        <w:t xml:space="preserve"> законодательством Российской Федерации является обязательной.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10. </w:t>
      </w:r>
      <w:proofErr w:type="gramStart"/>
      <w:r w:rsidRPr="00BD33F9">
        <w:rPr>
          <w:rFonts w:ascii="Times New Roman" w:hAnsi="Times New Roman" w:cs="Times New Roman"/>
          <w:sz w:val="28"/>
          <w:szCs w:val="28"/>
        </w:rPr>
        <w:t xml:space="preserve">Проверка инвестиционных проектов по количественному критерию, указанному в </w:t>
      </w:r>
      <w:hyperlink w:anchor="Par85" w:history="1">
        <w:r w:rsidRPr="00CF7CC1">
          <w:rPr>
            <w:rFonts w:ascii="Times New Roman" w:hAnsi="Times New Roman" w:cs="Times New Roman"/>
            <w:sz w:val="28"/>
            <w:szCs w:val="28"/>
          </w:rPr>
          <w:t>подпункте 2 пункта 9</w:t>
        </w:r>
      </w:hyperlink>
      <w:r w:rsidRPr="00CF7CC1">
        <w:rPr>
          <w:rFonts w:ascii="Times New Roman" w:hAnsi="Times New Roman" w:cs="Times New Roman"/>
          <w:sz w:val="28"/>
          <w:szCs w:val="28"/>
        </w:rPr>
        <w:t xml:space="preserve"> настоящих </w:t>
      </w:r>
      <w:r w:rsidRPr="00BD33F9">
        <w:rPr>
          <w:rFonts w:ascii="Times New Roman" w:hAnsi="Times New Roman" w:cs="Times New Roman"/>
          <w:sz w:val="28"/>
          <w:szCs w:val="28"/>
        </w:rPr>
        <w:t>Правил, в отношении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w:t>
      </w:r>
      <w:proofErr w:type="gramEnd"/>
      <w:r w:rsidRPr="00BD33F9">
        <w:rPr>
          <w:rFonts w:ascii="Times New Roman" w:hAnsi="Times New Roman" w:cs="Times New Roman"/>
          <w:sz w:val="28"/>
          <w:szCs w:val="28"/>
        </w:rPr>
        <w:t xml:space="preserve"> сравнения с проектом-аналогом, выбор которого осуществляется в соответствии с </w:t>
      </w:r>
      <w:hyperlink w:anchor="Par80" w:history="1">
        <w:r w:rsidRPr="00BD33F9">
          <w:rPr>
            <w:rFonts w:ascii="Times New Roman" w:hAnsi="Times New Roman" w:cs="Times New Roman"/>
            <w:color w:val="000000"/>
            <w:sz w:val="28"/>
            <w:szCs w:val="28"/>
          </w:rPr>
          <w:t>абзацами вторым</w:t>
        </w:r>
      </w:hyperlink>
      <w:r w:rsidRPr="00BD33F9">
        <w:rPr>
          <w:rFonts w:ascii="Times New Roman" w:hAnsi="Times New Roman" w:cs="Times New Roman"/>
          <w:color w:val="000000"/>
          <w:sz w:val="28"/>
          <w:szCs w:val="28"/>
        </w:rPr>
        <w:t xml:space="preserve"> и </w:t>
      </w:r>
      <w:hyperlink w:anchor="Par81" w:history="1">
        <w:r w:rsidRPr="00BD33F9">
          <w:rPr>
            <w:rFonts w:ascii="Times New Roman" w:hAnsi="Times New Roman" w:cs="Times New Roman"/>
            <w:color w:val="000000"/>
            <w:sz w:val="28"/>
            <w:szCs w:val="28"/>
          </w:rPr>
          <w:t>третьим пункта 8</w:t>
        </w:r>
      </w:hyperlink>
      <w:r w:rsidRPr="00BD33F9">
        <w:rPr>
          <w:rFonts w:ascii="Times New Roman" w:hAnsi="Times New Roman" w:cs="Times New Roman"/>
          <w:color w:val="000000"/>
          <w:sz w:val="28"/>
          <w:szCs w:val="28"/>
        </w:rPr>
        <w:t xml:space="preserve"> настоящих Правил.</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 xml:space="preserve">Проверка инвестиционных проектов по количественному критерию, указанному в </w:t>
      </w:r>
      <w:hyperlink w:anchor="Par85" w:history="1">
        <w:r w:rsidRPr="00BD33F9">
          <w:rPr>
            <w:rFonts w:ascii="Times New Roman" w:hAnsi="Times New Roman" w:cs="Times New Roman"/>
            <w:color w:val="000000"/>
            <w:sz w:val="28"/>
            <w:szCs w:val="28"/>
          </w:rPr>
          <w:t>подпункте 2 пункта 9</w:t>
        </w:r>
      </w:hyperlink>
      <w:r w:rsidRPr="00BD33F9">
        <w:rPr>
          <w:rFonts w:ascii="Times New Roman" w:hAnsi="Times New Roman" w:cs="Times New Roman"/>
          <w:sz w:val="28"/>
          <w:szCs w:val="28"/>
        </w:rPr>
        <w:t xml:space="preserve"> настоящих Правил, в отношении приобретаемых объектов недвижимого имущества осуществляется путем определения рыночной стоимости аналогичных объектов недвижимого имущества (далее - объекты-аналоги). </w:t>
      </w:r>
      <w:proofErr w:type="gramStart"/>
      <w:r w:rsidRPr="00BD33F9">
        <w:rPr>
          <w:rFonts w:ascii="Times New Roman" w:hAnsi="Times New Roman" w:cs="Times New Roman"/>
          <w:sz w:val="28"/>
          <w:szCs w:val="28"/>
        </w:rPr>
        <w:t xml:space="preserve">В качестве объектов-аналогов используются объекты недвижимого имущества, которые относятся к одному с планируемым к приобретению сегменту рынка и сопоставимы с ним по </w:t>
      </w:r>
      <w:proofErr w:type="spellStart"/>
      <w:r w:rsidRPr="00BD33F9">
        <w:rPr>
          <w:rFonts w:ascii="Times New Roman" w:hAnsi="Times New Roman" w:cs="Times New Roman"/>
          <w:sz w:val="28"/>
          <w:szCs w:val="28"/>
        </w:rPr>
        <w:t>ценообразующим</w:t>
      </w:r>
      <w:proofErr w:type="spellEnd"/>
      <w:r w:rsidRPr="00BD33F9">
        <w:rPr>
          <w:rFonts w:ascii="Times New Roman" w:hAnsi="Times New Roman" w:cs="Times New Roman"/>
          <w:sz w:val="28"/>
          <w:szCs w:val="28"/>
        </w:rPr>
        <w:t xml:space="preserve"> факторам.</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При выборе объекта-аналога должно обеспечиваться максимальное совпадение характеристик планируемого к приобретению объекта недвижимого имущества и объектов-аналогов по следующим элементам сравнения: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передаваемые имущественные права, ограничения (обременения) этих прав;</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условия финансирования состоявшейся или предполагаемой сделки (вид оплаты, условия кредитования и иные условия);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условия рынка (изменения цен за период между датами сделки и сравнения, скидки к ценам предложений и иные условия);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вид использования и (или) зонирование;</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местоположение объекта-аналога;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физические характеристики объекта-аналога, в том числе свойства земельного участка, состояние объектов-аналогов, соотношение площади земельного участка и площади его застройки.</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10.1. Проверка по количественным критериям, указанным в подпунктах 2 и 5 пункта 9 настоящих Правил, не осуществляется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10.2. Проверка по количественным критериям осуществляется: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 xml:space="preserve">1) по объектам капитального строительства, по которым подготовка обоснования инвестиций в соответствии с законодательством Российской </w:t>
      </w:r>
      <w:r w:rsidRPr="00BD33F9">
        <w:rPr>
          <w:rFonts w:ascii="Times New Roman" w:hAnsi="Times New Roman" w:cs="Times New Roman"/>
          <w:sz w:val="28"/>
          <w:szCs w:val="28"/>
        </w:rPr>
        <w:lastRenderedPageBreak/>
        <w:t>Федерации является обязательной, - на основании паспорта инвестиционного проекта по форме, утверждаемой администрацией Благодарненского городского округа Ставропольского края (далее – администрацией округа), обоснования экономической целесообразности осуществления капитальных вложений в объект капитального строительства, содержащего  информацию, указанную в пункте 14 настоящих Правил, и заключения технологического и ценового аудита  указанного</w:t>
      </w:r>
      <w:proofErr w:type="gramEnd"/>
      <w:r w:rsidRPr="00BD33F9">
        <w:rPr>
          <w:rFonts w:ascii="Times New Roman" w:hAnsi="Times New Roman" w:cs="Times New Roman"/>
          <w:sz w:val="28"/>
          <w:szCs w:val="28"/>
        </w:rPr>
        <w:t xml:space="preserve"> обоснования инвестиций;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2) по объектам капитального строительства, по которым подготовка обоснования инвестиций в соответствии с законодательством Российской Федерации не является обязательной, - на основании паспорта инвестиционного проекта, по форме, утверждаемой администрацией округа, обоснования экономической целесообразности осуществления капитальных вложений в объект капитального строительства, содержащего информацию, указанную в пункте 14 настоящих Правил;</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3) по приобретаемым объектам недвижимого имущества - на основании паспорта инвестиционного проекта, по форме, утверждаемой администрацией округа, обоснования экономической целесообразности осуществления капитальных вложений в приобретаемый объект недвижимого имущества, содержащего информацию, указанную в пункте 14 настоящих Правил, и отчета об оценке приобретаемого объекта недвижимого имущества, составленного оценщиком (оценщиками) в соответствии с требованиями, установленными Федеральным законом «Об оценочной деятельности в Российской Федерации».</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11.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в соответствии с Методикой.</w:t>
      </w:r>
    </w:p>
    <w:p w:rsidR="00BD33F9" w:rsidRPr="00BD33F9" w:rsidRDefault="00BD33F9" w:rsidP="00BD33F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33F9" w:rsidRPr="00BD33F9" w:rsidRDefault="00BD33F9" w:rsidP="00BD33F9">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r w:rsidRPr="00BD33F9">
        <w:rPr>
          <w:rFonts w:ascii="Times New Roman" w:hAnsi="Times New Roman" w:cs="Times New Roman"/>
          <w:color w:val="000000"/>
          <w:sz w:val="28"/>
          <w:szCs w:val="28"/>
        </w:rPr>
        <w:t>III. Порядок проведения проверки инвестиционных проектов</w:t>
      </w:r>
    </w:p>
    <w:p w:rsidR="00BD33F9" w:rsidRPr="00BD33F9" w:rsidRDefault="00BD33F9" w:rsidP="00BD33F9">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12. Для проведения проверки инвестиционных проектов заявители представляют в администрацию Благодарненского городского округа Ставропольского края, следующие документы:</w:t>
      </w:r>
      <w:bookmarkStart w:id="10" w:name="Par103"/>
      <w:bookmarkEnd w:id="10"/>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 </w:t>
      </w:r>
      <w:hyperlink w:anchor="Par195" w:history="1">
        <w:r w:rsidRPr="00BD33F9">
          <w:rPr>
            <w:rFonts w:ascii="Times New Roman" w:hAnsi="Times New Roman" w:cs="Times New Roman"/>
            <w:color w:val="000000"/>
            <w:sz w:val="28"/>
            <w:szCs w:val="28"/>
          </w:rPr>
          <w:t>заявление</w:t>
        </w:r>
      </w:hyperlink>
      <w:r w:rsidRPr="00BD33F9">
        <w:rPr>
          <w:rFonts w:ascii="Times New Roman" w:hAnsi="Times New Roman" w:cs="Times New Roman"/>
          <w:color w:val="000000"/>
          <w:sz w:val="28"/>
          <w:szCs w:val="28"/>
        </w:rPr>
        <w:t xml:space="preserve"> на проведение проверки инвестиционного проекта по форме, утвержденной администрацией Благодарненского городского округа Ставропольского края, согласно приложению 1 к настоящим Правилам;</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 </w:t>
      </w:r>
      <w:hyperlink w:anchor="Par236" w:history="1">
        <w:r w:rsidRPr="00BD33F9">
          <w:rPr>
            <w:rFonts w:ascii="Times New Roman" w:hAnsi="Times New Roman" w:cs="Times New Roman"/>
            <w:color w:val="000000"/>
            <w:sz w:val="28"/>
            <w:szCs w:val="28"/>
          </w:rPr>
          <w:t>паспорт</w:t>
        </w:r>
      </w:hyperlink>
      <w:r w:rsidRPr="00BD33F9">
        <w:rPr>
          <w:rFonts w:ascii="Times New Roman" w:hAnsi="Times New Roman" w:cs="Times New Roman"/>
          <w:color w:val="000000"/>
          <w:sz w:val="28"/>
          <w:szCs w:val="28"/>
        </w:rPr>
        <w:t xml:space="preserve"> инвестиционного проекта по форме,</w:t>
      </w:r>
      <w:r w:rsidRPr="00BD33F9">
        <w:rPr>
          <w:rFonts w:ascii="Times New Roman" w:hAnsi="Times New Roman" w:cs="Times New Roman"/>
          <w:sz w:val="28"/>
          <w:szCs w:val="28"/>
        </w:rPr>
        <w:t xml:space="preserve"> утвержденной </w:t>
      </w:r>
      <w:r w:rsidRPr="00BD33F9">
        <w:rPr>
          <w:rFonts w:ascii="Times New Roman" w:hAnsi="Times New Roman" w:cs="Times New Roman"/>
          <w:color w:val="000000"/>
          <w:sz w:val="28"/>
          <w:szCs w:val="28"/>
        </w:rPr>
        <w:t>администрацией Благодарненского городского округа Ставропольского края, согласно приложению 2 к настоящим Правилам;</w:t>
      </w:r>
      <w:bookmarkStart w:id="11" w:name="Par105"/>
      <w:bookmarkEnd w:id="11"/>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3) обоснование экономической целесообразности, объема и сроков осуществления капитальных вложений, содержащее информацию, указанную в </w:t>
      </w:r>
      <w:hyperlink w:anchor="Par130" w:history="1">
        <w:r w:rsidRPr="00BD33F9">
          <w:rPr>
            <w:rFonts w:ascii="Times New Roman" w:hAnsi="Times New Roman" w:cs="Times New Roman"/>
            <w:color w:val="000000"/>
            <w:sz w:val="28"/>
            <w:szCs w:val="28"/>
          </w:rPr>
          <w:t>пункте 14</w:t>
        </w:r>
      </w:hyperlink>
      <w:r w:rsidRPr="00BD33F9">
        <w:rPr>
          <w:rFonts w:ascii="Times New Roman" w:hAnsi="Times New Roman" w:cs="Times New Roman"/>
          <w:color w:val="000000"/>
          <w:sz w:val="28"/>
          <w:szCs w:val="28"/>
        </w:rPr>
        <w:t xml:space="preserve"> настоящих Правил;</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3.1) копия заключения о результатах технологического и ценового аудита обоснования инвестиций для объектов капитального строительства, по которым подготовка обоснования инвестиций в соответствии с </w:t>
      </w:r>
      <w:r w:rsidRPr="00BD33F9">
        <w:rPr>
          <w:rFonts w:ascii="Times New Roman" w:hAnsi="Times New Roman" w:cs="Times New Roman"/>
          <w:color w:val="000000"/>
          <w:sz w:val="28"/>
          <w:szCs w:val="28"/>
        </w:rPr>
        <w:lastRenderedPageBreak/>
        <w:t>законодательством Российской Федерации является обязательной;</w:t>
      </w:r>
      <w:bookmarkStart w:id="12" w:name="Par106"/>
      <w:bookmarkEnd w:id="12"/>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4) копия задания застройщика или технического заказчика на проектирование объекта капитального строительства, строительство, реконструкцию, капитальный ремонт которого осуществляется с привлечением средств бюджетной системы Российской Федерации, подготовленного по форме, утвержденной Министерством строительства и жилищно-коммунального хозяйства Российской Федерации;</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5) заверенные в установленном порядке копии следующих документов:</w:t>
      </w:r>
    </w:p>
    <w:p w:rsidR="00BD33F9" w:rsidRPr="00BD33F9" w:rsidRDefault="00BD33F9" w:rsidP="00BD33F9">
      <w:pPr>
        <w:widowControl w:val="0"/>
        <w:autoSpaceDE w:val="0"/>
        <w:autoSpaceDN w:val="0"/>
        <w:adjustRightInd w:val="0"/>
        <w:spacing w:after="0" w:line="240" w:lineRule="auto"/>
        <w:jc w:val="both"/>
        <w:rPr>
          <w:rFonts w:ascii="Times New Roman" w:hAnsi="Times New Roman" w:cs="Times New Roman"/>
          <w:color w:val="000000"/>
          <w:sz w:val="28"/>
          <w:szCs w:val="28"/>
        </w:rPr>
      </w:pPr>
      <w:bookmarkStart w:id="13" w:name="Par108"/>
      <w:bookmarkEnd w:id="13"/>
      <w:proofErr w:type="gramStart"/>
      <w:r w:rsidRPr="00BD33F9">
        <w:rPr>
          <w:rFonts w:ascii="Times New Roman" w:hAnsi="Times New Roman" w:cs="Times New Roman"/>
          <w:color w:val="000000"/>
          <w:sz w:val="28"/>
          <w:szCs w:val="28"/>
        </w:rPr>
        <w:t xml:space="preserve">правоустанавливающие и (или) </w:t>
      </w:r>
      <w:proofErr w:type="spellStart"/>
      <w:r w:rsidRPr="00BD33F9">
        <w:rPr>
          <w:rFonts w:ascii="Times New Roman" w:hAnsi="Times New Roman" w:cs="Times New Roman"/>
          <w:color w:val="000000"/>
          <w:sz w:val="28"/>
          <w:szCs w:val="28"/>
        </w:rPr>
        <w:t>правоудостоверяющие</w:t>
      </w:r>
      <w:proofErr w:type="spellEnd"/>
      <w:r w:rsidRPr="00BD33F9">
        <w:rPr>
          <w:rFonts w:ascii="Times New Roman" w:hAnsi="Times New Roman" w:cs="Times New Roman"/>
          <w:color w:val="000000"/>
          <w:sz w:val="28"/>
          <w:szCs w:val="28"/>
        </w:rPr>
        <w:t xml:space="preserve"> документы на земельный участок, на котором будет располагаться (располагается) объект капитального строительства в рамках реализации инвестиционного проекта (за исключением земельного участка, на который выдано разрешение на использование земельного участка без его предоставления и установления сервитута), или решение уполномоченного органа о предварительном согласовании предоставления земельного участка по вновь начинаемому объекту капитального строительства, по которому не имеется проектной</w:t>
      </w:r>
      <w:proofErr w:type="gramEnd"/>
      <w:r w:rsidRPr="00BD33F9">
        <w:rPr>
          <w:rFonts w:ascii="Times New Roman" w:hAnsi="Times New Roman" w:cs="Times New Roman"/>
          <w:color w:val="000000"/>
          <w:sz w:val="28"/>
          <w:szCs w:val="28"/>
        </w:rPr>
        <w:t xml:space="preserve"> документации, утвержденной в установленном порядке; </w:t>
      </w:r>
      <w:bookmarkStart w:id="14" w:name="Par111"/>
      <w:bookmarkEnd w:id="14"/>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разрешение на использование земельного участка без его предоставления и установления сервитута (в случае если земельный участок используется без его предоставления и установления сервитута);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 выполняемых для подготовки такой проектной документации, в случае, если проведение государственной экспертизы в соответствии с законодательством Российской Федерации является обязательным; </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документально подтвержденные сведения об объектах-аналогах (в отношении объектов недвижимого имущества);</w:t>
      </w:r>
      <w:bookmarkStart w:id="15" w:name="Par112"/>
      <w:bookmarkEnd w:id="15"/>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положительное заключение об эффективности использования средств местного бюджета, направляемых на капитальные вложения, выданное в соответствии с нормативными правовыми актами Благодарненского городского округа Ставропольского края, в случае, если предполагается софинансирование строительства (реконструкции, в том числе с элементами реставрации, технического перевооружения) объекта капитального строительства муниципальной собственности и (или) приобретения объекта недвижимого имущества в муниципальную собственность за счет средств бюджета Ставропольского края;</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5.1) отчет об оценке приобретаемого объекта недвижимого имущества, указанный в подпункте 3 пункта 10.2 настоящих Правил (в отношении объектов недвижимого имущества);</w:t>
      </w:r>
      <w:bookmarkStart w:id="16" w:name="Par113"/>
      <w:bookmarkEnd w:id="16"/>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6) документальное подтверждение каждого участника реализации инвестиционного проекта об осуществлении финансирования (</w:t>
      </w:r>
      <w:proofErr w:type="spellStart"/>
      <w:r w:rsidRPr="00BD33F9">
        <w:rPr>
          <w:rFonts w:ascii="Times New Roman" w:hAnsi="Times New Roman" w:cs="Times New Roman"/>
          <w:color w:val="000000"/>
          <w:sz w:val="28"/>
          <w:szCs w:val="28"/>
        </w:rPr>
        <w:t>софинансирования</w:t>
      </w:r>
      <w:proofErr w:type="spellEnd"/>
      <w:r w:rsidRPr="00BD33F9">
        <w:rPr>
          <w:rFonts w:ascii="Times New Roman" w:hAnsi="Times New Roman" w:cs="Times New Roman"/>
          <w:color w:val="000000"/>
          <w:sz w:val="28"/>
          <w:szCs w:val="28"/>
        </w:rPr>
        <w:t>) этого инвестиционного проекта и планируемом размере его финансирования (</w:t>
      </w:r>
      <w:proofErr w:type="spellStart"/>
      <w:r w:rsidRPr="00BD33F9">
        <w:rPr>
          <w:rFonts w:ascii="Times New Roman" w:hAnsi="Times New Roman" w:cs="Times New Roman"/>
          <w:color w:val="000000"/>
          <w:sz w:val="28"/>
          <w:szCs w:val="28"/>
        </w:rPr>
        <w:t>софинансирования</w:t>
      </w:r>
      <w:proofErr w:type="spellEnd"/>
      <w:r w:rsidRPr="00BD33F9">
        <w:rPr>
          <w:rFonts w:ascii="Times New Roman" w:hAnsi="Times New Roman" w:cs="Times New Roman"/>
          <w:color w:val="000000"/>
          <w:sz w:val="28"/>
          <w:szCs w:val="28"/>
        </w:rPr>
        <w:t>);</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lastRenderedPageBreak/>
        <w:t xml:space="preserve">6.1) </w:t>
      </w:r>
      <w:r w:rsidRPr="00BD33F9">
        <w:rPr>
          <w:rFonts w:ascii="Times New Roman" w:eastAsia="DejaVu Sans" w:hAnsi="Times New Roman" w:cs="Times New Roman"/>
          <w:sz w:val="28"/>
          <w:szCs w:val="28"/>
        </w:rPr>
        <w:t>выписку из решения Совета депутатов Благодарненского городского округа Ставропольского края о бюджете Благодарненского городского округа на очередной финансовый год и плановый период, подтверждающая выделение в текущем финансовом году бюджетных инвестиций из местного бюджета на капитальные вложения в объект капитального строительства и (или) на приобретение объекта недвижимого имущества в муниципальную собственность;</w:t>
      </w:r>
      <w:proofErr w:type="gramEnd"/>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7) результаты интегральной оценки инвестиционного проекта, проведенной заявителем в соответствии с Методикой;</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8) </w:t>
      </w:r>
      <w:bookmarkStart w:id="17" w:name="Par116"/>
      <w:bookmarkEnd w:id="17"/>
      <w:r w:rsidRPr="00BD33F9">
        <w:rPr>
          <w:rFonts w:ascii="Times New Roman" w:hAnsi="Times New Roman" w:cs="Times New Roman"/>
          <w:color w:val="000000"/>
          <w:sz w:val="28"/>
          <w:szCs w:val="28"/>
        </w:rPr>
        <w:t>обоснование невозможности или нецелесообразности применения типовой проектной документации на объект капитального строительства, аналогичный по назначению, проектной мощности, природным и иным условиям территории, на которой планируется осуществлять строительство, выданное заявителем;</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9) документально подтвержденные сведения о проекте-аналоге (реализуемом  (реализованном) на территории Благодарненского городского округа Ставропольского края, Ставропольского края или Российской Федерации (в отношении объектов капитального строительства);</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10) заключение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такого аудита предусмотрено законодательством Российской Федерации);</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11) иные документы, обосновывающие сведения, содержащиеся в документах, указанных в подпунктах 2 - 4 и 7 настоящего пункта (предполагаемая мощность объекта капитального строительства, предполагаемая (предельная) стоимость объекта капитального строительства, численность населения, проживающего на территории муниципального округа и другие сведения).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Документы, указанные в абзацах четвертом и пятом подпункта 5 настоящего пункта,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на объекты капитального строительства (включая проведение инженерных изысканий, выполняемых для подготовки такой проектной документации).</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Документы, указанные в подпунктах 3, 4, абзацах втором - четвертом подпункта 5, подпунктах 8 - 10 настоящего пункта, не представляются в отношении  инвестиционных проектов, в </w:t>
      </w:r>
      <w:proofErr w:type="gramStart"/>
      <w:r w:rsidRPr="00BD33F9">
        <w:rPr>
          <w:rFonts w:ascii="Times New Roman" w:hAnsi="Times New Roman" w:cs="Times New Roman"/>
          <w:color w:val="000000"/>
          <w:sz w:val="28"/>
          <w:szCs w:val="28"/>
        </w:rPr>
        <w:t>рамках</w:t>
      </w:r>
      <w:proofErr w:type="gramEnd"/>
      <w:r w:rsidRPr="00BD33F9">
        <w:rPr>
          <w:rFonts w:ascii="Times New Roman" w:hAnsi="Times New Roman" w:cs="Times New Roman"/>
          <w:color w:val="000000"/>
          <w:sz w:val="28"/>
          <w:szCs w:val="28"/>
        </w:rPr>
        <w:t xml:space="preserve"> реализации которых планируется приобретение объектов недвижимого имущества.</w:t>
      </w:r>
      <w:bookmarkStart w:id="18" w:name="Par119"/>
      <w:bookmarkEnd w:id="18"/>
    </w:p>
    <w:p w:rsidR="00BD33F9" w:rsidRPr="00454E91"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color w:val="000000"/>
          <w:sz w:val="28"/>
          <w:szCs w:val="28"/>
        </w:rPr>
        <w:t xml:space="preserve">13. Для расчета интегральной оценки в отношении инвестиционных проектов, в рамках </w:t>
      </w:r>
      <w:r w:rsidR="00CE7A04" w:rsidRPr="00BD33F9">
        <w:rPr>
          <w:rFonts w:ascii="Times New Roman" w:hAnsi="Times New Roman" w:cs="Times New Roman"/>
          <w:color w:val="000000"/>
          <w:sz w:val="28"/>
          <w:szCs w:val="28"/>
        </w:rPr>
        <w:t>реализации,</w:t>
      </w:r>
      <w:r w:rsidRPr="00BD33F9">
        <w:rPr>
          <w:rFonts w:ascii="Times New Roman" w:hAnsi="Times New Roman" w:cs="Times New Roman"/>
          <w:color w:val="000000"/>
          <w:sz w:val="28"/>
          <w:szCs w:val="28"/>
        </w:rPr>
        <w:t xml:space="preserve"> которых планируется строительство (реконструкция, в том числе с элементами реставрации, техническое </w:t>
      </w:r>
      <w:r w:rsidRPr="00BD33F9">
        <w:rPr>
          <w:rFonts w:ascii="Times New Roman" w:hAnsi="Times New Roman" w:cs="Times New Roman"/>
          <w:color w:val="000000"/>
          <w:sz w:val="28"/>
          <w:szCs w:val="28"/>
        </w:rPr>
        <w:lastRenderedPageBreak/>
        <w:t xml:space="preserve">перевооружение) объектов капитального строительства и (или) приобретение объектов недвижимого имущества, </w:t>
      </w:r>
      <w:r w:rsidRPr="00454E91">
        <w:rPr>
          <w:rFonts w:ascii="Times New Roman" w:hAnsi="Times New Roman" w:cs="Times New Roman"/>
          <w:sz w:val="28"/>
          <w:szCs w:val="28"/>
        </w:rPr>
        <w:t xml:space="preserve">указанных в </w:t>
      </w:r>
      <w:hyperlink w:anchor="P55">
        <w:r w:rsidRPr="00454E91">
          <w:rPr>
            <w:rFonts w:ascii="Times New Roman" w:hAnsi="Times New Roman" w:cs="Times New Roman"/>
            <w:sz w:val="28"/>
            <w:szCs w:val="28"/>
          </w:rPr>
          <w:t>подпунктах 3</w:t>
        </w:r>
      </w:hyperlink>
      <w:r w:rsidRPr="00454E91">
        <w:rPr>
          <w:rFonts w:ascii="Times New Roman" w:hAnsi="Times New Roman" w:cs="Times New Roman"/>
          <w:sz w:val="28"/>
          <w:szCs w:val="28"/>
        </w:rPr>
        <w:t xml:space="preserve"> – </w:t>
      </w:r>
      <w:hyperlink w:anchor="P56">
        <w:r w:rsidRPr="00454E91">
          <w:rPr>
            <w:rFonts w:ascii="Times New Roman" w:hAnsi="Times New Roman" w:cs="Times New Roman"/>
            <w:sz w:val="28"/>
            <w:szCs w:val="28"/>
          </w:rPr>
          <w:t>4 пункта 3</w:t>
        </w:r>
      </w:hyperlink>
      <w:r w:rsidRPr="00454E91">
        <w:rPr>
          <w:rFonts w:ascii="Times New Roman" w:hAnsi="Times New Roman" w:cs="Times New Roman"/>
          <w:sz w:val="28"/>
          <w:szCs w:val="28"/>
        </w:rPr>
        <w:t xml:space="preserve"> настоящих Правил, заявителю представляются:</w:t>
      </w:r>
    </w:p>
    <w:p w:rsidR="00BD33F9" w:rsidRPr="00454E91"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E91">
        <w:rPr>
          <w:rFonts w:ascii="Times New Roman" w:hAnsi="Times New Roman" w:cs="Times New Roman"/>
          <w:sz w:val="28"/>
          <w:szCs w:val="28"/>
        </w:rPr>
        <w:t xml:space="preserve">юридическими лицами - документы, указанные в </w:t>
      </w:r>
      <w:hyperlink r:id="rId10" w:history="1">
        <w:r w:rsidRPr="00454E91">
          <w:rPr>
            <w:rStyle w:val="a8"/>
            <w:rFonts w:ascii="Times New Roman" w:hAnsi="Times New Roman" w:cs="Times New Roman"/>
            <w:color w:val="auto"/>
            <w:sz w:val="28"/>
            <w:szCs w:val="28"/>
            <w:u w:val="none"/>
          </w:rPr>
          <w:t>подпунктах 1</w:t>
        </w:r>
      </w:hyperlink>
      <w:r w:rsidRPr="00454E91">
        <w:rPr>
          <w:rFonts w:ascii="Times New Roman" w:hAnsi="Times New Roman" w:cs="Times New Roman"/>
          <w:sz w:val="28"/>
          <w:szCs w:val="28"/>
        </w:rPr>
        <w:t xml:space="preserve"> - 3, </w:t>
      </w:r>
      <w:hyperlink r:id="rId11" w:history="1">
        <w:r w:rsidRPr="00454E91">
          <w:rPr>
            <w:rStyle w:val="a8"/>
            <w:rFonts w:ascii="Times New Roman" w:hAnsi="Times New Roman" w:cs="Times New Roman"/>
            <w:color w:val="auto"/>
            <w:sz w:val="28"/>
            <w:szCs w:val="28"/>
            <w:u w:val="none"/>
          </w:rPr>
          <w:t>абзацах втором</w:t>
        </w:r>
      </w:hyperlink>
      <w:r w:rsidRPr="00454E91">
        <w:rPr>
          <w:rFonts w:ascii="Times New Roman" w:hAnsi="Times New Roman" w:cs="Times New Roman"/>
          <w:sz w:val="28"/>
          <w:szCs w:val="28"/>
        </w:rPr>
        <w:t xml:space="preserve"> и </w:t>
      </w:r>
      <w:hyperlink r:id="rId12" w:history="1">
        <w:r w:rsidRPr="00454E91">
          <w:rPr>
            <w:rStyle w:val="a8"/>
            <w:rFonts w:ascii="Times New Roman" w:hAnsi="Times New Roman" w:cs="Times New Roman"/>
            <w:color w:val="auto"/>
            <w:sz w:val="28"/>
            <w:szCs w:val="28"/>
            <w:u w:val="none"/>
          </w:rPr>
          <w:t>четвертом подпункта 5</w:t>
        </w:r>
      </w:hyperlink>
      <w:r w:rsidRPr="00454E91">
        <w:rPr>
          <w:rFonts w:ascii="Times New Roman" w:hAnsi="Times New Roman" w:cs="Times New Roman"/>
          <w:sz w:val="28"/>
          <w:szCs w:val="28"/>
        </w:rPr>
        <w:t xml:space="preserve">, </w:t>
      </w:r>
      <w:hyperlink r:id="rId13" w:history="1">
        <w:r w:rsidRPr="00454E91">
          <w:rPr>
            <w:rStyle w:val="a8"/>
            <w:rFonts w:ascii="Times New Roman" w:hAnsi="Times New Roman" w:cs="Times New Roman"/>
            <w:color w:val="auto"/>
            <w:sz w:val="28"/>
            <w:szCs w:val="28"/>
            <w:u w:val="none"/>
          </w:rPr>
          <w:t>подпунктах 6</w:t>
        </w:r>
      </w:hyperlink>
      <w:r w:rsidRPr="00454E91">
        <w:rPr>
          <w:rFonts w:ascii="Times New Roman" w:hAnsi="Times New Roman" w:cs="Times New Roman"/>
          <w:sz w:val="28"/>
          <w:szCs w:val="28"/>
        </w:rPr>
        <w:t xml:space="preserve">, 8 и </w:t>
      </w:r>
      <w:hyperlink r:id="rId14" w:history="1">
        <w:r w:rsidRPr="00454E91">
          <w:rPr>
            <w:rStyle w:val="a8"/>
            <w:rFonts w:ascii="Times New Roman" w:hAnsi="Times New Roman" w:cs="Times New Roman"/>
            <w:color w:val="auto"/>
            <w:sz w:val="28"/>
            <w:szCs w:val="28"/>
            <w:u w:val="none"/>
          </w:rPr>
          <w:t>9 пункта 12</w:t>
        </w:r>
      </w:hyperlink>
      <w:r w:rsidRPr="00454E91">
        <w:rPr>
          <w:rStyle w:val="a8"/>
          <w:rFonts w:ascii="Times New Roman" w:hAnsi="Times New Roman" w:cs="Times New Roman"/>
          <w:color w:val="auto"/>
          <w:sz w:val="28"/>
          <w:szCs w:val="28"/>
        </w:rPr>
        <w:t xml:space="preserve"> </w:t>
      </w:r>
      <w:r w:rsidRPr="00454E91">
        <w:rPr>
          <w:rFonts w:ascii="Times New Roman" w:hAnsi="Times New Roman" w:cs="Times New Roman"/>
          <w:sz w:val="28"/>
          <w:szCs w:val="28"/>
        </w:rPr>
        <w:t xml:space="preserve"> настоящих Правил, - в отношении объектов капитального строительства и документы, указанные в </w:t>
      </w:r>
      <w:hyperlink r:id="rId15" w:history="1">
        <w:r w:rsidRPr="00454E91">
          <w:rPr>
            <w:rStyle w:val="a8"/>
            <w:rFonts w:ascii="Times New Roman" w:hAnsi="Times New Roman" w:cs="Times New Roman"/>
            <w:color w:val="auto"/>
            <w:sz w:val="28"/>
            <w:szCs w:val="28"/>
            <w:u w:val="none"/>
          </w:rPr>
          <w:t>подпунктах 1</w:t>
        </w:r>
      </w:hyperlink>
      <w:r w:rsidRPr="00454E91">
        <w:rPr>
          <w:rFonts w:ascii="Times New Roman" w:hAnsi="Times New Roman" w:cs="Times New Roman"/>
          <w:sz w:val="28"/>
          <w:szCs w:val="28"/>
        </w:rPr>
        <w:t xml:space="preserve"> - 3, </w:t>
      </w:r>
      <w:hyperlink r:id="rId16" w:history="1">
        <w:r w:rsidRPr="00454E91">
          <w:rPr>
            <w:rStyle w:val="a8"/>
            <w:rFonts w:ascii="Times New Roman" w:hAnsi="Times New Roman" w:cs="Times New Roman"/>
            <w:color w:val="auto"/>
            <w:sz w:val="28"/>
            <w:szCs w:val="28"/>
            <w:u w:val="none"/>
          </w:rPr>
          <w:t>абзаце шестом подпункта 5</w:t>
        </w:r>
      </w:hyperlink>
      <w:r w:rsidRPr="00454E91">
        <w:rPr>
          <w:rFonts w:ascii="Times New Roman" w:hAnsi="Times New Roman" w:cs="Times New Roman"/>
          <w:sz w:val="28"/>
          <w:szCs w:val="28"/>
        </w:rPr>
        <w:t xml:space="preserve"> и </w:t>
      </w:r>
      <w:hyperlink r:id="rId17" w:history="1">
        <w:r w:rsidRPr="00454E91">
          <w:rPr>
            <w:rStyle w:val="a8"/>
            <w:rFonts w:ascii="Times New Roman" w:hAnsi="Times New Roman" w:cs="Times New Roman"/>
            <w:color w:val="auto"/>
            <w:sz w:val="28"/>
            <w:szCs w:val="28"/>
            <w:u w:val="none"/>
          </w:rPr>
          <w:t>подпункте 6 пункта 12</w:t>
        </w:r>
      </w:hyperlink>
      <w:r w:rsidRPr="00454E91">
        <w:rPr>
          <w:rFonts w:ascii="Times New Roman" w:hAnsi="Times New Roman" w:cs="Times New Roman"/>
          <w:sz w:val="28"/>
          <w:szCs w:val="28"/>
        </w:rPr>
        <w:t xml:space="preserve"> настоящих Правил, - в отношении объектов недвижимого имущества; </w:t>
      </w:r>
      <w:proofErr w:type="gramEnd"/>
    </w:p>
    <w:p w:rsidR="00BD33F9" w:rsidRPr="00454E91"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E91">
        <w:rPr>
          <w:rFonts w:ascii="Times New Roman" w:hAnsi="Times New Roman" w:cs="Times New Roman"/>
          <w:sz w:val="28"/>
          <w:szCs w:val="28"/>
        </w:rPr>
        <w:t xml:space="preserve">юридическими лицами, 100 процентов акций (долей), которых принадлежит краю, - документы, указанные в </w:t>
      </w:r>
      <w:hyperlink r:id="rId18" w:history="1">
        <w:r w:rsidRPr="00454E91">
          <w:rPr>
            <w:rStyle w:val="a8"/>
            <w:rFonts w:ascii="Times New Roman" w:hAnsi="Times New Roman" w:cs="Times New Roman"/>
            <w:color w:val="auto"/>
            <w:sz w:val="28"/>
            <w:szCs w:val="28"/>
            <w:u w:val="none"/>
          </w:rPr>
          <w:t>подпунктах 1</w:t>
        </w:r>
      </w:hyperlink>
      <w:r w:rsidRPr="00454E91">
        <w:rPr>
          <w:rFonts w:ascii="Times New Roman" w:hAnsi="Times New Roman" w:cs="Times New Roman"/>
          <w:sz w:val="28"/>
          <w:szCs w:val="28"/>
        </w:rPr>
        <w:t xml:space="preserve"> - 4, </w:t>
      </w:r>
      <w:hyperlink r:id="rId19" w:history="1">
        <w:r w:rsidRPr="00454E91">
          <w:rPr>
            <w:rStyle w:val="a8"/>
            <w:rFonts w:ascii="Times New Roman" w:hAnsi="Times New Roman" w:cs="Times New Roman"/>
            <w:color w:val="auto"/>
            <w:sz w:val="28"/>
            <w:szCs w:val="28"/>
            <w:u w:val="none"/>
          </w:rPr>
          <w:t>абзацах втором</w:t>
        </w:r>
      </w:hyperlink>
      <w:r w:rsidRPr="00454E91">
        <w:rPr>
          <w:rFonts w:ascii="Times New Roman" w:hAnsi="Times New Roman" w:cs="Times New Roman"/>
          <w:sz w:val="28"/>
          <w:szCs w:val="28"/>
        </w:rPr>
        <w:t xml:space="preserve"> - </w:t>
      </w:r>
      <w:hyperlink r:id="rId20" w:history="1">
        <w:r w:rsidRPr="00454E91">
          <w:rPr>
            <w:rStyle w:val="a8"/>
            <w:rFonts w:ascii="Times New Roman" w:hAnsi="Times New Roman" w:cs="Times New Roman"/>
            <w:color w:val="auto"/>
            <w:sz w:val="28"/>
            <w:szCs w:val="28"/>
            <w:u w:val="none"/>
          </w:rPr>
          <w:t>четвертом подпункта 5</w:t>
        </w:r>
      </w:hyperlink>
      <w:r w:rsidRPr="00454E91">
        <w:rPr>
          <w:rFonts w:ascii="Times New Roman" w:hAnsi="Times New Roman" w:cs="Times New Roman"/>
          <w:sz w:val="28"/>
          <w:szCs w:val="28"/>
        </w:rPr>
        <w:t xml:space="preserve"> , </w:t>
      </w:r>
      <w:hyperlink r:id="rId21" w:history="1">
        <w:r w:rsidRPr="00454E91">
          <w:rPr>
            <w:rStyle w:val="a8"/>
            <w:rFonts w:ascii="Times New Roman" w:hAnsi="Times New Roman" w:cs="Times New Roman"/>
            <w:color w:val="auto"/>
            <w:sz w:val="28"/>
            <w:szCs w:val="28"/>
            <w:u w:val="none"/>
          </w:rPr>
          <w:t>подпунктах 6</w:t>
        </w:r>
      </w:hyperlink>
      <w:r w:rsidRPr="00454E91">
        <w:rPr>
          <w:rFonts w:ascii="Times New Roman" w:hAnsi="Times New Roman" w:cs="Times New Roman"/>
          <w:sz w:val="28"/>
          <w:szCs w:val="28"/>
        </w:rPr>
        <w:t xml:space="preserve">, 8- </w:t>
      </w:r>
      <w:hyperlink r:id="rId22" w:history="1">
        <w:r w:rsidRPr="00454E91">
          <w:rPr>
            <w:rStyle w:val="a8"/>
            <w:rFonts w:ascii="Times New Roman" w:hAnsi="Times New Roman" w:cs="Times New Roman"/>
            <w:color w:val="auto"/>
            <w:sz w:val="28"/>
            <w:szCs w:val="28"/>
            <w:u w:val="none"/>
          </w:rPr>
          <w:t>10 пункта 12</w:t>
        </w:r>
      </w:hyperlink>
      <w:r w:rsidRPr="00454E91">
        <w:rPr>
          <w:rFonts w:ascii="Times New Roman" w:hAnsi="Times New Roman" w:cs="Times New Roman"/>
          <w:sz w:val="28"/>
          <w:szCs w:val="28"/>
        </w:rPr>
        <w:t xml:space="preserve"> настоящих Правил, - в отношении объектов капитального строительства и документы, указанные в </w:t>
      </w:r>
      <w:hyperlink r:id="rId23" w:history="1">
        <w:r w:rsidRPr="00454E91">
          <w:rPr>
            <w:rStyle w:val="a8"/>
            <w:rFonts w:ascii="Times New Roman" w:hAnsi="Times New Roman" w:cs="Times New Roman"/>
            <w:color w:val="auto"/>
            <w:sz w:val="28"/>
            <w:szCs w:val="28"/>
            <w:u w:val="none"/>
          </w:rPr>
          <w:t>подпунктах 1</w:t>
        </w:r>
      </w:hyperlink>
      <w:r w:rsidRPr="00454E91">
        <w:rPr>
          <w:rFonts w:ascii="Times New Roman" w:hAnsi="Times New Roman" w:cs="Times New Roman"/>
          <w:sz w:val="28"/>
          <w:szCs w:val="28"/>
        </w:rPr>
        <w:t xml:space="preserve"> - 3, </w:t>
      </w:r>
      <w:hyperlink r:id="rId24" w:history="1">
        <w:r w:rsidRPr="00454E91">
          <w:rPr>
            <w:rStyle w:val="a8"/>
            <w:rFonts w:ascii="Times New Roman" w:hAnsi="Times New Roman" w:cs="Times New Roman"/>
            <w:color w:val="auto"/>
            <w:sz w:val="28"/>
            <w:szCs w:val="28"/>
            <w:u w:val="none"/>
          </w:rPr>
          <w:t>абзаце шестом подпункта 5</w:t>
        </w:r>
      </w:hyperlink>
      <w:r w:rsidRPr="00454E91">
        <w:rPr>
          <w:rFonts w:ascii="Times New Roman" w:hAnsi="Times New Roman" w:cs="Times New Roman"/>
          <w:sz w:val="28"/>
          <w:szCs w:val="28"/>
        </w:rPr>
        <w:t xml:space="preserve"> и </w:t>
      </w:r>
      <w:hyperlink r:id="rId25" w:history="1">
        <w:r w:rsidRPr="00454E91">
          <w:rPr>
            <w:rStyle w:val="a8"/>
            <w:rFonts w:ascii="Times New Roman" w:hAnsi="Times New Roman" w:cs="Times New Roman"/>
            <w:color w:val="auto"/>
            <w:sz w:val="28"/>
            <w:szCs w:val="28"/>
            <w:u w:val="none"/>
          </w:rPr>
          <w:t>подпункте 6 пункта 12</w:t>
        </w:r>
      </w:hyperlink>
      <w:r w:rsidRPr="00454E91">
        <w:rPr>
          <w:rFonts w:ascii="Times New Roman" w:hAnsi="Times New Roman" w:cs="Times New Roman"/>
          <w:sz w:val="28"/>
          <w:szCs w:val="28"/>
        </w:rPr>
        <w:t xml:space="preserve"> настоящих Правил, - в отношении объектов недвижимого имущества; </w:t>
      </w:r>
      <w:proofErr w:type="gramEnd"/>
    </w:p>
    <w:p w:rsidR="00BD33F9" w:rsidRPr="00454E91"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454E91">
        <w:rPr>
          <w:rFonts w:ascii="Times New Roman" w:hAnsi="Times New Roman" w:cs="Times New Roman"/>
          <w:sz w:val="28"/>
          <w:szCs w:val="28"/>
        </w:rPr>
        <w:t>бюджетными учреждениями - документы, указанные в подпунктах 1 - 4, абзацах втором - четвертом подпункта 5, подпунктах 6, 8 - 10 пункта 12 настоящих Правил;</w:t>
      </w:r>
    </w:p>
    <w:p w:rsidR="00BD33F9" w:rsidRPr="00454E91"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454E91">
        <w:rPr>
          <w:rFonts w:ascii="Times New Roman" w:hAnsi="Times New Roman" w:cs="Times New Roman"/>
          <w:sz w:val="28"/>
          <w:szCs w:val="28"/>
        </w:rPr>
        <w:t>предприятиями - документы, указанные в подпунктах 1 - 3, абзацах втором и четвертом подпункта 5, подпунктах 6, 8 - 10 пункта 12 настоящих Правил.</w:t>
      </w:r>
    </w:p>
    <w:p w:rsidR="00BD33F9" w:rsidRPr="00454E91"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color w:val="000000"/>
          <w:sz w:val="28"/>
          <w:szCs w:val="28"/>
        </w:rPr>
        <w:t xml:space="preserve">В отношении объектов капитального строительства, являющихся автомобильными дорогами общего пользования местного значения с твердым покрытием до сельских населенных пунктов Благодарненского городского округа Ставропольского края, не имеющих круглогодичной связи с сетью автомобильных дорог общего пользования, и объектов капитального строительства, являющихся объектами инфраструктуры, необходимыми для реализации инвестиционных проектов, органами местного самоуправления  представляются заявителю документы, </w:t>
      </w:r>
      <w:r w:rsidRPr="00CE7A04">
        <w:rPr>
          <w:rFonts w:ascii="Times New Roman" w:hAnsi="Times New Roman" w:cs="Times New Roman"/>
          <w:color w:val="000000"/>
          <w:sz w:val="28"/>
          <w:szCs w:val="28"/>
        </w:rPr>
        <w:t xml:space="preserve">указанные в </w:t>
      </w:r>
      <w:hyperlink r:id="rId26" w:history="1">
        <w:r w:rsidRPr="00454E91">
          <w:rPr>
            <w:rStyle w:val="a8"/>
            <w:rFonts w:ascii="Times New Roman" w:hAnsi="Times New Roman" w:cs="Times New Roman"/>
            <w:color w:val="auto"/>
            <w:sz w:val="28"/>
            <w:szCs w:val="28"/>
            <w:u w:val="none"/>
          </w:rPr>
          <w:t>подпунктах 1</w:t>
        </w:r>
      </w:hyperlink>
      <w:r w:rsidRPr="00454E91">
        <w:rPr>
          <w:rFonts w:ascii="Times New Roman" w:hAnsi="Times New Roman" w:cs="Times New Roman"/>
          <w:sz w:val="28"/>
          <w:szCs w:val="28"/>
        </w:rPr>
        <w:t xml:space="preserve"> - 4, </w:t>
      </w:r>
      <w:hyperlink r:id="rId27" w:history="1">
        <w:r w:rsidRPr="00454E91">
          <w:rPr>
            <w:rStyle w:val="a8"/>
            <w:rFonts w:ascii="Times New Roman" w:hAnsi="Times New Roman" w:cs="Times New Roman"/>
            <w:color w:val="auto"/>
            <w:sz w:val="28"/>
            <w:szCs w:val="28"/>
            <w:u w:val="none"/>
          </w:rPr>
          <w:t>абзацах втором</w:t>
        </w:r>
      </w:hyperlink>
      <w:r w:rsidRPr="00454E91">
        <w:rPr>
          <w:rFonts w:ascii="Times New Roman" w:hAnsi="Times New Roman" w:cs="Times New Roman"/>
          <w:sz w:val="28"/>
          <w:szCs w:val="28"/>
        </w:rPr>
        <w:t xml:space="preserve"> - </w:t>
      </w:r>
      <w:hyperlink r:id="rId28" w:history="1">
        <w:r w:rsidRPr="00454E91">
          <w:rPr>
            <w:rStyle w:val="a8"/>
            <w:rFonts w:ascii="Times New Roman" w:hAnsi="Times New Roman" w:cs="Times New Roman"/>
            <w:color w:val="auto"/>
            <w:sz w:val="28"/>
            <w:szCs w:val="28"/>
            <w:u w:val="none"/>
          </w:rPr>
          <w:t>четвертом</w:t>
        </w:r>
        <w:proofErr w:type="gramEnd"/>
      </w:hyperlink>
      <w:r w:rsidRPr="00454E91">
        <w:rPr>
          <w:rFonts w:ascii="Times New Roman" w:hAnsi="Times New Roman" w:cs="Times New Roman"/>
          <w:sz w:val="28"/>
          <w:szCs w:val="28"/>
        </w:rPr>
        <w:t xml:space="preserve"> и </w:t>
      </w:r>
      <w:hyperlink r:id="rId29" w:history="1">
        <w:proofErr w:type="gramStart"/>
        <w:r w:rsidRPr="00454E91">
          <w:rPr>
            <w:rStyle w:val="a8"/>
            <w:rFonts w:ascii="Times New Roman" w:hAnsi="Times New Roman" w:cs="Times New Roman"/>
            <w:color w:val="auto"/>
            <w:sz w:val="28"/>
            <w:szCs w:val="28"/>
            <w:u w:val="none"/>
          </w:rPr>
          <w:t>седьмом</w:t>
        </w:r>
        <w:proofErr w:type="gramEnd"/>
        <w:r w:rsidRPr="00454E91">
          <w:rPr>
            <w:rStyle w:val="a8"/>
            <w:rFonts w:ascii="Times New Roman" w:hAnsi="Times New Roman" w:cs="Times New Roman"/>
            <w:color w:val="auto"/>
            <w:sz w:val="28"/>
            <w:szCs w:val="28"/>
            <w:u w:val="none"/>
          </w:rPr>
          <w:t xml:space="preserve"> подпункта 5</w:t>
        </w:r>
      </w:hyperlink>
      <w:r w:rsidRPr="00454E91">
        <w:rPr>
          <w:rFonts w:ascii="Times New Roman" w:hAnsi="Times New Roman" w:cs="Times New Roman"/>
          <w:sz w:val="28"/>
          <w:szCs w:val="28"/>
        </w:rPr>
        <w:t xml:space="preserve">, </w:t>
      </w:r>
      <w:hyperlink r:id="rId30" w:history="1">
        <w:r w:rsidRPr="00454E91">
          <w:rPr>
            <w:rStyle w:val="a8"/>
            <w:rFonts w:ascii="Times New Roman" w:hAnsi="Times New Roman" w:cs="Times New Roman"/>
            <w:color w:val="auto"/>
            <w:sz w:val="28"/>
            <w:szCs w:val="28"/>
            <w:u w:val="none"/>
          </w:rPr>
          <w:t>подпунктах 6</w:t>
        </w:r>
      </w:hyperlink>
      <w:r w:rsidRPr="00454E91">
        <w:rPr>
          <w:rFonts w:ascii="Times New Roman" w:hAnsi="Times New Roman" w:cs="Times New Roman"/>
          <w:sz w:val="28"/>
          <w:szCs w:val="28"/>
        </w:rPr>
        <w:t xml:space="preserve">, 8 - </w:t>
      </w:r>
      <w:hyperlink r:id="rId31" w:history="1">
        <w:r w:rsidRPr="00454E91">
          <w:rPr>
            <w:rStyle w:val="a8"/>
            <w:rFonts w:ascii="Times New Roman" w:hAnsi="Times New Roman" w:cs="Times New Roman"/>
            <w:color w:val="auto"/>
            <w:sz w:val="28"/>
            <w:szCs w:val="28"/>
            <w:u w:val="none"/>
          </w:rPr>
          <w:t>10 пункта 12</w:t>
        </w:r>
      </w:hyperlink>
      <w:r w:rsidRPr="00454E91">
        <w:rPr>
          <w:rFonts w:ascii="Times New Roman" w:hAnsi="Times New Roman" w:cs="Times New Roman"/>
          <w:sz w:val="28"/>
          <w:szCs w:val="28"/>
        </w:rPr>
        <w:t xml:space="preserve"> настоящих Правил. </w:t>
      </w:r>
    </w:p>
    <w:p w:rsidR="00BD33F9" w:rsidRPr="00454E91" w:rsidRDefault="00BD33F9" w:rsidP="00BD3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E91">
        <w:rPr>
          <w:rFonts w:ascii="Times New Roman" w:hAnsi="Times New Roman" w:cs="Times New Roman"/>
          <w:sz w:val="28"/>
          <w:szCs w:val="28"/>
        </w:rPr>
        <w:t xml:space="preserve">Основаниями для отказа заявителем в принятии документов для проведения расчета интегральной оценки в отношении инвестиционных проектов, в рамках </w:t>
      </w:r>
      <w:r w:rsidR="00CE7A04" w:rsidRPr="00454E91">
        <w:rPr>
          <w:rFonts w:ascii="Times New Roman" w:hAnsi="Times New Roman" w:cs="Times New Roman"/>
          <w:sz w:val="28"/>
          <w:szCs w:val="28"/>
        </w:rPr>
        <w:t>реализации,</w:t>
      </w:r>
      <w:r w:rsidRPr="00454E91">
        <w:rPr>
          <w:rFonts w:ascii="Times New Roman" w:hAnsi="Times New Roman" w:cs="Times New Roman"/>
          <w:sz w:val="28"/>
          <w:szCs w:val="28"/>
        </w:rPr>
        <w:t xml:space="preserve">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5">
        <w:r w:rsidRPr="00454E91">
          <w:rPr>
            <w:rFonts w:ascii="Times New Roman" w:hAnsi="Times New Roman" w:cs="Times New Roman"/>
            <w:sz w:val="28"/>
            <w:szCs w:val="28"/>
          </w:rPr>
          <w:t>подпунктах 3</w:t>
        </w:r>
      </w:hyperlink>
      <w:r w:rsidRPr="00454E91">
        <w:rPr>
          <w:rFonts w:ascii="Times New Roman" w:hAnsi="Times New Roman" w:cs="Times New Roman"/>
          <w:sz w:val="28"/>
          <w:szCs w:val="28"/>
        </w:rPr>
        <w:t xml:space="preserve"> - </w:t>
      </w:r>
      <w:hyperlink w:anchor="P56">
        <w:r w:rsidRPr="00454E91">
          <w:rPr>
            <w:rFonts w:ascii="Times New Roman" w:hAnsi="Times New Roman" w:cs="Times New Roman"/>
            <w:sz w:val="28"/>
            <w:szCs w:val="28"/>
          </w:rPr>
          <w:t>4 пункта 3</w:t>
        </w:r>
      </w:hyperlink>
      <w:r w:rsidRPr="00454E91">
        <w:rPr>
          <w:rFonts w:ascii="Times New Roman" w:hAnsi="Times New Roman" w:cs="Times New Roman"/>
          <w:sz w:val="28"/>
          <w:szCs w:val="28"/>
        </w:rPr>
        <w:t xml:space="preserve"> настоящих Правил, являются:</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 непредставление юридическими лицами и муниципальными учреждениям полного комплекта документов, предусмотренных настоящими Правилами;</w:t>
      </w:r>
    </w:p>
    <w:p w:rsidR="00BD33F9" w:rsidRPr="00BD33F9" w:rsidRDefault="00BD33F9" w:rsidP="00BD33F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 несоответствие представленных юридическими лицами и муниципальными учреждениям документов, предусмотренных настоящими </w:t>
      </w:r>
      <w:r w:rsidRPr="00BD33F9">
        <w:rPr>
          <w:rFonts w:ascii="Times New Roman" w:hAnsi="Times New Roman" w:cs="Times New Roman"/>
          <w:color w:val="000000"/>
          <w:sz w:val="28"/>
          <w:szCs w:val="28"/>
        </w:rPr>
        <w:lastRenderedPageBreak/>
        <w:t>Правилами, требованиям к их содержанию и заполнению.</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В случае выявленных недостатков в представленных документах, предусмотренных настоящим пунктом, заявитель в течение 5 рабочих дней со дня их поступления устанавливает юридическому лицу и муниципальному учреждению срок, не превышающий 10 рабочих дней, для устранения таких недостатков.</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Расчет интегральной оценки в отношении инвестиционных проектов, в </w:t>
      </w:r>
      <w:proofErr w:type="gramStart"/>
      <w:r w:rsidRPr="00BD33F9">
        <w:rPr>
          <w:rFonts w:ascii="Times New Roman" w:hAnsi="Times New Roman" w:cs="Times New Roman"/>
          <w:color w:val="000000"/>
          <w:sz w:val="28"/>
          <w:szCs w:val="28"/>
        </w:rPr>
        <w:t>рамках</w:t>
      </w:r>
      <w:proofErr w:type="gramEnd"/>
      <w:r w:rsidRPr="00BD33F9">
        <w:rPr>
          <w:rFonts w:ascii="Times New Roman" w:hAnsi="Times New Roman" w:cs="Times New Roman"/>
          <w:color w:val="000000"/>
          <w:sz w:val="28"/>
          <w:szCs w:val="2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w:t>
      </w:r>
      <w:r w:rsidRPr="00454E91">
        <w:rPr>
          <w:rFonts w:ascii="Times New Roman" w:hAnsi="Times New Roman" w:cs="Times New Roman"/>
          <w:sz w:val="28"/>
          <w:szCs w:val="28"/>
        </w:rPr>
        <w:t xml:space="preserve">в </w:t>
      </w:r>
      <w:hyperlink w:anchor="P55">
        <w:r w:rsidRPr="00454E91">
          <w:rPr>
            <w:rFonts w:ascii="Times New Roman" w:hAnsi="Times New Roman" w:cs="Times New Roman"/>
            <w:sz w:val="28"/>
            <w:szCs w:val="28"/>
          </w:rPr>
          <w:t>подпунктах 3</w:t>
        </w:r>
      </w:hyperlink>
      <w:r w:rsidR="00CE7A04" w:rsidRPr="00454E91">
        <w:rPr>
          <w:rFonts w:ascii="Times New Roman" w:hAnsi="Times New Roman" w:cs="Times New Roman"/>
          <w:sz w:val="28"/>
          <w:szCs w:val="28"/>
        </w:rPr>
        <w:t>-</w:t>
      </w:r>
      <w:hyperlink w:anchor="P56">
        <w:r w:rsidRPr="00454E91">
          <w:rPr>
            <w:rFonts w:ascii="Times New Roman" w:hAnsi="Times New Roman" w:cs="Times New Roman"/>
            <w:sz w:val="28"/>
            <w:szCs w:val="28"/>
          </w:rPr>
          <w:t>4 пункта 3</w:t>
        </w:r>
      </w:hyperlink>
      <w:r w:rsidRPr="00454E91">
        <w:rPr>
          <w:rFonts w:ascii="Times New Roman" w:hAnsi="Times New Roman" w:cs="Times New Roman"/>
          <w:sz w:val="28"/>
          <w:szCs w:val="28"/>
        </w:rPr>
        <w:t xml:space="preserve"> настоящих </w:t>
      </w:r>
      <w:r w:rsidRPr="00BD33F9">
        <w:rPr>
          <w:rFonts w:ascii="Times New Roman" w:hAnsi="Times New Roman" w:cs="Times New Roman"/>
          <w:color w:val="000000"/>
          <w:sz w:val="28"/>
          <w:szCs w:val="28"/>
        </w:rPr>
        <w:t xml:space="preserve">Правил, проводится заявителем в срок, не превышающий 14 календарных дней со дня представления юридическим лицом, муниципальным учреждением заявителю полного комплекта документов, </w:t>
      </w:r>
      <w:proofErr w:type="gramStart"/>
      <w:r w:rsidRPr="00BD33F9">
        <w:rPr>
          <w:rFonts w:ascii="Times New Roman" w:hAnsi="Times New Roman" w:cs="Times New Roman"/>
          <w:color w:val="000000"/>
          <w:sz w:val="28"/>
          <w:szCs w:val="28"/>
        </w:rPr>
        <w:t>предусмотренных</w:t>
      </w:r>
      <w:proofErr w:type="gramEnd"/>
      <w:r w:rsidRPr="00BD33F9">
        <w:rPr>
          <w:rFonts w:ascii="Times New Roman" w:hAnsi="Times New Roman" w:cs="Times New Roman"/>
          <w:color w:val="000000"/>
          <w:sz w:val="28"/>
          <w:szCs w:val="28"/>
        </w:rPr>
        <w:t xml:space="preserve"> настоящим пунктом.</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В случае несоответствия числового значения интегральной оценки, рассчитанного заявителем, требованиям Методики, заявитель в течение 3 рабочих дней со дня проведения расчета интегральной оценки возвращает документы, полученные для проведения расчета интегральной оценки, юридическому лицу и муниципальному учреждению с замечаниями и расчетом интегральной оценки.</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Юридические лица и муниципальные учреждения вправе повторно представить заявителю документы, предусмотренные настоящими Правилами, для проведения расчета интегральной оценки в отношении инвестиционных проектов, в </w:t>
      </w:r>
      <w:proofErr w:type="gramStart"/>
      <w:r w:rsidRPr="00BD33F9">
        <w:rPr>
          <w:rFonts w:ascii="Times New Roman" w:hAnsi="Times New Roman" w:cs="Times New Roman"/>
          <w:color w:val="000000"/>
          <w:sz w:val="28"/>
          <w:szCs w:val="28"/>
        </w:rPr>
        <w:t>рамках</w:t>
      </w:r>
      <w:proofErr w:type="gramEnd"/>
      <w:r w:rsidRPr="00BD33F9">
        <w:rPr>
          <w:rFonts w:ascii="Times New Roman" w:hAnsi="Times New Roman" w:cs="Times New Roman"/>
          <w:color w:val="000000"/>
          <w:sz w:val="28"/>
          <w:szCs w:val="28"/>
        </w:rPr>
        <w:t xml:space="preserve"> реализации которых планируется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указанных в </w:t>
      </w:r>
      <w:hyperlink w:anchor="P55">
        <w:r w:rsidRPr="00BD33F9">
          <w:rPr>
            <w:rFonts w:ascii="Times New Roman" w:hAnsi="Times New Roman" w:cs="Times New Roman"/>
            <w:color w:val="000000"/>
            <w:sz w:val="28"/>
            <w:szCs w:val="28"/>
          </w:rPr>
          <w:t>подпунктах 3</w:t>
        </w:r>
      </w:hyperlink>
      <w:r w:rsidRPr="00BD33F9">
        <w:rPr>
          <w:rFonts w:ascii="Times New Roman" w:hAnsi="Times New Roman" w:cs="Times New Roman"/>
          <w:color w:val="000000"/>
          <w:sz w:val="28"/>
          <w:szCs w:val="28"/>
        </w:rPr>
        <w:t xml:space="preserve"> - </w:t>
      </w:r>
      <w:hyperlink w:anchor="P56">
        <w:r w:rsidRPr="00BD33F9">
          <w:rPr>
            <w:rFonts w:ascii="Times New Roman" w:hAnsi="Times New Roman" w:cs="Times New Roman"/>
            <w:color w:val="000000"/>
            <w:sz w:val="28"/>
            <w:szCs w:val="28"/>
          </w:rPr>
          <w:t>4 пункта 3</w:t>
        </w:r>
      </w:hyperlink>
      <w:r w:rsidRPr="00BD33F9">
        <w:rPr>
          <w:rFonts w:ascii="Times New Roman" w:hAnsi="Times New Roman" w:cs="Times New Roman"/>
          <w:color w:val="000000"/>
          <w:sz w:val="28"/>
          <w:szCs w:val="28"/>
        </w:rPr>
        <w:t xml:space="preserve"> настоящих Правил, при условии доработки инвестиционных проектов с учетом замечаний заявителя.</w:t>
      </w:r>
      <w:bookmarkStart w:id="19" w:name="P128"/>
      <w:bookmarkEnd w:id="19"/>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14. Обоснование экономической целесообразности, объема и сроков осуществления капитальных вложений содержит следующую информацию:</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 наименование и тип инвестиционного проекта (инфраструктурный, инновационный и другие);</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2) цель и задачи инвестиционного проекта;</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2.1) наименование регионального проекта и (или) государственной программы, оценка вклада инвестиционного проекта в достижение его (ее) целей и задач (в случае реализации инвестиционного проекта в рамках регионального проекта и (или) государственной программы);</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 xml:space="preserve">3) краткое описание инвестиционного проекта, включая предполагаемую (предельную) стоимость объекта капитального строительства либо стоимость приобретения объекта недвижимого имущества, мощность (прирост мощности) объекта капитального строительства, подлежащего вводу в эксплуатацию, мощность </w:t>
      </w:r>
      <w:r w:rsidRPr="00BD33F9">
        <w:rPr>
          <w:rFonts w:ascii="Times New Roman" w:hAnsi="Times New Roman" w:cs="Times New Roman"/>
          <w:color w:val="000000"/>
          <w:sz w:val="28"/>
          <w:szCs w:val="28"/>
        </w:rPr>
        <w:lastRenderedPageBreak/>
        <w:t>приобретаемого объекта недвижимого имущества,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w:t>
      </w:r>
      <w:proofErr w:type="gramEnd"/>
      <w:r w:rsidRPr="00BD33F9">
        <w:rPr>
          <w:rFonts w:ascii="Times New Roman" w:hAnsi="Times New Roman" w:cs="Times New Roman"/>
          <w:color w:val="000000"/>
          <w:sz w:val="28"/>
          <w:szCs w:val="28"/>
        </w:rPr>
        <w:t xml:space="preserve"> реализацию инвестиционного проекта в процессе его жизненного цикла;</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4) источники и объемы финансирования инвестиционного проекта по годам его реализации;</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5) срок подготовки и реализации инвестиционного проекта;</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6) обоснование необходимости привлечения средств местного бюджета для реализации инвестиционного проекта и (или) подготовки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7) обоснование спроса (потребности) на продукцию (услуги), создаваемую (оказываемые)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 (или) приобретаемого объекта недвижимого имущества;</w:t>
      </w:r>
      <w:proofErr w:type="gramEnd"/>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8)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9)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дорогостоящих машин и оборудования в случае их использования (приобретения);</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10) сведения о мощности, необходимой для производства продукции (оказанию услуг) в объеме, предусмотренном для обеспечения муниципальных нужд.</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15. Обоснование экономической целесообразности осуществления капитальных  вложений 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 содержит следующую информацию: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 наименование и тип инвестиционного проекта (инфраструктурный, инновационный и другие);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 цель и задачи инвестиционного проекта;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3) наименование регионального проекта и (или) государственной программы, оценка вклада инвестиционного проекта в достижение его (ее) целей и задач (в случае реализации инвестиционного проекта в рамках регионального проекта и (или) государственной программы);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4) краткое описание инвестиционного проекта, включая предполагаемую (предельную) стоимость объекта капитального </w:t>
      </w:r>
      <w:r w:rsidRPr="00BD33F9">
        <w:rPr>
          <w:rFonts w:ascii="Times New Roman" w:hAnsi="Times New Roman" w:cs="Times New Roman"/>
          <w:color w:val="000000"/>
          <w:sz w:val="28"/>
          <w:szCs w:val="28"/>
        </w:rPr>
        <w:lastRenderedPageBreak/>
        <w:t xml:space="preserve">строительства, мощность (прирост мощности) объекта капитального строительства, подлежащая (подлежащей) вводу в эксплуатацию, а также обоснование эксплуатационных расходов на реализацию инвестиционного проекта в процессе жизненного цикла;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5) источники и объемы финансового обеспечения инвестиционного проекта по годам его реализации;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6) срок подготовки и реализации инвестиционного проекта;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7) обоснование необходимости привлечения сре</w:t>
      </w:r>
      <w:proofErr w:type="gramStart"/>
      <w:r w:rsidRPr="00BD33F9">
        <w:rPr>
          <w:rFonts w:ascii="Times New Roman" w:hAnsi="Times New Roman" w:cs="Times New Roman"/>
          <w:color w:val="000000"/>
          <w:sz w:val="28"/>
          <w:szCs w:val="28"/>
        </w:rPr>
        <w:t>дств кр</w:t>
      </w:r>
      <w:proofErr w:type="gramEnd"/>
      <w:r w:rsidRPr="00BD33F9">
        <w:rPr>
          <w:rFonts w:ascii="Times New Roman" w:hAnsi="Times New Roman" w:cs="Times New Roman"/>
          <w:color w:val="000000"/>
          <w:sz w:val="28"/>
          <w:szCs w:val="28"/>
        </w:rPr>
        <w:t xml:space="preserve">аевого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8) обоснование спроса (потребности) на услуги (продукцию), создаваемые (создаваемую)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roofErr w:type="gramEnd"/>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16. Основаниями для отказа отделом экономического развития администрации Благодарненского городского округа Ставропольского края  в принятии документов для проведения проверки инвестиционного проекта являются: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 непредставление заявителем полного комплекта документов, предусмотренных настоящими Правилами;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 несоответствие представленных заявителем документов требованиям к их содержанию и заполнению;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3) несоответствие числового значения интегральной оценки, рассчитанного заявителем, требованиям Методики. </w:t>
      </w:r>
    </w:p>
    <w:p w:rsidR="00BD33F9" w:rsidRPr="00BD33F9" w:rsidRDefault="00BD33F9" w:rsidP="00BD33F9">
      <w:pPr>
        <w:spacing w:after="0" w:line="240" w:lineRule="auto"/>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В случае выявления недостатков в представленных документах, предусмотренных настоящими Правилами, отдел экономического развития администрации Благодарненского городского округа Ставропольского края  в течение 5 рабочих дней со дня их поступления устанавливает заявителю срок, не превышающий 10 рабочих дней, для устранения таких недостатков. </w:t>
      </w:r>
      <w:bookmarkStart w:id="20" w:name="P139"/>
      <w:bookmarkEnd w:id="20"/>
    </w:p>
    <w:p w:rsidR="00BD33F9" w:rsidRPr="00BD33F9" w:rsidRDefault="00BD33F9" w:rsidP="00BD33F9">
      <w:pPr>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color w:val="000000"/>
          <w:sz w:val="28"/>
          <w:szCs w:val="28"/>
        </w:rPr>
        <w:t xml:space="preserve">17. </w:t>
      </w:r>
      <w:r w:rsidRPr="00BD33F9">
        <w:rPr>
          <w:rFonts w:ascii="Times New Roman" w:hAnsi="Times New Roman" w:cs="Times New Roman"/>
          <w:sz w:val="28"/>
          <w:szCs w:val="28"/>
        </w:rPr>
        <w:t>Проведение проверки инвестиционного проекта осуществляется отделом экономического развития администрации в срок, не превышающий 30 календарных дней со дня представления заявителем в отдел экономического развития</w:t>
      </w:r>
      <w:r w:rsidRPr="00BD33F9">
        <w:rPr>
          <w:rFonts w:ascii="Times New Roman" w:hAnsi="Times New Roman" w:cs="Times New Roman"/>
          <w:color w:val="000000"/>
          <w:sz w:val="28"/>
          <w:szCs w:val="28"/>
        </w:rPr>
        <w:t xml:space="preserve"> администрации </w:t>
      </w:r>
      <w:r w:rsidRPr="00BD33F9">
        <w:rPr>
          <w:rFonts w:ascii="Times New Roman" w:hAnsi="Times New Roman" w:cs="Times New Roman"/>
          <w:sz w:val="28"/>
          <w:szCs w:val="28"/>
        </w:rPr>
        <w:t>полного комплекта документов, предусмотренных настоящими Правилами.</w:t>
      </w:r>
    </w:p>
    <w:p w:rsidR="00CE7A04" w:rsidRPr="00BD33F9" w:rsidRDefault="00CE7A04" w:rsidP="00454E91">
      <w:pPr>
        <w:spacing w:after="0" w:line="240" w:lineRule="auto"/>
        <w:jc w:val="both"/>
        <w:rPr>
          <w:rFonts w:ascii="Times New Roman" w:hAnsi="Times New Roman" w:cs="Times New Roman"/>
          <w:color w:val="000000"/>
          <w:sz w:val="28"/>
          <w:szCs w:val="28"/>
        </w:rPr>
      </w:pPr>
    </w:p>
    <w:p w:rsidR="00BD33F9" w:rsidRPr="00BD33F9" w:rsidRDefault="00BD33F9" w:rsidP="00DE210D">
      <w:pPr>
        <w:pStyle w:val="ConsPlusNormal"/>
        <w:spacing w:line="240" w:lineRule="exact"/>
        <w:ind w:firstLine="0"/>
        <w:jc w:val="center"/>
        <w:rPr>
          <w:rFonts w:ascii="Times New Roman" w:hAnsi="Times New Roman" w:cs="Times New Roman"/>
          <w:color w:val="000000"/>
          <w:sz w:val="28"/>
          <w:szCs w:val="28"/>
        </w:rPr>
      </w:pPr>
      <w:r w:rsidRPr="00BD33F9">
        <w:rPr>
          <w:rFonts w:ascii="Times New Roman" w:hAnsi="Times New Roman" w:cs="Times New Roman"/>
          <w:color w:val="000000"/>
          <w:sz w:val="28"/>
          <w:szCs w:val="28"/>
        </w:rPr>
        <w:t>IV. Выдача заключения об эффективности использования средств</w:t>
      </w:r>
    </w:p>
    <w:p w:rsidR="00BD33F9" w:rsidRPr="00BD33F9" w:rsidRDefault="00BD33F9" w:rsidP="00DE210D">
      <w:pPr>
        <w:pStyle w:val="ConsPlusNormal"/>
        <w:spacing w:line="240" w:lineRule="exact"/>
        <w:ind w:firstLine="0"/>
        <w:jc w:val="center"/>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местного бюджета, </w:t>
      </w:r>
      <w:proofErr w:type="gramStart"/>
      <w:r w:rsidRPr="00BD33F9">
        <w:rPr>
          <w:rFonts w:ascii="Times New Roman" w:hAnsi="Times New Roman" w:cs="Times New Roman"/>
          <w:color w:val="000000"/>
          <w:sz w:val="28"/>
          <w:szCs w:val="28"/>
        </w:rPr>
        <w:t>направляемых</w:t>
      </w:r>
      <w:proofErr w:type="gramEnd"/>
      <w:r w:rsidRPr="00BD33F9">
        <w:rPr>
          <w:rFonts w:ascii="Times New Roman" w:hAnsi="Times New Roman" w:cs="Times New Roman"/>
          <w:color w:val="000000"/>
          <w:sz w:val="28"/>
          <w:szCs w:val="28"/>
        </w:rPr>
        <w:t xml:space="preserve"> на капитальные вложения</w:t>
      </w:r>
    </w:p>
    <w:p w:rsidR="00BD33F9" w:rsidRPr="00BD33F9" w:rsidRDefault="00BD33F9" w:rsidP="00BD33F9">
      <w:pPr>
        <w:pStyle w:val="ConsPlusNormal"/>
        <w:jc w:val="both"/>
        <w:rPr>
          <w:rFonts w:ascii="Times New Roman" w:hAnsi="Times New Roman" w:cs="Times New Roman"/>
          <w:color w:val="000000"/>
          <w:sz w:val="28"/>
          <w:szCs w:val="28"/>
        </w:rPr>
      </w:pP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color w:val="000000"/>
          <w:sz w:val="28"/>
          <w:szCs w:val="28"/>
        </w:rPr>
        <w:t xml:space="preserve">18. </w:t>
      </w:r>
      <w:proofErr w:type="gramStart"/>
      <w:r w:rsidRPr="00BD33F9">
        <w:rPr>
          <w:rFonts w:ascii="Times New Roman" w:hAnsi="Times New Roman" w:cs="Times New Roman"/>
          <w:color w:val="000000"/>
          <w:sz w:val="28"/>
          <w:szCs w:val="28"/>
        </w:rPr>
        <w:t xml:space="preserve">По результатам проверки инвестиционного проекта отдел экономического развития </w:t>
      </w:r>
      <w:r w:rsidRPr="00BD33F9">
        <w:rPr>
          <w:rFonts w:ascii="Times New Roman" w:hAnsi="Times New Roman" w:cs="Times New Roman"/>
          <w:sz w:val="28"/>
          <w:szCs w:val="28"/>
        </w:rPr>
        <w:t xml:space="preserve">администрации </w:t>
      </w:r>
      <w:r w:rsidRPr="00BD33F9">
        <w:rPr>
          <w:rFonts w:ascii="Times New Roman" w:hAnsi="Times New Roman" w:cs="Times New Roman"/>
          <w:color w:val="000000"/>
          <w:sz w:val="28"/>
          <w:szCs w:val="28"/>
        </w:rPr>
        <w:t xml:space="preserve">готовит заключение, которое </w:t>
      </w:r>
      <w:r w:rsidRPr="00BD33F9">
        <w:rPr>
          <w:rFonts w:ascii="Times New Roman" w:hAnsi="Times New Roman" w:cs="Times New Roman"/>
          <w:sz w:val="28"/>
          <w:szCs w:val="28"/>
        </w:rPr>
        <w:t>подписывается заместителем главы администрации</w:t>
      </w:r>
      <w:r w:rsidR="00454E91">
        <w:rPr>
          <w:rFonts w:ascii="Times New Roman" w:hAnsi="Times New Roman" w:cs="Times New Roman"/>
          <w:sz w:val="28"/>
          <w:szCs w:val="28"/>
        </w:rPr>
        <w:t xml:space="preserve">, </w:t>
      </w:r>
      <w:r w:rsidRPr="00BD33F9">
        <w:rPr>
          <w:rFonts w:ascii="Times New Roman" w:hAnsi="Times New Roman" w:cs="Times New Roman"/>
          <w:sz w:val="28"/>
          <w:szCs w:val="28"/>
        </w:rPr>
        <w:t xml:space="preserve"> курирующим направление деятельности отдела экономического развития, о проведении проверки инвестиционного проекта, содержащее выводы о соответствии или </w:t>
      </w:r>
      <w:r w:rsidRPr="00BD33F9">
        <w:rPr>
          <w:rFonts w:ascii="Times New Roman" w:hAnsi="Times New Roman" w:cs="Times New Roman"/>
          <w:sz w:val="28"/>
          <w:szCs w:val="28"/>
        </w:rPr>
        <w:lastRenderedPageBreak/>
        <w:t>несоответствии инвестиционного проекта установленным критериям эффективности использования средств местного бюджета, направляемых на капитальные вложения (далее - заключение, критерии), по форме, утвержденной постано</w:t>
      </w:r>
      <w:r w:rsidR="00454E91">
        <w:rPr>
          <w:rFonts w:ascii="Times New Roman" w:hAnsi="Times New Roman" w:cs="Times New Roman"/>
          <w:sz w:val="28"/>
          <w:szCs w:val="28"/>
        </w:rPr>
        <w:t>влением администрации.</w:t>
      </w:r>
      <w:proofErr w:type="gramEnd"/>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r w:rsidRPr="00BD33F9">
        <w:rPr>
          <w:rFonts w:ascii="Times New Roman" w:hAnsi="Times New Roman" w:cs="Times New Roman"/>
          <w:sz w:val="28"/>
          <w:szCs w:val="28"/>
        </w:rPr>
        <w:t>В случае если отделом экономического развития администрации сделан вывод о соответствии инвестиционного проекта установленным критериям, то подготавливается заключение об эффективности использования средств местного бюджета, направляемых на капитальные вложения в целях реализации инвестиционного проекта (далее - положительное заключение), которое направляется заявителю в течение 3 рабочих дней со дня подписания.</w:t>
      </w:r>
    </w:p>
    <w:p w:rsidR="00BD33F9" w:rsidRPr="00BD33F9" w:rsidRDefault="00BD33F9" w:rsidP="00BD33F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D33F9">
        <w:rPr>
          <w:rFonts w:ascii="Times New Roman" w:hAnsi="Times New Roman" w:cs="Times New Roman"/>
          <w:sz w:val="28"/>
          <w:szCs w:val="28"/>
        </w:rPr>
        <w:t>В случае если отделом экономического развития администрации сделан вывод о несоответствии инвестиционного проекта установленным критериям, то подготавливается заключение, в котором указываются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с указанием конкретных замечаний (далее - отрицательное заключение), которое направляется заявителю в течение 3 рабочих дней со дня подписания.</w:t>
      </w:r>
      <w:proofErr w:type="gramEnd"/>
    </w:p>
    <w:p w:rsidR="00BD33F9" w:rsidRPr="00BD33F9" w:rsidRDefault="00BD33F9" w:rsidP="00BD33F9">
      <w:pPr>
        <w:pStyle w:val="ConsPlusNormal"/>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19. </w:t>
      </w:r>
      <w:r w:rsidRPr="00BD33F9">
        <w:rPr>
          <w:rFonts w:ascii="Times New Roman" w:hAnsi="Times New Roman" w:cs="Times New Roman"/>
          <w:sz w:val="28"/>
          <w:szCs w:val="28"/>
        </w:rPr>
        <w:t xml:space="preserve">Положительное заключение является обязательным документом для принятия решения администрацией о предоставлении средств местного бюджета на реализацию этого инвестиционного проекта </w:t>
      </w:r>
      <w:r w:rsidRPr="00BD33F9">
        <w:rPr>
          <w:rFonts w:ascii="Times New Roman" w:hAnsi="Times New Roman" w:cs="Times New Roman"/>
          <w:color w:val="000000"/>
          <w:sz w:val="28"/>
          <w:szCs w:val="28"/>
        </w:rPr>
        <w:t>дальнейшего включения объекта капитального строительства, объекта недвижимого имущества в адресную программу.</w:t>
      </w:r>
    </w:p>
    <w:p w:rsidR="00BD33F9" w:rsidRPr="00BD33F9" w:rsidRDefault="00BD33F9" w:rsidP="00BD33F9">
      <w:pPr>
        <w:pStyle w:val="ConsPlusNormal"/>
        <w:ind w:firstLine="709"/>
        <w:jc w:val="both"/>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или предполагаемая (предельная) сметная стоимость объекта капитального строительства, и (или) предполагаемая (предельная) стоимость приобретаемого объекта недвижимого имущества, и (или) изменились </w:t>
      </w:r>
      <w:r w:rsidRPr="00454E91">
        <w:rPr>
          <w:rFonts w:ascii="Times New Roman" w:hAnsi="Times New Roman" w:cs="Times New Roman"/>
          <w:sz w:val="28"/>
          <w:szCs w:val="28"/>
        </w:rPr>
        <w:t xml:space="preserve">показатели количественных критериев, указанных в </w:t>
      </w:r>
      <w:hyperlink w:anchor="P84">
        <w:r w:rsidRPr="00454E91">
          <w:rPr>
            <w:rFonts w:ascii="Times New Roman" w:hAnsi="Times New Roman" w:cs="Times New Roman"/>
            <w:sz w:val="28"/>
            <w:szCs w:val="28"/>
          </w:rPr>
          <w:t>подпунктах 1</w:t>
        </w:r>
      </w:hyperlink>
      <w:r w:rsidRPr="00454E91">
        <w:rPr>
          <w:rFonts w:ascii="Times New Roman" w:hAnsi="Times New Roman" w:cs="Times New Roman"/>
          <w:sz w:val="28"/>
          <w:szCs w:val="28"/>
        </w:rPr>
        <w:t xml:space="preserve">, 2 и </w:t>
      </w:r>
      <w:hyperlink w:anchor="P87">
        <w:r w:rsidRPr="00454E91">
          <w:rPr>
            <w:rFonts w:ascii="Times New Roman" w:hAnsi="Times New Roman" w:cs="Times New Roman"/>
            <w:sz w:val="28"/>
            <w:szCs w:val="28"/>
          </w:rPr>
          <w:t>4  пункта 9</w:t>
        </w:r>
      </w:hyperlink>
      <w:r w:rsidRPr="00454E91">
        <w:rPr>
          <w:rFonts w:ascii="Times New Roman" w:hAnsi="Times New Roman" w:cs="Times New Roman"/>
          <w:sz w:val="28"/>
          <w:szCs w:val="28"/>
        </w:rPr>
        <w:t xml:space="preserve"> настоящих </w:t>
      </w:r>
      <w:r w:rsidRPr="00BD33F9">
        <w:rPr>
          <w:rFonts w:ascii="Times New Roman" w:hAnsi="Times New Roman" w:cs="Times New Roman"/>
          <w:color w:val="000000"/>
          <w:sz w:val="28"/>
          <w:szCs w:val="28"/>
        </w:rPr>
        <w:t>Правил, то в отношении такого инвестиционного проекта проводится проверка в</w:t>
      </w:r>
      <w:proofErr w:type="gramEnd"/>
      <w:r w:rsidRPr="00BD33F9">
        <w:rPr>
          <w:rFonts w:ascii="Times New Roman" w:hAnsi="Times New Roman" w:cs="Times New Roman"/>
          <w:color w:val="000000"/>
          <w:sz w:val="28"/>
          <w:szCs w:val="28"/>
        </w:rPr>
        <w:t xml:space="preserve"> </w:t>
      </w:r>
      <w:proofErr w:type="gramStart"/>
      <w:r w:rsidRPr="00BD33F9">
        <w:rPr>
          <w:rFonts w:ascii="Times New Roman" w:hAnsi="Times New Roman" w:cs="Times New Roman"/>
          <w:color w:val="000000"/>
          <w:sz w:val="28"/>
          <w:szCs w:val="28"/>
        </w:rPr>
        <w:t>соответствии</w:t>
      </w:r>
      <w:proofErr w:type="gramEnd"/>
      <w:r w:rsidRPr="00BD33F9">
        <w:rPr>
          <w:rFonts w:ascii="Times New Roman" w:hAnsi="Times New Roman" w:cs="Times New Roman"/>
          <w:color w:val="000000"/>
          <w:sz w:val="28"/>
          <w:szCs w:val="28"/>
        </w:rPr>
        <w:t xml:space="preserve"> с настоящими Правилами повторно.</w:t>
      </w:r>
    </w:p>
    <w:p w:rsidR="00BD33F9" w:rsidRPr="00BD33F9" w:rsidRDefault="00BD33F9" w:rsidP="00BD33F9">
      <w:pPr>
        <w:pStyle w:val="ConsPlusNormal"/>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20. Отрицательное заключение, полученное по результатам проведения проверки инвестиционного проекта в соответствии с </w:t>
      </w:r>
      <w:hyperlink w:anchor="P161">
        <w:r w:rsidRPr="00BD33F9">
          <w:rPr>
            <w:rFonts w:ascii="Times New Roman" w:hAnsi="Times New Roman" w:cs="Times New Roman"/>
            <w:color w:val="000000"/>
            <w:sz w:val="28"/>
            <w:szCs w:val="28"/>
          </w:rPr>
          <w:t>абзацем вторым пункта 19</w:t>
        </w:r>
      </w:hyperlink>
      <w:r w:rsidRPr="00BD33F9">
        <w:rPr>
          <w:rFonts w:ascii="Times New Roman" w:hAnsi="Times New Roman" w:cs="Times New Roman"/>
          <w:color w:val="000000"/>
          <w:sz w:val="28"/>
          <w:szCs w:val="28"/>
        </w:rPr>
        <w:t xml:space="preserve"> настоящих Правил, является основанием для подготовки в установленном порядке предложения об отмене ранее принятого решения о дальнейшем предоставлении средств из местного бюджета на реализацию инвестиционного проекта.</w:t>
      </w:r>
    </w:p>
    <w:p w:rsidR="00BD33F9" w:rsidRPr="00BD33F9" w:rsidRDefault="00BD33F9" w:rsidP="00BD33F9">
      <w:pPr>
        <w:pStyle w:val="ConsPlusNormal"/>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 xml:space="preserve">21. В случае получения отрицательного заключения от отдела экономического развития администрации Благодарненского городского округа Ставропольского края заявитель вправе представить документы, предусмотренные настоящими Правилами, для проведения повторной </w:t>
      </w:r>
      <w:r w:rsidRPr="00BD33F9">
        <w:rPr>
          <w:rFonts w:ascii="Times New Roman" w:hAnsi="Times New Roman" w:cs="Times New Roman"/>
          <w:color w:val="000000"/>
          <w:sz w:val="28"/>
          <w:szCs w:val="28"/>
        </w:rPr>
        <w:lastRenderedPageBreak/>
        <w:t>проверки инвестиционного проекта при условии их доработки с учетом замечаний, указанных в отрицательном заключении.</w:t>
      </w:r>
    </w:p>
    <w:p w:rsidR="00BD33F9" w:rsidRDefault="00BD33F9" w:rsidP="00BD33F9">
      <w:pPr>
        <w:pStyle w:val="ConsPlusNormal"/>
        <w:jc w:val="both"/>
        <w:rPr>
          <w:rFonts w:ascii="Times New Roman" w:hAnsi="Times New Roman" w:cs="Times New Roman"/>
          <w:color w:val="000000"/>
          <w:sz w:val="28"/>
          <w:szCs w:val="28"/>
        </w:rPr>
      </w:pPr>
    </w:p>
    <w:p w:rsidR="00454E91" w:rsidRDefault="00454E91" w:rsidP="00BD33F9">
      <w:pPr>
        <w:pStyle w:val="ConsPlusNormal"/>
        <w:jc w:val="both"/>
        <w:rPr>
          <w:rFonts w:ascii="Times New Roman" w:hAnsi="Times New Roman" w:cs="Times New Roman"/>
          <w:color w:val="000000"/>
          <w:sz w:val="28"/>
          <w:szCs w:val="28"/>
        </w:rPr>
      </w:pPr>
    </w:p>
    <w:p w:rsidR="00454E91" w:rsidRPr="00BD33F9" w:rsidRDefault="00454E91" w:rsidP="00BD33F9">
      <w:pPr>
        <w:pStyle w:val="ConsPlusNormal"/>
        <w:jc w:val="both"/>
        <w:rPr>
          <w:rFonts w:ascii="Times New Roman" w:hAnsi="Times New Roman" w:cs="Times New Roman"/>
          <w:color w:val="000000"/>
          <w:sz w:val="28"/>
          <w:szCs w:val="28"/>
        </w:rPr>
      </w:pPr>
    </w:p>
    <w:p w:rsidR="00BD33F9" w:rsidRPr="00BD33F9" w:rsidRDefault="00BD33F9" w:rsidP="00454E91">
      <w:pPr>
        <w:pStyle w:val="ConsPlusNormal"/>
        <w:spacing w:line="240" w:lineRule="exact"/>
        <w:ind w:firstLine="0"/>
        <w:jc w:val="center"/>
        <w:rPr>
          <w:rFonts w:ascii="Times New Roman" w:hAnsi="Times New Roman" w:cs="Times New Roman"/>
          <w:color w:val="000000"/>
          <w:sz w:val="28"/>
          <w:szCs w:val="28"/>
        </w:rPr>
      </w:pPr>
      <w:r w:rsidRPr="00BD33F9">
        <w:rPr>
          <w:rFonts w:ascii="Times New Roman" w:hAnsi="Times New Roman" w:cs="Times New Roman"/>
          <w:color w:val="000000"/>
          <w:sz w:val="28"/>
          <w:szCs w:val="28"/>
        </w:rPr>
        <w:t>V. Ведение реестра инвестиционных проектов,</w:t>
      </w:r>
    </w:p>
    <w:p w:rsidR="00BD33F9" w:rsidRPr="00BD33F9" w:rsidRDefault="00BD33F9" w:rsidP="00454E91">
      <w:pPr>
        <w:pStyle w:val="ConsPlusNormal"/>
        <w:spacing w:line="240" w:lineRule="exact"/>
        <w:ind w:firstLine="0"/>
        <w:jc w:val="center"/>
        <w:rPr>
          <w:rFonts w:ascii="Times New Roman" w:hAnsi="Times New Roman" w:cs="Times New Roman"/>
          <w:color w:val="000000"/>
          <w:sz w:val="28"/>
          <w:szCs w:val="28"/>
        </w:rPr>
      </w:pPr>
      <w:proofErr w:type="gramStart"/>
      <w:r w:rsidRPr="00BD33F9">
        <w:rPr>
          <w:rFonts w:ascii="Times New Roman" w:hAnsi="Times New Roman" w:cs="Times New Roman"/>
          <w:color w:val="000000"/>
          <w:sz w:val="28"/>
          <w:szCs w:val="28"/>
        </w:rPr>
        <w:t>получивших</w:t>
      </w:r>
      <w:proofErr w:type="gramEnd"/>
      <w:r w:rsidRPr="00BD33F9">
        <w:rPr>
          <w:rFonts w:ascii="Times New Roman" w:hAnsi="Times New Roman" w:cs="Times New Roman"/>
          <w:color w:val="000000"/>
          <w:sz w:val="28"/>
          <w:szCs w:val="28"/>
        </w:rPr>
        <w:t xml:space="preserve"> положительное заключение</w:t>
      </w:r>
    </w:p>
    <w:p w:rsidR="00BD33F9" w:rsidRPr="00BD33F9" w:rsidRDefault="00BD33F9" w:rsidP="00BD33F9">
      <w:pPr>
        <w:pStyle w:val="ConsPlusNormal"/>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r w:rsidRPr="00BD33F9">
        <w:rPr>
          <w:rFonts w:ascii="Times New Roman" w:hAnsi="Times New Roman" w:cs="Times New Roman"/>
          <w:color w:val="000000"/>
          <w:sz w:val="28"/>
          <w:szCs w:val="28"/>
        </w:rPr>
        <w:t>22. Отдел экономического развития администрации Благодарненского городского округа Ставропольского края ведет в утверждаемом порядке реестр инвестиционных проектов, получивших положительное заключение.</w:t>
      </w: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Pr="00CF7CC1"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BD33F9" w:rsidRDefault="00BD33F9"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454E91" w:rsidRDefault="00454E91" w:rsidP="00BD33F9">
      <w:pPr>
        <w:pStyle w:val="ConsPlusNormal"/>
        <w:ind w:firstLine="709"/>
        <w:jc w:val="both"/>
        <w:rPr>
          <w:rFonts w:ascii="Times New Roman" w:hAnsi="Times New Roman" w:cs="Times New Roman"/>
          <w:color w:val="000000"/>
          <w:sz w:val="28"/>
          <w:szCs w:val="28"/>
        </w:rPr>
      </w:pPr>
    </w:p>
    <w:p w:rsidR="00BD33F9" w:rsidRPr="00BD33F9" w:rsidRDefault="00BD33F9" w:rsidP="00BD33F9">
      <w:pPr>
        <w:widowControl w:val="0"/>
        <w:autoSpaceDE w:val="0"/>
        <w:autoSpaceDN w:val="0"/>
        <w:adjustRightInd w:val="0"/>
        <w:spacing w:after="0" w:line="240" w:lineRule="exact"/>
        <w:jc w:val="right"/>
        <w:outlineLvl w:val="1"/>
        <w:rPr>
          <w:rFonts w:ascii="Times New Roman" w:hAnsi="Times New Roman" w:cs="Times New Roman"/>
          <w:sz w:val="28"/>
          <w:szCs w:val="28"/>
        </w:rPr>
      </w:pPr>
    </w:p>
    <w:tbl>
      <w:tblPr>
        <w:tblW w:w="0" w:type="auto"/>
        <w:tblLook w:val="04A0" w:firstRow="1" w:lastRow="0" w:firstColumn="1" w:lastColumn="0" w:noHBand="0" w:noVBand="1"/>
      </w:tblPr>
      <w:tblGrid>
        <w:gridCol w:w="2235"/>
        <w:gridCol w:w="7335"/>
      </w:tblGrid>
      <w:tr w:rsidR="00340559" w:rsidRPr="00340559" w:rsidTr="00BC4D04">
        <w:tc>
          <w:tcPr>
            <w:tcW w:w="2235" w:type="dxa"/>
            <w:shd w:val="clear" w:color="auto" w:fill="auto"/>
          </w:tcPr>
          <w:p w:rsidR="00340559" w:rsidRPr="00340559" w:rsidRDefault="00340559" w:rsidP="0034055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tc>
        <w:tc>
          <w:tcPr>
            <w:tcW w:w="7335" w:type="dxa"/>
            <w:shd w:val="clear" w:color="auto" w:fill="auto"/>
          </w:tcPr>
          <w:p w:rsidR="00340559" w:rsidRPr="00340559" w:rsidRDefault="00340559" w:rsidP="0034055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Приложение 1</w:t>
            </w:r>
          </w:p>
          <w:p w:rsidR="00340559" w:rsidRPr="00340559" w:rsidRDefault="00340559" w:rsidP="0034055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340559" w:rsidRPr="00340559" w:rsidRDefault="00340559" w:rsidP="0034055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Форма</w:t>
      </w:r>
    </w:p>
    <w:p w:rsidR="00340559" w:rsidRPr="00340559" w:rsidRDefault="00340559" w:rsidP="003405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340559" w:rsidRPr="00340559" w:rsidTr="00BC4D04">
        <w:tc>
          <w:tcPr>
            <w:tcW w:w="4785" w:type="dxa"/>
            <w:shd w:val="clear" w:color="auto" w:fill="auto"/>
          </w:tcPr>
          <w:p w:rsidR="00340559" w:rsidRPr="00340559" w:rsidRDefault="00340559" w:rsidP="0034055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tc>
        <w:tc>
          <w:tcPr>
            <w:tcW w:w="4785" w:type="dxa"/>
            <w:shd w:val="clear" w:color="auto" w:fill="auto"/>
          </w:tcPr>
          <w:p w:rsidR="00340559" w:rsidRPr="00340559" w:rsidRDefault="00340559" w:rsidP="0034055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Главе</w:t>
            </w:r>
          </w:p>
          <w:p w:rsidR="00340559" w:rsidRPr="00340559" w:rsidRDefault="00340559" w:rsidP="0034055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Благодарненского городского округа</w:t>
            </w:r>
          </w:p>
          <w:p w:rsidR="00340559" w:rsidRPr="00340559" w:rsidRDefault="00340559" w:rsidP="0034055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Ставропольского края</w:t>
            </w:r>
          </w:p>
          <w:p w:rsidR="00340559" w:rsidRPr="00340559" w:rsidRDefault="00340559" w:rsidP="0034055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И.О.Ф.</w:t>
            </w:r>
          </w:p>
        </w:tc>
      </w:tr>
    </w:tbl>
    <w:p w:rsidR="00340559" w:rsidRPr="00340559" w:rsidRDefault="00340559" w:rsidP="00340559">
      <w:pPr>
        <w:widowControl w:val="0"/>
        <w:spacing w:after="0" w:line="240" w:lineRule="exact"/>
        <w:ind w:left="6480"/>
        <w:jc w:val="both"/>
        <w:rPr>
          <w:rFonts w:ascii="Times New Roman" w:eastAsia="Times New Roman" w:hAnsi="Times New Roman" w:cs="Times New Roman"/>
          <w:color w:val="000000"/>
          <w:sz w:val="28"/>
          <w:szCs w:val="20"/>
          <w:lang w:eastAsia="ru-RU"/>
        </w:rPr>
      </w:pPr>
    </w:p>
    <w:p w:rsidR="00340559" w:rsidRPr="00340559" w:rsidRDefault="00340559" w:rsidP="003405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1" w:name="Par195"/>
      <w:bookmarkEnd w:id="21"/>
    </w:p>
    <w:p w:rsidR="00340559" w:rsidRPr="00340559" w:rsidRDefault="00340559" w:rsidP="003405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ЗАЯВЛЕНИЕ</w:t>
      </w:r>
    </w:p>
    <w:p w:rsidR="00340559" w:rsidRPr="00340559" w:rsidRDefault="00340559" w:rsidP="00BC4D0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на проведение проверки инвестиционного проекта, финансирование</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которого планируется осуществлять полностью или частично</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за счет средств бюджета Благодарненского городского округа</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Ставропольского края, на предмет эффективности использования</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средств Благодарненского городского округа</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Ставропольского края, направляемых</w:t>
      </w:r>
      <w:r w:rsidR="00BC4D04">
        <w:rPr>
          <w:rFonts w:ascii="Times New Roman" w:eastAsia="Times New Roman" w:hAnsi="Times New Roman" w:cs="Times New Roman"/>
          <w:sz w:val="28"/>
          <w:szCs w:val="28"/>
          <w:lang w:eastAsia="ru-RU"/>
        </w:rPr>
        <w:t xml:space="preserve"> </w:t>
      </w:r>
      <w:r w:rsidRPr="00340559">
        <w:rPr>
          <w:rFonts w:ascii="Times New Roman" w:eastAsia="Times New Roman" w:hAnsi="Times New Roman" w:cs="Times New Roman"/>
          <w:sz w:val="28"/>
          <w:szCs w:val="28"/>
          <w:lang w:eastAsia="ru-RU"/>
        </w:rPr>
        <w:t>на капитальные вложения</w:t>
      </w:r>
    </w:p>
    <w:p w:rsidR="00340559" w:rsidRPr="00340559" w:rsidRDefault="00340559" w:rsidP="0034055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Прошу провести проверку инвестиционного проекта________________: __________________________________________________________________</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__________________________________________________________________</w:t>
      </w:r>
    </w:p>
    <w:p w:rsidR="00340559" w:rsidRPr="00340559" w:rsidRDefault="00340559" w:rsidP="003405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40559">
        <w:rPr>
          <w:rFonts w:ascii="Times New Roman" w:eastAsia="Times New Roman" w:hAnsi="Times New Roman" w:cs="Times New Roman"/>
          <w:sz w:val="18"/>
          <w:szCs w:val="18"/>
          <w:lang w:eastAsia="ru-RU"/>
        </w:rPr>
        <w:t>(титульное название объекта)</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на предмет соответствия установленным критериям оценки эффективности.</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Перечень прилагаемых документов:</w:t>
      </w:r>
    </w:p>
    <w:p w:rsidR="00340559" w:rsidRPr="00340559" w:rsidRDefault="00340559" w:rsidP="003405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1.</w:t>
      </w:r>
    </w:p>
    <w:p w:rsidR="00340559" w:rsidRPr="00340559" w:rsidRDefault="00340559" w:rsidP="003405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2.</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Заявитель </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   ______________   _____________________________</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0559">
        <w:rPr>
          <w:rFonts w:ascii="Times New Roman" w:eastAsia="Times New Roman" w:hAnsi="Times New Roman" w:cs="Times New Roman"/>
          <w:sz w:val="18"/>
          <w:szCs w:val="18"/>
          <w:lang w:eastAsia="ru-RU"/>
        </w:rPr>
        <w:t xml:space="preserve">              (должность)                                  (подпись)                                              (расшифровка подписи)</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Исполнитель: _____________________________________________________</w:t>
      </w:r>
    </w:p>
    <w:p w:rsidR="00340559" w:rsidRPr="00340559" w:rsidRDefault="00340559" w:rsidP="0034055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40559">
        <w:rPr>
          <w:rFonts w:ascii="Times New Roman" w:eastAsia="Times New Roman" w:hAnsi="Times New Roman" w:cs="Times New Roman"/>
          <w:sz w:val="18"/>
          <w:szCs w:val="18"/>
          <w:lang w:eastAsia="ru-RU"/>
        </w:rPr>
        <w:t>(Фамилия, Имя, Отчество)</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Контактный номер телефона: _______________________</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М.П.                                                           «___» ______________ 20__ года</w:t>
      </w:r>
    </w:p>
    <w:p w:rsidR="00BC4D04" w:rsidRDefault="00BC4D04"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0B6D" w:rsidRDefault="00F60B6D"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210D" w:rsidRDefault="00DE210D"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0B6D" w:rsidRPr="00340559" w:rsidRDefault="00F60B6D"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4"/>
        <w:gridCol w:w="9070"/>
      </w:tblGrid>
      <w:tr w:rsidR="00340559" w:rsidRPr="00340559" w:rsidTr="00407896">
        <w:tc>
          <w:tcPr>
            <w:tcW w:w="284" w:type="dxa"/>
            <w:shd w:val="clear" w:color="auto" w:fill="auto"/>
          </w:tcPr>
          <w:p w:rsidR="00340559" w:rsidRPr="00340559" w:rsidRDefault="00340559" w:rsidP="00407896">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c>
          <w:tcPr>
            <w:tcW w:w="9070" w:type="dxa"/>
            <w:shd w:val="clear" w:color="auto" w:fill="auto"/>
          </w:tcPr>
          <w:p w:rsidR="00340559" w:rsidRPr="00340559" w:rsidRDefault="00340559" w:rsidP="0040789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Приложение 2</w:t>
            </w:r>
          </w:p>
          <w:p w:rsidR="00407896" w:rsidRPr="00407896" w:rsidRDefault="00340559" w:rsidP="00407896">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340559">
              <w:rPr>
                <w:rFonts w:ascii="Times New Roman" w:eastAsia="Times New Roman" w:hAnsi="Times New Roman" w:cs="Times New Roman"/>
                <w:sz w:val="28"/>
                <w:szCs w:val="28"/>
                <w:lang w:eastAsia="ru-RU"/>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r w:rsidR="00407896" w:rsidRPr="00407896">
              <w:rPr>
                <w:rFonts w:ascii="Times New Roman" w:eastAsia="Times New Roman" w:hAnsi="Times New Roman" w:cs="Times New Roman"/>
                <w:sz w:val="20"/>
                <w:szCs w:val="20"/>
                <w:lang w:eastAsia="ru-RU"/>
              </w:rPr>
              <w:t xml:space="preserve"> </w:t>
            </w:r>
            <w:r w:rsidR="00407896">
              <w:rPr>
                <w:rFonts w:ascii="Times New Roman" w:eastAsia="Times New Roman" w:hAnsi="Times New Roman" w:cs="Times New Roman"/>
                <w:sz w:val="20"/>
                <w:szCs w:val="20"/>
                <w:lang w:eastAsia="ru-RU"/>
              </w:rPr>
              <w:t xml:space="preserve">                                                                   </w:t>
            </w:r>
            <w:r w:rsidR="00407896" w:rsidRPr="00407896">
              <w:rPr>
                <w:rFonts w:ascii="Times New Roman" w:eastAsia="Times New Roman" w:hAnsi="Times New Roman" w:cs="Times New Roman"/>
                <w:sz w:val="20"/>
                <w:szCs w:val="20"/>
                <w:lang w:eastAsia="ru-RU"/>
              </w:rPr>
              <w:t>Форма</w:t>
            </w:r>
          </w:p>
          <w:p w:rsidR="00340559" w:rsidRPr="00340559" w:rsidRDefault="00340559" w:rsidP="00407896">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340559" w:rsidRPr="00340559" w:rsidRDefault="00340559" w:rsidP="0034055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ПАСПОРТ</w:t>
      </w:r>
    </w:p>
    <w:p w:rsidR="00340559" w:rsidRDefault="00340559" w:rsidP="00407896">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w:t>
      </w:r>
      <w:r w:rsidR="00407896">
        <w:rPr>
          <w:rFonts w:ascii="Times New Roman" w:eastAsia="Times New Roman" w:hAnsi="Times New Roman" w:cs="Times New Roman"/>
          <w:sz w:val="28"/>
          <w:szCs w:val="28"/>
          <w:lang w:eastAsia="ru-RU"/>
        </w:rPr>
        <w:t>вляемых на капитальные вложения</w:t>
      </w:r>
    </w:p>
    <w:p w:rsidR="00BC4D04" w:rsidRPr="00407896" w:rsidRDefault="00BC4D04" w:rsidP="003405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1. Наименование инвестиционного проекта 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w:t>
      </w:r>
      <w:r w:rsidR="00BC4D04">
        <w:rPr>
          <w:rFonts w:ascii="Times New Roman" w:eastAsia="Times New Roman" w:hAnsi="Times New Roman" w:cs="Times New Roman"/>
          <w:sz w:val="28"/>
          <w:szCs w:val="28"/>
          <w:lang w:eastAsia="ru-RU"/>
        </w:rPr>
        <w:t>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2. Цель инвестиционного проекта ________________________________ </w:t>
      </w:r>
    </w:p>
    <w:p w:rsidR="00340559" w:rsidRPr="00340559" w:rsidRDefault="00340559" w:rsidP="00BC4D04">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w:t>
      </w:r>
      <w:r w:rsidR="00BC4D04">
        <w:rPr>
          <w:rFonts w:ascii="Times New Roman" w:eastAsia="Times New Roman" w:hAnsi="Times New Roman" w:cs="Times New Roman"/>
          <w:sz w:val="28"/>
          <w:szCs w:val="28"/>
          <w:lang w:eastAsia="ru-RU"/>
        </w:rPr>
        <w:t>______________________________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3. Срок реализации инвестиционного проекта 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4. </w:t>
      </w:r>
      <w:proofErr w:type="gramStart"/>
      <w:r w:rsidRPr="00340559">
        <w:rPr>
          <w:rFonts w:ascii="Times New Roman" w:eastAsia="Times New Roman" w:hAnsi="Times New Roman" w:cs="Times New Roman"/>
          <w:sz w:val="28"/>
          <w:szCs w:val="28"/>
          <w:lang w:eastAsia="ru-RU"/>
        </w:rPr>
        <w:t xml:space="preserve">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 </w:t>
      </w:r>
      <w:proofErr w:type="gramEnd"/>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5. </w:t>
      </w:r>
      <w:proofErr w:type="gramStart"/>
      <w:r w:rsidRPr="00340559">
        <w:rPr>
          <w:rFonts w:ascii="Times New Roman" w:eastAsia="Times New Roman" w:hAnsi="Times New Roman" w:cs="Times New Roman"/>
          <w:sz w:val="28"/>
          <w:szCs w:val="28"/>
          <w:lang w:eastAsia="ru-RU"/>
        </w:rPr>
        <w:t>Главный распорядитель средств бюджета Благодарненского городского округа Ставропольского края и муниципальный заказчик (в случае заключения муниципального контракта __________________________</w:t>
      </w:r>
      <w:r w:rsidR="00BC4D04">
        <w:rPr>
          <w:rFonts w:ascii="Times New Roman" w:eastAsia="Times New Roman" w:hAnsi="Times New Roman" w:cs="Times New Roman"/>
          <w:sz w:val="28"/>
          <w:szCs w:val="28"/>
          <w:lang w:eastAsia="ru-RU"/>
        </w:rPr>
        <w:t>______</w:t>
      </w:r>
      <w:proofErr w:type="gramEnd"/>
    </w:p>
    <w:p w:rsidR="00340559" w:rsidRPr="00340559" w:rsidRDefault="00340559" w:rsidP="00BC4D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________________________________________________________</w:t>
      </w:r>
      <w:r w:rsidR="00BC4D04">
        <w:rPr>
          <w:rFonts w:ascii="Times New Roman" w:eastAsia="Times New Roman" w:hAnsi="Times New Roman" w:cs="Times New Roman"/>
          <w:sz w:val="28"/>
          <w:szCs w:val="28"/>
          <w:lang w:eastAsia="ru-RU"/>
        </w:rPr>
        <w:t>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6. Сведения о предполагаемом застройщике или техническом заказчике:</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полное и сокращенное наименование юридического лица ____________</w:t>
      </w:r>
    </w:p>
    <w:p w:rsidR="00340559" w:rsidRPr="00340559" w:rsidRDefault="00340559" w:rsidP="00BC4D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w:t>
      </w:r>
      <w:r w:rsidR="00BC4D04">
        <w:rPr>
          <w:rFonts w:ascii="Times New Roman" w:eastAsia="Times New Roman" w:hAnsi="Times New Roman" w:cs="Times New Roman"/>
          <w:sz w:val="28"/>
          <w:szCs w:val="28"/>
          <w:lang w:eastAsia="ru-RU"/>
        </w:rPr>
        <w:t>_______________________________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организационно-правовая форма юридического лица _______________</w:t>
      </w:r>
    </w:p>
    <w:p w:rsidR="00340559" w:rsidRPr="00340559" w:rsidRDefault="00340559" w:rsidP="00BC4D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_____________________________________________________________</w:t>
      </w:r>
      <w:r w:rsidR="00CC1698">
        <w:rPr>
          <w:rFonts w:ascii="Times New Roman" w:eastAsia="Times New Roman" w:hAnsi="Times New Roman" w:cs="Times New Roman"/>
          <w:sz w:val="28"/>
          <w:szCs w:val="28"/>
          <w:lang w:eastAsia="ru-RU"/>
        </w:rPr>
        <w:t>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юридический адрес юридического лица ___________________________</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w:t>
      </w:r>
      <w:r w:rsidR="00CC1698">
        <w:rPr>
          <w:rFonts w:ascii="Times New Roman" w:eastAsia="Times New Roman" w:hAnsi="Times New Roman" w:cs="Times New Roman"/>
          <w:sz w:val="28"/>
          <w:szCs w:val="28"/>
          <w:lang w:eastAsia="ru-RU"/>
        </w:rPr>
        <w:t>_______________________________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должность, Ф.И.О. руководителя юридического лица _______________</w:t>
      </w:r>
    </w:p>
    <w:p w:rsidR="00340559" w:rsidRPr="00407896"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7896">
        <w:rPr>
          <w:rFonts w:ascii="Times New Roman" w:eastAsia="Times New Roman" w:hAnsi="Times New Roman" w:cs="Times New Roman"/>
          <w:sz w:val="24"/>
          <w:szCs w:val="24"/>
          <w:lang w:eastAsia="ru-RU"/>
        </w:rPr>
        <w:t>__________________________________________________________________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7. Участники инвестиционного проекта: __________________________</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lastRenderedPageBreak/>
        <w:t>__________________________________________________________________.</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8. Наличие проектной документации по инвестиционному проекту &lt;1&gt;</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__________________________________________________________________</w:t>
      </w:r>
    </w:p>
    <w:p w:rsidR="00CC1698" w:rsidRPr="00407896" w:rsidRDefault="00340559" w:rsidP="00407896">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CC1698">
        <w:rPr>
          <w:rFonts w:ascii="Times New Roman" w:eastAsia="Times New Roman" w:hAnsi="Times New Roman" w:cs="Times New Roman"/>
          <w:sz w:val="18"/>
          <w:szCs w:val="18"/>
          <w:lang w:eastAsia="ru-RU"/>
        </w:rPr>
        <w:t>(ссылка на подтверждающий документ)</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9. Наличие положительного заключения государственной экспертизы проектной документации, положительного заключения государственной экспертизы результатов инженерных изысканий, положительного заключения государственной экспертизы о   достоверности определения сметной стоимости объекта капитального строительства &lt;1&gt; ____________</w:t>
      </w:r>
      <w:r w:rsidR="00CC1698">
        <w:rPr>
          <w:rFonts w:ascii="Times New Roman" w:eastAsia="Times New Roman" w:hAnsi="Times New Roman" w:cs="Times New Roman"/>
          <w:sz w:val="28"/>
          <w:szCs w:val="28"/>
          <w:lang w:eastAsia="ru-RU"/>
        </w:rPr>
        <w:t>__________</w:t>
      </w:r>
    </w:p>
    <w:p w:rsidR="00CC1698" w:rsidRDefault="00CC1698"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40559" w:rsidRPr="00CC1698" w:rsidRDefault="00407896" w:rsidP="00CC1698">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CC1698">
        <w:rPr>
          <w:rFonts w:ascii="Times New Roman" w:eastAsia="Times New Roman" w:hAnsi="Times New Roman" w:cs="Times New Roman"/>
          <w:sz w:val="18"/>
          <w:szCs w:val="18"/>
          <w:lang w:eastAsia="ru-RU"/>
        </w:rPr>
        <w:t xml:space="preserve"> </w:t>
      </w:r>
      <w:r w:rsidR="00340559" w:rsidRPr="00CC1698">
        <w:rPr>
          <w:rFonts w:ascii="Times New Roman" w:eastAsia="Times New Roman" w:hAnsi="Times New Roman" w:cs="Times New Roman"/>
          <w:sz w:val="18"/>
          <w:szCs w:val="18"/>
          <w:lang w:eastAsia="ru-RU"/>
        </w:rPr>
        <w:t>(ссылка на документ, копия заключения прилагается)</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10. Сметная стоимость объекта капитального строительства &lt;1&gt;</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0559">
        <w:rPr>
          <w:rFonts w:ascii="Times New Roman" w:eastAsia="Times New Roman" w:hAnsi="Times New Roman" w:cs="Times New Roman"/>
          <w:sz w:val="28"/>
          <w:szCs w:val="28"/>
          <w:lang w:eastAsia="ru-RU"/>
        </w:rPr>
        <w:t>в соответствии с положительным заключением о достоверности определения сметной стоимости объекта капитального строительства в ценах года его получения (в отношении объектов капитального строительства, по которым проектная документация подготовлена) или предполагаемая (предельная) стоимость объекта капитального строительства в ценах года представления паспорта инвестиционного проекта (в отношении объектов капитального строительства по которым планируется подготовка проектной документации) (нужное подчеркнуть), с указани</w:t>
      </w:r>
      <w:r w:rsidR="00CC1698">
        <w:rPr>
          <w:rFonts w:ascii="Times New Roman" w:eastAsia="Times New Roman" w:hAnsi="Times New Roman" w:cs="Times New Roman"/>
          <w:sz w:val="28"/>
          <w:szCs w:val="28"/>
          <w:lang w:eastAsia="ru-RU"/>
        </w:rPr>
        <w:t>ем года ее определения</w:t>
      </w:r>
      <w:proofErr w:type="gramEnd"/>
      <w:r w:rsidR="00CC1698">
        <w:rPr>
          <w:rFonts w:ascii="Times New Roman" w:eastAsia="Times New Roman" w:hAnsi="Times New Roman" w:cs="Times New Roman"/>
          <w:sz w:val="28"/>
          <w:szCs w:val="28"/>
          <w:lang w:eastAsia="ru-RU"/>
        </w:rPr>
        <w:t>: ______</w:t>
      </w:r>
      <w:r w:rsidR="007C6EC5">
        <w:rPr>
          <w:rFonts w:ascii="Times New Roman" w:eastAsia="Times New Roman" w:hAnsi="Times New Roman" w:cs="Times New Roman"/>
          <w:sz w:val="28"/>
          <w:szCs w:val="28"/>
          <w:lang w:eastAsia="ru-RU"/>
        </w:rPr>
        <w:t xml:space="preserve">__________ </w:t>
      </w:r>
      <w:r w:rsidR="00CC1698">
        <w:rPr>
          <w:rFonts w:ascii="Times New Roman" w:eastAsia="Times New Roman" w:hAnsi="Times New Roman" w:cs="Times New Roman"/>
          <w:sz w:val="28"/>
          <w:szCs w:val="28"/>
          <w:lang w:eastAsia="ru-RU"/>
        </w:rPr>
        <w:t>года.</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________________________________________________________тыс. рублей,</w:t>
      </w:r>
    </w:p>
    <w:p w:rsidR="00340559" w:rsidRPr="00CC1698" w:rsidRDefault="00340559" w:rsidP="00CC1698">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CC1698">
        <w:rPr>
          <w:rFonts w:ascii="Times New Roman" w:eastAsia="Times New Roman" w:hAnsi="Times New Roman" w:cs="Times New Roman"/>
          <w:sz w:val="18"/>
          <w:szCs w:val="18"/>
          <w:lang w:eastAsia="ru-RU"/>
        </w:rPr>
        <w:t xml:space="preserve">(включая НДС/без НДС - </w:t>
      </w:r>
      <w:proofErr w:type="gramStart"/>
      <w:r w:rsidRPr="00CC1698">
        <w:rPr>
          <w:rFonts w:ascii="Times New Roman" w:eastAsia="Times New Roman" w:hAnsi="Times New Roman" w:cs="Times New Roman"/>
          <w:sz w:val="18"/>
          <w:szCs w:val="18"/>
          <w:lang w:eastAsia="ru-RU"/>
        </w:rPr>
        <w:t>нужное</w:t>
      </w:r>
      <w:proofErr w:type="gramEnd"/>
      <w:r w:rsidRPr="00CC1698">
        <w:rPr>
          <w:rFonts w:ascii="Times New Roman" w:eastAsia="Times New Roman" w:hAnsi="Times New Roman" w:cs="Times New Roman"/>
          <w:sz w:val="18"/>
          <w:szCs w:val="18"/>
          <w:lang w:eastAsia="ru-RU"/>
        </w:rPr>
        <w:t xml:space="preserve"> подчеркнуть)</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0559">
        <w:rPr>
          <w:rFonts w:ascii="Times New Roman" w:eastAsia="Times New Roman" w:hAnsi="Times New Roman" w:cs="Times New Roman"/>
          <w:sz w:val="28"/>
          <w:szCs w:val="28"/>
          <w:lang w:eastAsia="ru-RU"/>
        </w:rPr>
        <w:t>рассчитанная</w:t>
      </w:r>
      <w:proofErr w:type="gramEnd"/>
      <w:r w:rsidRPr="00340559">
        <w:rPr>
          <w:rFonts w:ascii="Times New Roman" w:eastAsia="Times New Roman" w:hAnsi="Times New Roman" w:cs="Times New Roman"/>
          <w:sz w:val="28"/>
          <w:szCs w:val="28"/>
          <w:lang w:eastAsia="ru-RU"/>
        </w:rPr>
        <w:t xml:space="preserve"> в ценах соответствующих лет _________________ тыс. рублей,</w:t>
      </w:r>
    </w:p>
    <w:p w:rsidR="00340559" w:rsidRPr="00340559" w:rsidRDefault="00340559" w:rsidP="00CC1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0559">
        <w:rPr>
          <w:rFonts w:ascii="Times New Roman" w:eastAsia="Times New Roman" w:hAnsi="Times New Roman" w:cs="Times New Roman"/>
          <w:sz w:val="28"/>
          <w:szCs w:val="28"/>
          <w:lang w:eastAsia="ru-RU"/>
        </w:rPr>
        <w:t>в том числе затраты на подготовку проектной документации (включая проведение инженерных изысканий, выполняемых для подготовки такой проектной документации) (в соответствии с положительным заключением о достоверности определения сметной стоимости объекта капитального строительства в ценах года его получения - в отношении объектов капитального строительства, по которым проектная документация подготовлена, или в ценах года представления паспорта инвестиционного проекта - в отношении объектов капитального строительства, по</w:t>
      </w:r>
      <w:proofErr w:type="gramEnd"/>
      <w:r w:rsidRPr="00340559">
        <w:rPr>
          <w:rFonts w:ascii="Times New Roman" w:eastAsia="Times New Roman" w:hAnsi="Times New Roman" w:cs="Times New Roman"/>
          <w:sz w:val="28"/>
          <w:szCs w:val="28"/>
          <w:lang w:eastAsia="ru-RU"/>
        </w:rPr>
        <w:t xml:space="preserve"> </w:t>
      </w:r>
      <w:proofErr w:type="gramStart"/>
      <w:r w:rsidRPr="00340559">
        <w:rPr>
          <w:rFonts w:ascii="Times New Roman" w:eastAsia="Times New Roman" w:hAnsi="Times New Roman" w:cs="Times New Roman"/>
          <w:sz w:val="28"/>
          <w:szCs w:val="28"/>
          <w:lang w:eastAsia="ru-RU"/>
        </w:rPr>
        <w:t>которым</w:t>
      </w:r>
      <w:proofErr w:type="gramEnd"/>
      <w:r w:rsidRPr="00340559">
        <w:rPr>
          <w:rFonts w:ascii="Times New Roman" w:eastAsia="Times New Roman" w:hAnsi="Times New Roman" w:cs="Times New Roman"/>
          <w:sz w:val="28"/>
          <w:szCs w:val="28"/>
          <w:lang w:eastAsia="ru-RU"/>
        </w:rPr>
        <w:t xml:space="preserve"> планируется подготовка проектной документации, а также рассчитанная в ценах  соответствующих лет)</w:t>
      </w:r>
      <w:r w:rsidR="00CC1698">
        <w:rPr>
          <w:rFonts w:ascii="Times New Roman" w:eastAsia="Times New Roman" w:hAnsi="Times New Roman" w:cs="Times New Roman"/>
          <w:sz w:val="28"/>
          <w:szCs w:val="28"/>
          <w:lang w:eastAsia="ru-RU"/>
        </w:rPr>
        <w:t xml:space="preserve"> _______________________________</w:t>
      </w:r>
      <w:r w:rsidRPr="00340559">
        <w:rPr>
          <w:rFonts w:ascii="Times New Roman" w:eastAsia="Times New Roman" w:hAnsi="Times New Roman" w:cs="Times New Roman"/>
          <w:sz w:val="28"/>
          <w:szCs w:val="28"/>
          <w:lang w:eastAsia="ru-RU"/>
        </w:rPr>
        <w:t xml:space="preserve"> тыс. рублей</w:t>
      </w: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0559" w:rsidRPr="00340559" w:rsidRDefault="00340559" w:rsidP="00BC4D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11. Технологическая структура капитальных вложений &lt;1&gt;:</w:t>
      </w: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8"/>
      </w:tblGrid>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Наименование показателя</w:t>
            </w:r>
          </w:p>
        </w:tc>
        <w:tc>
          <w:tcPr>
            <w:tcW w:w="2658" w:type="dxa"/>
            <w:shd w:val="clear" w:color="auto" w:fill="auto"/>
          </w:tcPr>
          <w:p w:rsidR="00340559" w:rsidRPr="00340559" w:rsidRDefault="00340559" w:rsidP="00CC1698">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сметная стоимость, включая НДС, в текущих ценах &lt;2&gt; / в ценах соответствующих лет (тыс. рублей)</w:t>
            </w:r>
          </w:p>
        </w:tc>
      </w:tr>
      <w:tr w:rsidR="00340559" w:rsidRPr="00340559" w:rsidTr="00BC4D04">
        <w:tc>
          <w:tcPr>
            <w:tcW w:w="6912"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Сметная стоимость инвестиционного проекта, всего</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lastRenderedPageBreak/>
              <w:t>в том числе:</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затраты на проектные и инженерные изыскательские работы</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строительно-монтажные работы, всего</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из них дорогостоящие материалы, художественные изделия для отделки интерьеров и фасада</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приобретение машин и оборудования, всего</w:t>
            </w:r>
          </w:p>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из них дорогостоящие и (или) импортные машины и оборудование</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40559" w:rsidRPr="00340559" w:rsidTr="00BC4D04">
        <w:tc>
          <w:tcPr>
            <w:tcW w:w="6912" w:type="dxa"/>
            <w:shd w:val="clear" w:color="auto" w:fill="auto"/>
          </w:tcPr>
          <w:p w:rsidR="00340559" w:rsidRPr="00340559" w:rsidRDefault="00340559" w:rsidP="00CC1698">
            <w:pPr>
              <w:widowControl w:val="0"/>
              <w:autoSpaceDE w:val="0"/>
              <w:autoSpaceDN w:val="0"/>
              <w:adjustRightInd w:val="0"/>
              <w:spacing w:after="0" w:line="240" w:lineRule="auto"/>
              <w:ind w:firstLine="171"/>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прочие затраты</w:t>
            </w:r>
          </w:p>
        </w:tc>
        <w:tc>
          <w:tcPr>
            <w:tcW w:w="2658" w:type="dxa"/>
            <w:shd w:val="clear" w:color="auto" w:fill="auto"/>
          </w:tcPr>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0559" w:rsidRPr="00340559" w:rsidRDefault="00340559" w:rsidP="003405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3EA" w:rsidRDefault="006A63EA" w:rsidP="00BD33F9">
      <w:pPr>
        <w:spacing w:after="0" w:line="240" w:lineRule="auto"/>
        <w:jc w:val="both"/>
        <w:rPr>
          <w:rFonts w:ascii="Times New Roman" w:hAnsi="Times New Roman" w:cs="Times New Roman"/>
          <w:sz w:val="28"/>
          <w:szCs w:val="28"/>
        </w:rPr>
        <w:sectPr w:rsidR="006A63EA" w:rsidSect="00F93B96">
          <w:pgSz w:w="11906" w:h="16838"/>
          <w:pgMar w:top="1418" w:right="567" w:bottom="1134" w:left="1985" w:header="709" w:footer="709" w:gutter="0"/>
          <w:cols w:space="708"/>
          <w:titlePg/>
          <w:docGrid w:linePitch="360"/>
        </w:sectPr>
      </w:pPr>
    </w:p>
    <w:p w:rsidR="006A63EA" w:rsidRDefault="006A63EA" w:rsidP="006A63EA">
      <w:pPr>
        <w:widowControl w:val="0"/>
        <w:ind w:firstLine="709"/>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lastRenderedPageBreak/>
        <w:t>12. Источники и объемы финансирования инвестиционного проекта, тыс. рублей:</w:t>
      </w:r>
    </w:p>
    <w:p w:rsidR="00CC1698" w:rsidRDefault="00CC1698" w:rsidP="006A63EA">
      <w:pPr>
        <w:widowControl w:val="0"/>
        <w:ind w:firstLine="709"/>
        <w:jc w:val="both"/>
        <w:rPr>
          <w:rFonts w:ascii="Times New Roman" w:hAnsi="Times New Roman" w:cs="Times New Roman"/>
          <w:color w:val="000000"/>
          <w:sz w:val="28"/>
          <w:szCs w:val="28"/>
        </w:rPr>
      </w:pPr>
    </w:p>
    <w:tbl>
      <w:tblPr>
        <w:tblStyle w:val="a3"/>
        <w:tblW w:w="0" w:type="auto"/>
        <w:tblLayout w:type="fixed"/>
        <w:tblLook w:val="04A0" w:firstRow="1" w:lastRow="0" w:firstColumn="1" w:lastColumn="0" w:noHBand="0" w:noVBand="1"/>
      </w:tblPr>
      <w:tblGrid>
        <w:gridCol w:w="4531"/>
        <w:gridCol w:w="1985"/>
        <w:gridCol w:w="1984"/>
        <w:gridCol w:w="2127"/>
        <w:gridCol w:w="2126"/>
        <w:gridCol w:w="2268"/>
      </w:tblGrid>
      <w:tr w:rsidR="00CC1698" w:rsidTr="00CC1698">
        <w:trPr>
          <w:trHeight w:val="469"/>
        </w:trPr>
        <w:tc>
          <w:tcPr>
            <w:tcW w:w="4531" w:type="dxa"/>
          </w:tcPr>
          <w:p w:rsidR="00CC1698" w:rsidRPr="006A63EA"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Год реализации инвестиционного проекта</w:t>
            </w:r>
          </w:p>
        </w:tc>
        <w:tc>
          <w:tcPr>
            <w:tcW w:w="1985" w:type="dxa"/>
            <w:vMerge w:val="restart"/>
          </w:tcPr>
          <w:p w:rsidR="00CC1698"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 xml:space="preserve">стоимость </w:t>
            </w:r>
            <w:proofErr w:type="spellStart"/>
            <w:r w:rsidRPr="006A63EA">
              <w:rPr>
                <w:rFonts w:ascii="Times New Roman" w:hAnsi="Times New Roman" w:cs="Times New Roman"/>
                <w:color w:val="000000"/>
                <w:sz w:val="28"/>
                <w:szCs w:val="28"/>
              </w:rPr>
              <w:t>инвестицион</w:t>
            </w:r>
            <w:proofErr w:type="spellEnd"/>
          </w:p>
          <w:p w:rsidR="00CC1698" w:rsidRPr="006A63EA" w:rsidRDefault="00CC1698" w:rsidP="00CC1698">
            <w:pPr>
              <w:widowControl w:val="0"/>
              <w:spacing w:line="240" w:lineRule="exact"/>
              <w:jc w:val="center"/>
              <w:rPr>
                <w:rFonts w:ascii="Times New Roman" w:hAnsi="Times New Roman" w:cs="Times New Roman"/>
                <w:color w:val="000000"/>
                <w:sz w:val="28"/>
                <w:szCs w:val="28"/>
              </w:rPr>
            </w:pPr>
            <w:proofErr w:type="spellStart"/>
            <w:r w:rsidRPr="006A63EA">
              <w:rPr>
                <w:rFonts w:ascii="Times New Roman" w:hAnsi="Times New Roman" w:cs="Times New Roman"/>
                <w:color w:val="000000"/>
                <w:sz w:val="28"/>
                <w:szCs w:val="28"/>
              </w:rPr>
              <w:t>ного</w:t>
            </w:r>
            <w:proofErr w:type="spellEnd"/>
            <w:r w:rsidRPr="006A63EA">
              <w:rPr>
                <w:rFonts w:ascii="Times New Roman" w:hAnsi="Times New Roman" w:cs="Times New Roman"/>
                <w:color w:val="000000"/>
                <w:sz w:val="28"/>
                <w:szCs w:val="28"/>
              </w:rPr>
              <w:t xml:space="preserve"> проекта (в текущих ценах </w:t>
            </w:r>
            <w:hyperlink w:anchor="Par373" w:history="1">
              <w:r w:rsidRPr="006A63EA">
                <w:rPr>
                  <w:rFonts w:ascii="Times New Roman" w:hAnsi="Times New Roman" w:cs="Times New Roman"/>
                  <w:color w:val="000000"/>
                  <w:sz w:val="28"/>
                  <w:szCs w:val="28"/>
                </w:rPr>
                <w:t>&lt;2&gt;</w:t>
              </w:r>
            </w:hyperlink>
            <w:r w:rsidRPr="006A63EA">
              <w:rPr>
                <w:rFonts w:ascii="Times New Roman" w:hAnsi="Times New Roman" w:cs="Times New Roman"/>
                <w:color w:val="000000"/>
                <w:sz w:val="28"/>
                <w:szCs w:val="28"/>
              </w:rPr>
              <w:t>/ в ценах соответствующих лет)</w:t>
            </w:r>
          </w:p>
        </w:tc>
        <w:tc>
          <w:tcPr>
            <w:tcW w:w="8505" w:type="dxa"/>
            <w:gridSpan w:val="4"/>
          </w:tcPr>
          <w:p w:rsidR="00CC1698" w:rsidRPr="006A63EA"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источник финансирования инвестиционного проекта</w:t>
            </w:r>
          </w:p>
        </w:tc>
      </w:tr>
      <w:tr w:rsidR="00CC1698" w:rsidTr="00CC1698">
        <w:trPr>
          <w:trHeight w:val="1497"/>
        </w:trPr>
        <w:tc>
          <w:tcPr>
            <w:tcW w:w="4531" w:type="dxa"/>
          </w:tcPr>
          <w:p w:rsidR="00CC1698" w:rsidRPr="006A63EA" w:rsidRDefault="00CC1698" w:rsidP="00CC1698">
            <w:pPr>
              <w:widowControl w:val="0"/>
              <w:autoSpaceDE w:val="0"/>
              <w:autoSpaceDN w:val="0"/>
              <w:adjustRightInd w:val="0"/>
              <w:spacing w:line="240" w:lineRule="exact"/>
              <w:rPr>
                <w:rFonts w:ascii="Times New Roman" w:hAnsi="Times New Roman" w:cs="Times New Roman"/>
                <w:sz w:val="28"/>
                <w:szCs w:val="28"/>
              </w:rPr>
            </w:pPr>
            <w:r w:rsidRPr="006A63EA">
              <w:rPr>
                <w:rFonts w:ascii="Times New Roman" w:hAnsi="Times New Roman" w:cs="Times New Roman"/>
                <w:sz w:val="28"/>
                <w:szCs w:val="28"/>
              </w:rPr>
              <w:t>Инвестиционный проект, всего в том числе:</w:t>
            </w:r>
          </w:p>
          <w:p w:rsidR="00CC1698" w:rsidRPr="006A63EA" w:rsidRDefault="00CC1698" w:rsidP="00CC1698">
            <w:pPr>
              <w:widowControl w:val="0"/>
              <w:autoSpaceDE w:val="0"/>
              <w:autoSpaceDN w:val="0"/>
              <w:adjustRightInd w:val="0"/>
              <w:spacing w:line="240" w:lineRule="exact"/>
              <w:rPr>
                <w:rFonts w:ascii="Times New Roman" w:hAnsi="Times New Roman" w:cs="Times New Roman"/>
                <w:sz w:val="28"/>
                <w:szCs w:val="28"/>
              </w:rPr>
            </w:pPr>
            <w:r w:rsidRPr="006A63EA">
              <w:rPr>
                <w:rFonts w:ascii="Times New Roman" w:hAnsi="Times New Roman" w:cs="Times New Roman"/>
                <w:sz w:val="28"/>
                <w:szCs w:val="28"/>
              </w:rPr>
              <w:t>20___ год</w:t>
            </w:r>
          </w:p>
          <w:p w:rsidR="00CC1698" w:rsidRPr="006A63EA" w:rsidRDefault="00CC1698" w:rsidP="00CC1698">
            <w:pPr>
              <w:widowControl w:val="0"/>
              <w:autoSpaceDE w:val="0"/>
              <w:autoSpaceDN w:val="0"/>
              <w:adjustRightInd w:val="0"/>
              <w:spacing w:line="240" w:lineRule="exact"/>
              <w:rPr>
                <w:rFonts w:ascii="Times New Roman" w:hAnsi="Times New Roman" w:cs="Times New Roman"/>
                <w:sz w:val="28"/>
                <w:szCs w:val="28"/>
              </w:rPr>
            </w:pPr>
            <w:r w:rsidRPr="006A63EA">
              <w:rPr>
                <w:rFonts w:ascii="Times New Roman" w:hAnsi="Times New Roman" w:cs="Times New Roman"/>
                <w:sz w:val="28"/>
                <w:szCs w:val="28"/>
              </w:rPr>
              <w:t>20___ год</w:t>
            </w:r>
          </w:p>
          <w:p w:rsidR="00CC1698" w:rsidRPr="006A63EA" w:rsidRDefault="00CC1698" w:rsidP="00CC1698">
            <w:pPr>
              <w:widowControl w:val="0"/>
              <w:autoSpaceDE w:val="0"/>
              <w:autoSpaceDN w:val="0"/>
              <w:adjustRightInd w:val="0"/>
              <w:spacing w:line="240" w:lineRule="exact"/>
              <w:rPr>
                <w:rFonts w:ascii="Times New Roman" w:hAnsi="Times New Roman" w:cs="Times New Roman"/>
                <w:sz w:val="28"/>
                <w:szCs w:val="28"/>
              </w:rPr>
            </w:pPr>
            <w:r w:rsidRPr="006A63EA">
              <w:rPr>
                <w:rFonts w:ascii="Times New Roman" w:hAnsi="Times New Roman" w:cs="Times New Roman"/>
                <w:sz w:val="28"/>
                <w:szCs w:val="28"/>
              </w:rPr>
              <w:t>20___ год</w:t>
            </w:r>
          </w:p>
          <w:p w:rsidR="00CC1698" w:rsidRPr="006A63EA" w:rsidRDefault="00CC1698" w:rsidP="00CC1698">
            <w:pPr>
              <w:widowControl w:val="0"/>
              <w:spacing w:line="240" w:lineRule="exact"/>
              <w:jc w:val="both"/>
              <w:rPr>
                <w:rFonts w:ascii="Times New Roman" w:hAnsi="Times New Roman" w:cs="Times New Roman"/>
                <w:color w:val="000000"/>
                <w:sz w:val="28"/>
                <w:szCs w:val="28"/>
              </w:rPr>
            </w:pPr>
            <w:r w:rsidRPr="006A63EA">
              <w:rPr>
                <w:rFonts w:ascii="Times New Roman" w:hAnsi="Times New Roman" w:cs="Times New Roman"/>
                <w:sz w:val="28"/>
                <w:szCs w:val="28"/>
              </w:rPr>
              <w:t>и т.д.</w:t>
            </w:r>
          </w:p>
        </w:tc>
        <w:tc>
          <w:tcPr>
            <w:tcW w:w="1985" w:type="dxa"/>
            <w:vMerge/>
          </w:tcPr>
          <w:p w:rsidR="00CC1698" w:rsidRPr="006A63EA" w:rsidRDefault="00CC1698" w:rsidP="00CC1698">
            <w:pPr>
              <w:widowControl w:val="0"/>
              <w:spacing w:line="240" w:lineRule="exact"/>
              <w:jc w:val="both"/>
              <w:rPr>
                <w:rFonts w:ascii="Times New Roman" w:hAnsi="Times New Roman" w:cs="Times New Roman"/>
                <w:color w:val="000000"/>
                <w:sz w:val="28"/>
                <w:szCs w:val="28"/>
              </w:rPr>
            </w:pPr>
          </w:p>
        </w:tc>
        <w:tc>
          <w:tcPr>
            <w:tcW w:w="1984" w:type="dxa"/>
          </w:tcPr>
          <w:p w:rsidR="00CC1698"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 xml:space="preserve">средства </w:t>
            </w:r>
            <w:proofErr w:type="spellStart"/>
            <w:r w:rsidRPr="006A63EA">
              <w:rPr>
                <w:rFonts w:ascii="Times New Roman" w:hAnsi="Times New Roman" w:cs="Times New Roman"/>
                <w:color w:val="000000"/>
                <w:sz w:val="28"/>
                <w:szCs w:val="28"/>
              </w:rPr>
              <w:t>феде</w:t>
            </w:r>
            <w:proofErr w:type="spellEnd"/>
          </w:p>
          <w:p w:rsidR="00CC1698" w:rsidRDefault="00CC1698" w:rsidP="00CC1698">
            <w:pPr>
              <w:widowControl w:val="0"/>
              <w:spacing w:line="240" w:lineRule="exact"/>
              <w:jc w:val="center"/>
              <w:rPr>
                <w:rFonts w:ascii="Times New Roman" w:hAnsi="Times New Roman" w:cs="Times New Roman"/>
                <w:color w:val="000000"/>
                <w:sz w:val="28"/>
                <w:szCs w:val="28"/>
              </w:rPr>
            </w:pPr>
            <w:proofErr w:type="spellStart"/>
            <w:r w:rsidRPr="006A63EA">
              <w:rPr>
                <w:rFonts w:ascii="Times New Roman" w:hAnsi="Times New Roman" w:cs="Times New Roman"/>
                <w:color w:val="000000"/>
                <w:sz w:val="28"/>
                <w:szCs w:val="28"/>
              </w:rPr>
              <w:t>рального</w:t>
            </w:r>
            <w:proofErr w:type="spellEnd"/>
            <w:r w:rsidRPr="006A63EA">
              <w:rPr>
                <w:rFonts w:ascii="Times New Roman" w:hAnsi="Times New Roman" w:cs="Times New Roman"/>
                <w:color w:val="000000"/>
                <w:sz w:val="28"/>
                <w:szCs w:val="28"/>
              </w:rPr>
              <w:t xml:space="preserve"> </w:t>
            </w:r>
            <w:proofErr w:type="spellStart"/>
            <w:r w:rsidRPr="006A63EA">
              <w:rPr>
                <w:rFonts w:ascii="Times New Roman" w:hAnsi="Times New Roman" w:cs="Times New Roman"/>
                <w:color w:val="000000"/>
                <w:sz w:val="28"/>
                <w:szCs w:val="28"/>
              </w:rPr>
              <w:t>бюд</w:t>
            </w:r>
            <w:proofErr w:type="spellEnd"/>
          </w:p>
          <w:p w:rsidR="00CC1698" w:rsidRDefault="00CC1698" w:rsidP="00CC1698">
            <w:pPr>
              <w:widowControl w:val="0"/>
              <w:spacing w:line="240" w:lineRule="exact"/>
              <w:jc w:val="center"/>
              <w:rPr>
                <w:rFonts w:ascii="Times New Roman" w:hAnsi="Times New Roman" w:cs="Times New Roman"/>
                <w:color w:val="000000"/>
                <w:sz w:val="28"/>
                <w:szCs w:val="28"/>
              </w:rPr>
            </w:pPr>
            <w:proofErr w:type="spellStart"/>
            <w:proofErr w:type="gramStart"/>
            <w:r w:rsidRPr="006A63EA">
              <w:rPr>
                <w:rFonts w:ascii="Times New Roman" w:hAnsi="Times New Roman" w:cs="Times New Roman"/>
                <w:color w:val="000000"/>
                <w:sz w:val="28"/>
                <w:szCs w:val="28"/>
              </w:rPr>
              <w:t>жета</w:t>
            </w:r>
            <w:proofErr w:type="spellEnd"/>
            <w:r w:rsidRPr="006A63EA">
              <w:rPr>
                <w:rFonts w:ascii="Times New Roman" w:hAnsi="Times New Roman" w:cs="Times New Roman"/>
                <w:color w:val="000000"/>
                <w:sz w:val="28"/>
                <w:szCs w:val="28"/>
              </w:rPr>
              <w:t xml:space="preserve"> (в теку</w:t>
            </w:r>
            <w:proofErr w:type="gramEnd"/>
          </w:p>
          <w:p w:rsidR="00CC1698" w:rsidRPr="006A63EA" w:rsidRDefault="00CC1698" w:rsidP="00CC1698">
            <w:pPr>
              <w:widowControl w:val="0"/>
              <w:spacing w:line="240" w:lineRule="exact"/>
              <w:jc w:val="center"/>
              <w:rPr>
                <w:rFonts w:ascii="Times New Roman" w:hAnsi="Times New Roman" w:cs="Times New Roman"/>
                <w:color w:val="000000"/>
                <w:sz w:val="28"/>
                <w:szCs w:val="28"/>
              </w:rPr>
            </w:pPr>
            <w:proofErr w:type="spellStart"/>
            <w:proofErr w:type="gramStart"/>
            <w:r w:rsidRPr="006A63EA">
              <w:rPr>
                <w:rFonts w:ascii="Times New Roman" w:hAnsi="Times New Roman" w:cs="Times New Roman"/>
                <w:color w:val="000000"/>
                <w:sz w:val="28"/>
                <w:szCs w:val="28"/>
              </w:rPr>
              <w:t>щих</w:t>
            </w:r>
            <w:proofErr w:type="spellEnd"/>
            <w:r w:rsidRPr="006A63EA">
              <w:rPr>
                <w:rFonts w:ascii="Times New Roman" w:hAnsi="Times New Roman" w:cs="Times New Roman"/>
                <w:color w:val="000000"/>
                <w:sz w:val="28"/>
                <w:szCs w:val="28"/>
              </w:rPr>
              <w:t xml:space="preserve"> ценах </w:t>
            </w:r>
            <w:hyperlink w:anchor="Par373" w:history="1">
              <w:r w:rsidRPr="006A63EA">
                <w:rPr>
                  <w:rFonts w:ascii="Times New Roman" w:hAnsi="Times New Roman" w:cs="Times New Roman"/>
                  <w:color w:val="000000"/>
                  <w:sz w:val="28"/>
                  <w:szCs w:val="28"/>
                </w:rPr>
                <w:t>&lt;2&gt;</w:t>
              </w:r>
            </w:hyperlink>
            <w:r w:rsidRPr="006A63EA">
              <w:rPr>
                <w:rFonts w:ascii="Times New Roman" w:hAnsi="Times New Roman" w:cs="Times New Roman"/>
                <w:color w:val="000000"/>
                <w:sz w:val="28"/>
                <w:szCs w:val="28"/>
              </w:rPr>
              <w:t>/ в ценах соответствующих лет)</w:t>
            </w:r>
            <w:proofErr w:type="gramEnd"/>
          </w:p>
        </w:tc>
        <w:tc>
          <w:tcPr>
            <w:tcW w:w="2127" w:type="dxa"/>
          </w:tcPr>
          <w:p w:rsidR="00CC1698"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 xml:space="preserve">средства </w:t>
            </w:r>
            <w:proofErr w:type="spellStart"/>
            <w:r w:rsidRPr="006A63EA">
              <w:rPr>
                <w:rFonts w:ascii="Times New Roman" w:hAnsi="Times New Roman" w:cs="Times New Roman"/>
                <w:color w:val="000000"/>
                <w:sz w:val="28"/>
                <w:szCs w:val="28"/>
              </w:rPr>
              <w:t>краево</w:t>
            </w:r>
            <w:proofErr w:type="spellEnd"/>
          </w:p>
          <w:p w:rsidR="00CC1698" w:rsidRPr="006A63EA" w:rsidRDefault="00CC1698" w:rsidP="00CC1698">
            <w:pPr>
              <w:widowControl w:val="0"/>
              <w:spacing w:line="240" w:lineRule="exact"/>
              <w:jc w:val="center"/>
              <w:rPr>
                <w:rFonts w:ascii="Times New Roman" w:hAnsi="Times New Roman" w:cs="Times New Roman"/>
                <w:color w:val="000000"/>
                <w:sz w:val="28"/>
                <w:szCs w:val="28"/>
              </w:rPr>
            </w:pPr>
            <w:proofErr w:type="spellStart"/>
            <w:r w:rsidRPr="006A63EA">
              <w:rPr>
                <w:rFonts w:ascii="Times New Roman" w:hAnsi="Times New Roman" w:cs="Times New Roman"/>
                <w:color w:val="000000"/>
                <w:sz w:val="28"/>
                <w:szCs w:val="28"/>
              </w:rPr>
              <w:t>го</w:t>
            </w:r>
            <w:proofErr w:type="spellEnd"/>
            <w:r w:rsidRPr="006A63EA">
              <w:rPr>
                <w:rFonts w:ascii="Times New Roman" w:hAnsi="Times New Roman" w:cs="Times New Roman"/>
                <w:color w:val="000000"/>
                <w:sz w:val="28"/>
                <w:szCs w:val="28"/>
              </w:rPr>
              <w:t xml:space="preserve"> бюджета (в текущих ценах </w:t>
            </w:r>
            <w:hyperlink w:anchor="Par373" w:history="1">
              <w:r w:rsidRPr="006A63EA">
                <w:rPr>
                  <w:rFonts w:ascii="Times New Roman" w:hAnsi="Times New Roman" w:cs="Times New Roman"/>
                  <w:color w:val="000000"/>
                  <w:sz w:val="28"/>
                  <w:szCs w:val="28"/>
                </w:rPr>
                <w:t>&lt;2&gt;</w:t>
              </w:r>
            </w:hyperlink>
            <w:r w:rsidRPr="006A63EA">
              <w:rPr>
                <w:rFonts w:ascii="Times New Roman" w:hAnsi="Times New Roman" w:cs="Times New Roman"/>
                <w:color w:val="000000"/>
                <w:sz w:val="28"/>
                <w:szCs w:val="28"/>
              </w:rPr>
              <w:t xml:space="preserve"> / в ценах соответствующих лет)</w:t>
            </w:r>
          </w:p>
        </w:tc>
        <w:tc>
          <w:tcPr>
            <w:tcW w:w="2126" w:type="dxa"/>
          </w:tcPr>
          <w:p w:rsidR="00CC1698" w:rsidRDefault="00CC1698" w:rsidP="00CC1698">
            <w:pPr>
              <w:widowControl w:val="0"/>
              <w:spacing w:line="240" w:lineRule="exact"/>
              <w:ind w:right="-108"/>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средства мест</w:t>
            </w:r>
            <w:r>
              <w:rPr>
                <w:rFonts w:ascii="Times New Roman" w:hAnsi="Times New Roman" w:cs="Times New Roman"/>
                <w:color w:val="000000"/>
                <w:sz w:val="28"/>
                <w:szCs w:val="28"/>
              </w:rPr>
              <w:t>но</w:t>
            </w:r>
          </w:p>
          <w:p w:rsidR="00CC1698" w:rsidRPr="006A63EA" w:rsidRDefault="00CC1698" w:rsidP="00CC1698">
            <w:pPr>
              <w:widowControl w:val="0"/>
              <w:spacing w:line="240" w:lineRule="exact"/>
              <w:jc w:val="center"/>
              <w:rPr>
                <w:rFonts w:ascii="Times New Roman" w:hAnsi="Times New Roman" w:cs="Times New Roman"/>
                <w:color w:val="000000"/>
                <w:sz w:val="28"/>
                <w:szCs w:val="28"/>
              </w:rPr>
            </w:pPr>
            <w:proofErr w:type="spellStart"/>
            <w:r w:rsidRPr="006A63EA">
              <w:rPr>
                <w:rFonts w:ascii="Times New Roman" w:hAnsi="Times New Roman" w:cs="Times New Roman"/>
                <w:color w:val="000000"/>
                <w:sz w:val="28"/>
                <w:szCs w:val="28"/>
              </w:rPr>
              <w:t>го</w:t>
            </w:r>
            <w:proofErr w:type="spellEnd"/>
            <w:r w:rsidRPr="006A63EA">
              <w:rPr>
                <w:rFonts w:ascii="Times New Roman" w:hAnsi="Times New Roman" w:cs="Times New Roman"/>
                <w:color w:val="000000"/>
                <w:sz w:val="28"/>
                <w:szCs w:val="28"/>
              </w:rPr>
              <w:t xml:space="preserve"> бюджета (в текущих ценах </w:t>
            </w:r>
            <w:hyperlink w:anchor="Par373" w:history="1">
              <w:r w:rsidRPr="006A63EA">
                <w:rPr>
                  <w:rFonts w:ascii="Times New Roman" w:hAnsi="Times New Roman" w:cs="Times New Roman"/>
                  <w:color w:val="000000"/>
                  <w:sz w:val="28"/>
                  <w:szCs w:val="28"/>
                </w:rPr>
                <w:t>&lt;2&gt;</w:t>
              </w:r>
            </w:hyperlink>
            <w:r w:rsidRPr="006A63EA">
              <w:rPr>
                <w:rFonts w:ascii="Times New Roman" w:hAnsi="Times New Roman" w:cs="Times New Roman"/>
                <w:color w:val="000000"/>
                <w:sz w:val="28"/>
                <w:szCs w:val="28"/>
              </w:rPr>
              <w:t xml:space="preserve"> / в ценах соответствующих лет)</w:t>
            </w:r>
          </w:p>
        </w:tc>
        <w:tc>
          <w:tcPr>
            <w:tcW w:w="2268" w:type="dxa"/>
          </w:tcPr>
          <w:p w:rsidR="00CC1698"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внебюджетные исто</w:t>
            </w:r>
            <w:r>
              <w:rPr>
                <w:rFonts w:ascii="Times New Roman" w:hAnsi="Times New Roman" w:cs="Times New Roman"/>
                <w:color w:val="000000"/>
                <w:sz w:val="28"/>
                <w:szCs w:val="28"/>
              </w:rPr>
              <w:t>ч</w:t>
            </w:r>
            <w:r w:rsidRPr="006A63EA">
              <w:rPr>
                <w:rFonts w:ascii="Times New Roman" w:hAnsi="Times New Roman" w:cs="Times New Roman"/>
                <w:color w:val="000000"/>
                <w:sz w:val="28"/>
                <w:szCs w:val="28"/>
              </w:rPr>
              <w:t>ники фи</w:t>
            </w:r>
          </w:p>
          <w:p w:rsidR="00CC1698" w:rsidRDefault="00CC1698" w:rsidP="00CC1698">
            <w:pPr>
              <w:widowControl w:val="0"/>
              <w:spacing w:line="240" w:lineRule="exact"/>
              <w:jc w:val="center"/>
              <w:rPr>
                <w:rFonts w:ascii="Times New Roman" w:hAnsi="Times New Roman" w:cs="Times New Roman"/>
                <w:color w:val="000000"/>
                <w:sz w:val="28"/>
                <w:szCs w:val="28"/>
              </w:rPr>
            </w:pPr>
            <w:proofErr w:type="spellStart"/>
            <w:proofErr w:type="gramStart"/>
            <w:r w:rsidRPr="006A63EA">
              <w:rPr>
                <w:rFonts w:ascii="Times New Roman" w:hAnsi="Times New Roman" w:cs="Times New Roman"/>
                <w:color w:val="000000"/>
                <w:sz w:val="28"/>
                <w:szCs w:val="28"/>
              </w:rPr>
              <w:t>нансирования</w:t>
            </w:r>
            <w:proofErr w:type="spellEnd"/>
            <w:r w:rsidRPr="006A63EA">
              <w:rPr>
                <w:rFonts w:ascii="Times New Roman" w:hAnsi="Times New Roman" w:cs="Times New Roman"/>
                <w:color w:val="000000"/>
                <w:sz w:val="28"/>
                <w:szCs w:val="28"/>
              </w:rPr>
              <w:t xml:space="preserve"> (в текущих ценах </w:t>
            </w:r>
            <w:hyperlink w:anchor="Par373" w:history="1">
              <w:r w:rsidRPr="006A63EA">
                <w:rPr>
                  <w:rFonts w:ascii="Times New Roman" w:hAnsi="Times New Roman" w:cs="Times New Roman"/>
                  <w:color w:val="000000"/>
                  <w:sz w:val="28"/>
                  <w:szCs w:val="28"/>
                </w:rPr>
                <w:t>&lt;2&gt;</w:t>
              </w:r>
            </w:hyperlink>
            <w:r w:rsidRPr="006A63EA">
              <w:rPr>
                <w:rFonts w:ascii="Times New Roman" w:hAnsi="Times New Roman" w:cs="Times New Roman"/>
                <w:color w:val="000000"/>
                <w:sz w:val="28"/>
                <w:szCs w:val="28"/>
              </w:rPr>
              <w:t xml:space="preserve"> / в ценах со</w:t>
            </w:r>
            <w:proofErr w:type="gramEnd"/>
          </w:p>
          <w:p w:rsidR="00CC1698" w:rsidRPr="006A63EA" w:rsidRDefault="00CC1698" w:rsidP="00CC1698">
            <w:pPr>
              <w:widowControl w:val="0"/>
              <w:spacing w:line="240" w:lineRule="exact"/>
              <w:jc w:val="center"/>
              <w:rPr>
                <w:rFonts w:ascii="Times New Roman" w:hAnsi="Times New Roman" w:cs="Times New Roman"/>
                <w:color w:val="000000"/>
                <w:sz w:val="28"/>
                <w:szCs w:val="28"/>
              </w:rPr>
            </w:pPr>
            <w:r w:rsidRPr="006A63EA">
              <w:rPr>
                <w:rFonts w:ascii="Times New Roman" w:hAnsi="Times New Roman" w:cs="Times New Roman"/>
                <w:color w:val="000000"/>
                <w:sz w:val="28"/>
                <w:szCs w:val="28"/>
              </w:rPr>
              <w:t>ответствующих лет)</w:t>
            </w:r>
          </w:p>
        </w:tc>
      </w:tr>
      <w:tr w:rsidR="006A63EA" w:rsidTr="00CC1698">
        <w:tc>
          <w:tcPr>
            <w:tcW w:w="4531" w:type="dxa"/>
          </w:tcPr>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из них:</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этап I (пусковой комплекс) - всего, в том числе:</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sz w:val="28"/>
                <w:szCs w:val="28"/>
              </w:rPr>
              <w:t>и т.д.</w:t>
            </w:r>
          </w:p>
        </w:tc>
        <w:tc>
          <w:tcPr>
            <w:tcW w:w="1985" w:type="dxa"/>
          </w:tcPr>
          <w:p w:rsidR="006A63EA" w:rsidRDefault="006A63EA" w:rsidP="006A63EA">
            <w:pPr>
              <w:widowControl w:val="0"/>
              <w:jc w:val="both"/>
              <w:rPr>
                <w:rFonts w:ascii="Times New Roman" w:hAnsi="Times New Roman" w:cs="Times New Roman"/>
                <w:color w:val="000000"/>
                <w:sz w:val="28"/>
                <w:szCs w:val="28"/>
              </w:rPr>
            </w:pPr>
          </w:p>
        </w:tc>
        <w:tc>
          <w:tcPr>
            <w:tcW w:w="1984" w:type="dxa"/>
          </w:tcPr>
          <w:p w:rsidR="006A63EA" w:rsidRDefault="006A63EA" w:rsidP="006A63EA">
            <w:pPr>
              <w:widowControl w:val="0"/>
              <w:jc w:val="both"/>
              <w:rPr>
                <w:rFonts w:ascii="Times New Roman" w:hAnsi="Times New Roman" w:cs="Times New Roman"/>
                <w:color w:val="000000"/>
                <w:sz w:val="28"/>
                <w:szCs w:val="28"/>
              </w:rPr>
            </w:pPr>
          </w:p>
        </w:tc>
        <w:tc>
          <w:tcPr>
            <w:tcW w:w="2127" w:type="dxa"/>
          </w:tcPr>
          <w:p w:rsidR="006A63EA" w:rsidRDefault="006A63EA" w:rsidP="006A63EA">
            <w:pPr>
              <w:widowControl w:val="0"/>
              <w:jc w:val="both"/>
              <w:rPr>
                <w:rFonts w:ascii="Times New Roman" w:hAnsi="Times New Roman" w:cs="Times New Roman"/>
                <w:color w:val="000000"/>
                <w:sz w:val="28"/>
                <w:szCs w:val="28"/>
              </w:rPr>
            </w:pPr>
          </w:p>
        </w:tc>
        <w:tc>
          <w:tcPr>
            <w:tcW w:w="2126" w:type="dxa"/>
          </w:tcPr>
          <w:p w:rsidR="006A63EA" w:rsidRDefault="006A63EA" w:rsidP="006A63EA">
            <w:pPr>
              <w:widowControl w:val="0"/>
              <w:jc w:val="both"/>
              <w:rPr>
                <w:rFonts w:ascii="Times New Roman" w:hAnsi="Times New Roman" w:cs="Times New Roman"/>
                <w:color w:val="000000"/>
                <w:sz w:val="28"/>
                <w:szCs w:val="28"/>
              </w:rPr>
            </w:pPr>
          </w:p>
        </w:tc>
        <w:tc>
          <w:tcPr>
            <w:tcW w:w="2268" w:type="dxa"/>
          </w:tcPr>
          <w:p w:rsidR="006A63EA" w:rsidRDefault="006A63EA" w:rsidP="006A63EA">
            <w:pPr>
              <w:widowControl w:val="0"/>
              <w:jc w:val="both"/>
              <w:rPr>
                <w:rFonts w:ascii="Times New Roman" w:hAnsi="Times New Roman" w:cs="Times New Roman"/>
                <w:color w:val="000000"/>
                <w:sz w:val="28"/>
                <w:szCs w:val="28"/>
              </w:rPr>
            </w:pPr>
          </w:p>
        </w:tc>
      </w:tr>
      <w:tr w:rsidR="006A63EA" w:rsidTr="00CC1698">
        <w:tc>
          <w:tcPr>
            <w:tcW w:w="4531" w:type="dxa"/>
          </w:tcPr>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этап II (пусковой комплекс) - всего, в том числе:</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20___ год</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20___ год</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20___ год</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и т.д.</w:t>
            </w:r>
          </w:p>
        </w:tc>
        <w:tc>
          <w:tcPr>
            <w:tcW w:w="1985" w:type="dxa"/>
          </w:tcPr>
          <w:p w:rsidR="006A63EA" w:rsidRDefault="006A63EA" w:rsidP="006A63EA">
            <w:pPr>
              <w:widowControl w:val="0"/>
              <w:jc w:val="both"/>
              <w:rPr>
                <w:rFonts w:ascii="Times New Roman" w:hAnsi="Times New Roman" w:cs="Times New Roman"/>
                <w:color w:val="000000"/>
                <w:sz w:val="28"/>
                <w:szCs w:val="28"/>
              </w:rPr>
            </w:pPr>
          </w:p>
        </w:tc>
        <w:tc>
          <w:tcPr>
            <w:tcW w:w="1984" w:type="dxa"/>
          </w:tcPr>
          <w:p w:rsidR="006A63EA" w:rsidRDefault="006A63EA" w:rsidP="006A63EA">
            <w:pPr>
              <w:widowControl w:val="0"/>
              <w:jc w:val="both"/>
              <w:rPr>
                <w:rFonts w:ascii="Times New Roman" w:hAnsi="Times New Roman" w:cs="Times New Roman"/>
                <w:color w:val="000000"/>
                <w:sz w:val="28"/>
                <w:szCs w:val="28"/>
              </w:rPr>
            </w:pPr>
          </w:p>
        </w:tc>
        <w:tc>
          <w:tcPr>
            <w:tcW w:w="2127" w:type="dxa"/>
          </w:tcPr>
          <w:p w:rsidR="006A63EA" w:rsidRDefault="006A63EA" w:rsidP="006A63EA">
            <w:pPr>
              <w:widowControl w:val="0"/>
              <w:jc w:val="both"/>
              <w:rPr>
                <w:rFonts w:ascii="Times New Roman" w:hAnsi="Times New Roman" w:cs="Times New Roman"/>
                <w:color w:val="000000"/>
                <w:sz w:val="28"/>
                <w:szCs w:val="28"/>
              </w:rPr>
            </w:pPr>
          </w:p>
        </w:tc>
        <w:tc>
          <w:tcPr>
            <w:tcW w:w="2126" w:type="dxa"/>
          </w:tcPr>
          <w:p w:rsidR="006A63EA" w:rsidRDefault="006A63EA" w:rsidP="006A63EA">
            <w:pPr>
              <w:widowControl w:val="0"/>
              <w:jc w:val="both"/>
              <w:rPr>
                <w:rFonts w:ascii="Times New Roman" w:hAnsi="Times New Roman" w:cs="Times New Roman"/>
                <w:color w:val="000000"/>
                <w:sz w:val="28"/>
                <w:szCs w:val="28"/>
              </w:rPr>
            </w:pPr>
          </w:p>
        </w:tc>
        <w:tc>
          <w:tcPr>
            <w:tcW w:w="2268" w:type="dxa"/>
          </w:tcPr>
          <w:p w:rsidR="006A63EA" w:rsidRDefault="006A63EA" w:rsidP="006A63EA">
            <w:pPr>
              <w:widowControl w:val="0"/>
              <w:jc w:val="both"/>
              <w:rPr>
                <w:rFonts w:ascii="Times New Roman" w:hAnsi="Times New Roman" w:cs="Times New Roman"/>
                <w:color w:val="000000"/>
                <w:sz w:val="28"/>
                <w:szCs w:val="28"/>
              </w:rPr>
            </w:pPr>
          </w:p>
        </w:tc>
      </w:tr>
      <w:tr w:rsidR="006A63EA" w:rsidTr="00CC1698">
        <w:tc>
          <w:tcPr>
            <w:tcW w:w="4531" w:type="dxa"/>
          </w:tcPr>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этап __ (пусковой комплекс) - всего, в том числе:</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autoSpaceDE w:val="0"/>
              <w:autoSpaceDN w:val="0"/>
              <w:adjustRightInd w:val="0"/>
              <w:rPr>
                <w:rFonts w:ascii="Times New Roman" w:hAnsi="Times New Roman" w:cs="Times New Roman"/>
                <w:sz w:val="28"/>
                <w:szCs w:val="28"/>
              </w:rPr>
            </w:pPr>
            <w:r w:rsidRPr="006A63EA">
              <w:rPr>
                <w:rFonts w:ascii="Times New Roman" w:hAnsi="Times New Roman" w:cs="Times New Roman"/>
                <w:sz w:val="28"/>
                <w:szCs w:val="28"/>
              </w:rPr>
              <w:t>20___ год</w:t>
            </w:r>
          </w:p>
          <w:p w:rsidR="006A63EA" w:rsidRPr="006A63EA" w:rsidRDefault="006A63EA" w:rsidP="006A63EA">
            <w:pPr>
              <w:widowControl w:val="0"/>
              <w:jc w:val="both"/>
              <w:rPr>
                <w:rFonts w:ascii="Times New Roman" w:hAnsi="Times New Roman" w:cs="Times New Roman"/>
                <w:color w:val="000000"/>
                <w:sz w:val="28"/>
                <w:szCs w:val="28"/>
              </w:rPr>
            </w:pPr>
            <w:r w:rsidRPr="006A63EA">
              <w:rPr>
                <w:rFonts w:ascii="Times New Roman" w:hAnsi="Times New Roman" w:cs="Times New Roman"/>
                <w:sz w:val="28"/>
                <w:szCs w:val="28"/>
              </w:rPr>
              <w:t>и т.д.</w:t>
            </w:r>
          </w:p>
        </w:tc>
        <w:tc>
          <w:tcPr>
            <w:tcW w:w="1985" w:type="dxa"/>
          </w:tcPr>
          <w:p w:rsidR="006A63EA" w:rsidRDefault="006A63EA" w:rsidP="006A63EA">
            <w:pPr>
              <w:widowControl w:val="0"/>
              <w:jc w:val="both"/>
              <w:rPr>
                <w:rFonts w:ascii="Times New Roman" w:hAnsi="Times New Roman" w:cs="Times New Roman"/>
                <w:color w:val="000000"/>
                <w:sz w:val="28"/>
                <w:szCs w:val="28"/>
              </w:rPr>
            </w:pPr>
          </w:p>
        </w:tc>
        <w:tc>
          <w:tcPr>
            <w:tcW w:w="1984" w:type="dxa"/>
          </w:tcPr>
          <w:p w:rsidR="006A63EA" w:rsidRDefault="006A63EA" w:rsidP="006A63EA">
            <w:pPr>
              <w:widowControl w:val="0"/>
              <w:jc w:val="both"/>
              <w:rPr>
                <w:rFonts w:ascii="Times New Roman" w:hAnsi="Times New Roman" w:cs="Times New Roman"/>
                <w:color w:val="000000"/>
                <w:sz w:val="28"/>
                <w:szCs w:val="28"/>
              </w:rPr>
            </w:pPr>
          </w:p>
        </w:tc>
        <w:tc>
          <w:tcPr>
            <w:tcW w:w="2127" w:type="dxa"/>
          </w:tcPr>
          <w:p w:rsidR="006A63EA" w:rsidRDefault="006A63EA" w:rsidP="006A63EA">
            <w:pPr>
              <w:widowControl w:val="0"/>
              <w:jc w:val="both"/>
              <w:rPr>
                <w:rFonts w:ascii="Times New Roman" w:hAnsi="Times New Roman" w:cs="Times New Roman"/>
                <w:color w:val="000000"/>
                <w:sz w:val="28"/>
                <w:szCs w:val="28"/>
              </w:rPr>
            </w:pPr>
          </w:p>
        </w:tc>
        <w:tc>
          <w:tcPr>
            <w:tcW w:w="2126" w:type="dxa"/>
          </w:tcPr>
          <w:p w:rsidR="006A63EA" w:rsidRDefault="006A63EA" w:rsidP="006A63EA">
            <w:pPr>
              <w:widowControl w:val="0"/>
              <w:jc w:val="both"/>
              <w:rPr>
                <w:rFonts w:ascii="Times New Roman" w:hAnsi="Times New Roman" w:cs="Times New Roman"/>
                <w:color w:val="000000"/>
                <w:sz w:val="28"/>
                <w:szCs w:val="28"/>
              </w:rPr>
            </w:pPr>
          </w:p>
        </w:tc>
        <w:tc>
          <w:tcPr>
            <w:tcW w:w="2268" w:type="dxa"/>
          </w:tcPr>
          <w:p w:rsidR="006A63EA" w:rsidRDefault="006A63EA" w:rsidP="006A63EA">
            <w:pPr>
              <w:widowControl w:val="0"/>
              <w:jc w:val="both"/>
              <w:rPr>
                <w:rFonts w:ascii="Times New Roman" w:hAnsi="Times New Roman" w:cs="Times New Roman"/>
                <w:color w:val="000000"/>
                <w:sz w:val="28"/>
                <w:szCs w:val="28"/>
              </w:rPr>
            </w:pPr>
          </w:p>
        </w:tc>
      </w:tr>
    </w:tbl>
    <w:p w:rsidR="00CC1698" w:rsidRDefault="00CC1698" w:rsidP="006A63EA">
      <w:pPr>
        <w:widowControl w:val="0"/>
        <w:ind w:firstLine="709"/>
        <w:jc w:val="both"/>
        <w:rPr>
          <w:rFonts w:ascii="Times New Roman" w:hAnsi="Times New Roman" w:cs="Times New Roman"/>
          <w:color w:val="000000"/>
          <w:sz w:val="28"/>
          <w:szCs w:val="28"/>
        </w:rPr>
        <w:sectPr w:rsidR="00CC1698" w:rsidSect="00CC1698">
          <w:pgSz w:w="16838" w:h="11906" w:orient="landscape"/>
          <w:pgMar w:top="1418" w:right="567" w:bottom="1134" w:left="1134" w:header="709" w:footer="709" w:gutter="0"/>
          <w:cols w:space="708"/>
          <w:titlePg/>
          <w:docGrid w:linePitch="360"/>
        </w:sectPr>
      </w:pPr>
    </w:p>
    <w:p w:rsidR="006A63EA" w:rsidRPr="006A63EA" w:rsidRDefault="006A63EA" w:rsidP="006A63EA">
      <w:pPr>
        <w:widowControl w:val="0"/>
        <w:spacing w:after="0" w:line="240" w:lineRule="auto"/>
        <w:ind w:firstLine="709"/>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lastRenderedPageBreak/>
        <w:t xml:space="preserve"> Количественные показатели (количественный показатель) прямых (непосредственных) результатов реализации инвестиционного проекта (мощность объекта) _________________________________________________</w:t>
      </w:r>
    </w:p>
    <w:p w:rsidR="006A63EA" w:rsidRPr="006A63EA" w:rsidRDefault="006A63EA" w:rsidP="006A63EA">
      <w:pPr>
        <w:widowControl w:val="0"/>
        <w:spacing w:after="0" w:line="240" w:lineRule="auto"/>
        <w:ind w:firstLine="709"/>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14. Количественные показатели (количественный показатель) конечных социально-экономических результатов реализации инвестиционного проекта.</w:t>
      </w:r>
    </w:p>
    <w:p w:rsidR="006A63EA" w:rsidRPr="006A63EA" w:rsidRDefault="006A63EA" w:rsidP="006A63EA">
      <w:pPr>
        <w:widowControl w:val="0"/>
        <w:spacing w:after="0" w:line="240" w:lineRule="auto"/>
        <w:ind w:firstLine="709"/>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15. Отношение сметной стоимости объекта капитального строительства к количественным показателям (количественному показателю) прямых (непосредственных) результатов реализации инвестиционного проекта, тыс. рублей /на единицу результата в текущих ценах _________________________</w:t>
      </w: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__________________________________________________________________</w:t>
      </w: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Заявитель</w:t>
      </w:r>
    </w:p>
    <w:p w:rsidR="006A63EA" w:rsidRPr="006A63EA" w:rsidRDefault="00407896" w:rsidP="00407896">
      <w:pPr>
        <w:widowControl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                                                         </w:t>
      </w:r>
      <w:r w:rsidR="006A63EA" w:rsidRPr="006A63EA">
        <w:rPr>
          <w:rFonts w:ascii="Times New Roman" w:hAnsi="Times New Roman" w:cs="Times New Roman"/>
          <w:color w:val="000000"/>
          <w:sz w:val="28"/>
          <w:szCs w:val="28"/>
        </w:rPr>
        <w:t>______________   _________________________________________</w:t>
      </w:r>
      <w:r>
        <w:rPr>
          <w:rFonts w:ascii="Times New Roman" w:hAnsi="Times New Roman" w:cs="Times New Roman"/>
          <w:color w:val="000000"/>
          <w:sz w:val="28"/>
          <w:szCs w:val="28"/>
        </w:rPr>
        <w:t>______________________</w:t>
      </w:r>
    </w:p>
    <w:p w:rsidR="006A63EA" w:rsidRPr="00407896" w:rsidRDefault="006A63EA" w:rsidP="006A63EA">
      <w:pPr>
        <w:widowControl w:val="0"/>
        <w:spacing w:after="0" w:line="240" w:lineRule="auto"/>
        <w:jc w:val="both"/>
        <w:rPr>
          <w:rFonts w:ascii="Times New Roman" w:hAnsi="Times New Roman" w:cs="Times New Roman"/>
          <w:color w:val="000000"/>
          <w:sz w:val="18"/>
          <w:szCs w:val="18"/>
        </w:rPr>
      </w:pPr>
      <w:r w:rsidRPr="006A63EA">
        <w:rPr>
          <w:rFonts w:ascii="Times New Roman" w:hAnsi="Times New Roman" w:cs="Times New Roman"/>
          <w:color w:val="000000"/>
          <w:sz w:val="28"/>
          <w:szCs w:val="28"/>
        </w:rPr>
        <w:t xml:space="preserve">     </w:t>
      </w:r>
      <w:r w:rsidRPr="00407896">
        <w:rPr>
          <w:rFonts w:ascii="Times New Roman" w:hAnsi="Times New Roman" w:cs="Times New Roman"/>
          <w:color w:val="000000"/>
          <w:sz w:val="18"/>
          <w:szCs w:val="18"/>
        </w:rPr>
        <w:t xml:space="preserve">  (должность)                  </w:t>
      </w:r>
      <w:r w:rsidR="00407896">
        <w:rPr>
          <w:rFonts w:ascii="Times New Roman" w:hAnsi="Times New Roman" w:cs="Times New Roman"/>
          <w:color w:val="000000"/>
          <w:sz w:val="18"/>
          <w:szCs w:val="18"/>
        </w:rPr>
        <w:t xml:space="preserve">                          </w:t>
      </w:r>
      <w:r w:rsidRPr="00407896">
        <w:rPr>
          <w:rFonts w:ascii="Times New Roman" w:hAnsi="Times New Roman" w:cs="Times New Roman"/>
          <w:color w:val="000000"/>
          <w:sz w:val="18"/>
          <w:szCs w:val="18"/>
        </w:rPr>
        <w:t xml:space="preserve">   (подпись)                          </w:t>
      </w:r>
      <w:r w:rsidR="00407896">
        <w:rPr>
          <w:rFonts w:ascii="Times New Roman" w:hAnsi="Times New Roman" w:cs="Times New Roman"/>
          <w:color w:val="000000"/>
          <w:sz w:val="18"/>
          <w:szCs w:val="18"/>
        </w:rPr>
        <w:t xml:space="preserve">                    </w:t>
      </w:r>
      <w:r w:rsidRPr="00407896">
        <w:rPr>
          <w:rFonts w:ascii="Times New Roman" w:hAnsi="Times New Roman" w:cs="Times New Roman"/>
          <w:color w:val="000000"/>
          <w:sz w:val="18"/>
          <w:szCs w:val="18"/>
        </w:rPr>
        <w:t xml:space="preserve">   (фамилия, имя, отчество)</w:t>
      </w:r>
    </w:p>
    <w:p w:rsidR="006A63EA" w:rsidRPr="006A63EA" w:rsidRDefault="006A63EA" w:rsidP="006A63EA">
      <w:pPr>
        <w:widowControl w:val="0"/>
        <w:spacing w:after="0" w:line="240" w:lineRule="auto"/>
        <w:ind w:firstLine="709"/>
        <w:jc w:val="both"/>
        <w:rPr>
          <w:rFonts w:ascii="Times New Roman" w:eastAsia="Courier New" w:hAnsi="Times New Roman" w:cs="Times New Roman"/>
          <w:color w:val="000000"/>
          <w:sz w:val="28"/>
          <w:szCs w:val="28"/>
        </w:rPr>
      </w:pPr>
    </w:p>
    <w:p w:rsidR="006A63EA" w:rsidRPr="006A63EA" w:rsidRDefault="006A63EA" w:rsidP="006A63EA">
      <w:pPr>
        <w:widowControl w:val="0"/>
        <w:spacing w:after="0" w:line="240" w:lineRule="auto"/>
        <w:ind w:firstLine="709"/>
        <w:jc w:val="both"/>
        <w:rPr>
          <w:rFonts w:ascii="Times New Roman" w:eastAsia="Courier New" w:hAnsi="Times New Roman" w:cs="Times New Roman"/>
          <w:color w:val="000000"/>
          <w:sz w:val="28"/>
          <w:szCs w:val="28"/>
        </w:rPr>
      </w:pP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Исполнитель: ______________________</w:t>
      </w:r>
      <w:r w:rsidR="00407896">
        <w:rPr>
          <w:rFonts w:ascii="Times New Roman" w:hAnsi="Times New Roman" w:cs="Times New Roman"/>
          <w:color w:val="000000"/>
          <w:sz w:val="28"/>
          <w:szCs w:val="28"/>
        </w:rPr>
        <w:t>____</w:t>
      </w:r>
    </w:p>
    <w:p w:rsidR="006A63EA" w:rsidRPr="00407896" w:rsidRDefault="006A63EA" w:rsidP="006A63EA">
      <w:pPr>
        <w:widowControl w:val="0"/>
        <w:spacing w:after="0" w:line="240" w:lineRule="auto"/>
        <w:ind w:firstLine="709"/>
        <w:jc w:val="both"/>
        <w:rPr>
          <w:rFonts w:ascii="Times New Roman" w:hAnsi="Times New Roman" w:cs="Times New Roman"/>
          <w:color w:val="000000"/>
          <w:sz w:val="18"/>
          <w:szCs w:val="18"/>
        </w:rPr>
      </w:pPr>
      <w:r w:rsidRPr="006A63EA">
        <w:rPr>
          <w:rFonts w:ascii="Times New Roman" w:hAnsi="Times New Roman" w:cs="Times New Roman"/>
          <w:color w:val="000000"/>
          <w:sz w:val="28"/>
          <w:szCs w:val="28"/>
        </w:rPr>
        <w:t xml:space="preserve">                           </w:t>
      </w:r>
      <w:r w:rsidRPr="00407896">
        <w:rPr>
          <w:rFonts w:ascii="Times New Roman" w:hAnsi="Times New Roman" w:cs="Times New Roman"/>
          <w:color w:val="000000"/>
          <w:sz w:val="18"/>
          <w:szCs w:val="18"/>
        </w:rPr>
        <w:t xml:space="preserve"> (Фамилия, имя, отчество)</w:t>
      </w:r>
    </w:p>
    <w:p w:rsidR="006A63EA" w:rsidRPr="006A63EA" w:rsidRDefault="006A63EA" w:rsidP="006A63EA">
      <w:pPr>
        <w:widowControl w:val="0"/>
        <w:spacing w:after="0" w:line="240" w:lineRule="auto"/>
        <w:ind w:firstLine="709"/>
        <w:jc w:val="both"/>
        <w:rPr>
          <w:rFonts w:ascii="Times New Roman" w:hAnsi="Times New Roman" w:cs="Times New Roman"/>
          <w:color w:val="000000"/>
          <w:sz w:val="28"/>
          <w:szCs w:val="28"/>
        </w:rPr>
      </w:pPr>
    </w:p>
    <w:p w:rsidR="006A63EA" w:rsidRPr="006A63EA" w:rsidRDefault="006A63EA" w:rsidP="006A63EA">
      <w:pPr>
        <w:widowControl w:val="0"/>
        <w:spacing w:after="0" w:line="240" w:lineRule="auto"/>
        <w:jc w:val="both"/>
        <w:rPr>
          <w:rFonts w:ascii="Times New Roman" w:hAnsi="Times New Roman" w:cs="Times New Roman"/>
          <w:color w:val="000000"/>
          <w:sz w:val="28"/>
          <w:szCs w:val="28"/>
        </w:rPr>
      </w:pPr>
      <w:r w:rsidRPr="006A63EA">
        <w:rPr>
          <w:rFonts w:ascii="Times New Roman" w:hAnsi="Times New Roman" w:cs="Times New Roman"/>
          <w:color w:val="000000"/>
          <w:sz w:val="28"/>
          <w:szCs w:val="28"/>
        </w:rPr>
        <w:t>Контактный номер телефона: ____________</w:t>
      </w:r>
    </w:p>
    <w:p w:rsidR="006A63EA" w:rsidRPr="006A63EA" w:rsidRDefault="006A63EA" w:rsidP="006A63EA">
      <w:pPr>
        <w:widowControl w:val="0"/>
        <w:spacing w:after="0" w:line="240" w:lineRule="auto"/>
        <w:ind w:firstLine="709"/>
        <w:jc w:val="right"/>
        <w:rPr>
          <w:rFonts w:ascii="Times New Roman" w:hAnsi="Times New Roman" w:cs="Times New Roman"/>
          <w:color w:val="000000"/>
          <w:sz w:val="28"/>
          <w:szCs w:val="28"/>
        </w:rPr>
      </w:pPr>
    </w:p>
    <w:p w:rsidR="006A63EA" w:rsidRPr="006A63EA" w:rsidRDefault="006A63EA" w:rsidP="006A63EA">
      <w:pPr>
        <w:widowControl w:val="0"/>
        <w:spacing w:after="0" w:line="240" w:lineRule="auto"/>
        <w:ind w:firstLine="709"/>
        <w:jc w:val="right"/>
        <w:rPr>
          <w:rFonts w:ascii="Times New Roman" w:hAnsi="Times New Roman" w:cs="Times New Roman"/>
          <w:color w:val="000000"/>
          <w:sz w:val="28"/>
          <w:szCs w:val="28"/>
        </w:rPr>
      </w:pPr>
    </w:p>
    <w:p w:rsidR="006A63EA" w:rsidRPr="006A63EA" w:rsidRDefault="00407896" w:rsidP="006A63EA">
      <w:pPr>
        <w:widowControl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 ___________ 20___ года</w:t>
      </w:r>
    </w:p>
    <w:p w:rsidR="006A63EA" w:rsidRPr="006A63EA" w:rsidRDefault="006A63EA" w:rsidP="006A63EA">
      <w:pPr>
        <w:widowControl w:val="0"/>
        <w:jc w:val="both"/>
        <w:rPr>
          <w:rFonts w:ascii="Times New Roman" w:hAnsi="Times New Roman" w:cs="Times New Roman"/>
          <w:color w:val="000000"/>
          <w:sz w:val="28"/>
          <w:szCs w:val="28"/>
        </w:rPr>
      </w:pPr>
      <w:bookmarkStart w:id="22" w:name="P416"/>
      <w:bookmarkEnd w:id="22"/>
    </w:p>
    <w:p w:rsidR="006A63EA" w:rsidRPr="006A63EA" w:rsidRDefault="006A63EA" w:rsidP="006A63EA">
      <w:pPr>
        <w:widowControl w:val="0"/>
        <w:jc w:val="both"/>
        <w:rPr>
          <w:rFonts w:ascii="Times New Roman" w:hAnsi="Times New Roman" w:cs="Times New Roman"/>
          <w:color w:val="000000"/>
          <w:sz w:val="20"/>
          <w:szCs w:val="20"/>
        </w:rPr>
      </w:pPr>
      <w:r w:rsidRPr="006A63EA">
        <w:rPr>
          <w:rFonts w:ascii="Times New Roman" w:hAnsi="Times New Roman" w:cs="Times New Roman"/>
          <w:color w:val="000000"/>
          <w:sz w:val="20"/>
          <w:szCs w:val="20"/>
        </w:rPr>
        <w:t>&lt;1</w:t>
      </w:r>
      <w:proofErr w:type="gramStart"/>
      <w:r w:rsidRPr="006A63EA">
        <w:rPr>
          <w:rFonts w:ascii="Times New Roman" w:hAnsi="Times New Roman" w:cs="Times New Roman"/>
          <w:color w:val="000000"/>
          <w:sz w:val="20"/>
          <w:szCs w:val="20"/>
        </w:rPr>
        <w:t>&gt; В</w:t>
      </w:r>
      <w:proofErr w:type="gramEnd"/>
      <w:r w:rsidRPr="006A63EA">
        <w:rPr>
          <w:rFonts w:ascii="Times New Roman" w:hAnsi="Times New Roman" w:cs="Times New Roman"/>
          <w:color w:val="000000"/>
          <w:sz w:val="20"/>
          <w:szCs w:val="20"/>
        </w:rPr>
        <w:t xml:space="preserve"> отношении объектов капитального строительства.</w:t>
      </w:r>
      <w:bookmarkStart w:id="23" w:name="P10207"/>
      <w:bookmarkEnd w:id="23"/>
    </w:p>
    <w:p w:rsidR="006A63EA" w:rsidRPr="006A63EA" w:rsidRDefault="006A63EA" w:rsidP="006A63EA">
      <w:pPr>
        <w:widowControl w:val="0"/>
        <w:jc w:val="both"/>
        <w:rPr>
          <w:rFonts w:ascii="Times New Roman" w:hAnsi="Times New Roman" w:cs="Times New Roman"/>
          <w:color w:val="000000"/>
          <w:sz w:val="20"/>
          <w:szCs w:val="20"/>
        </w:rPr>
      </w:pPr>
      <w:r w:rsidRPr="006A63EA">
        <w:rPr>
          <w:rFonts w:ascii="Times New Roman" w:hAnsi="Times New Roman" w:cs="Times New Roman"/>
          <w:color w:val="000000"/>
          <w:sz w:val="20"/>
          <w:szCs w:val="20"/>
        </w:rPr>
        <w:t>&lt;2</w:t>
      </w:r>
      <w:proofErr w:type="gramStart"/>
      <w:r w:rsidRPr="006A63EA">
        <w:rPr>
          <w:rFonts w:ascii="Times New Roman" w:hAnsi="Times New Roman" w:cs="Times New Roman"/>
          <w:color w:val="000000"/>
          <w:sz w:val="20"/>
          <w:szCs w:val="20"/>
        </w:rPr>
        <w:t>&gt; В</w:t>
      </w:r>
      <w:proofErr w:type="gramEnd"/>
      <w:r w:rsidRPr="006A63EA">
        <w:rPr>
          <w:rFonts w:ascii="Times New Roman" w:hAnsi="Times New Roman" w:cs="Times New Roman"/>
          <w:color w:val="000000"/>
          <w:sz w:val="20"/>
          <w:szCs w:val="20"/>
        </w:rPr>
        <w:t xml:space="preserve"> ценах года расчета сметной стоимости, указанного в пункте 10 настоящего паспорта инвестиционного проекта (по положительному заключению о достоверности определения сметной стоимости объекта капитального строительства, предполагаемой (предельной) стоимости строительства объекта капитального строительства, предполагаемой (предельной) стоимости приобретаемого объекта недвижимого имущества в ценах года предоставления настоящего паспорта инвестиционного проекта.</w:t>
      </w:r>
    </w:p>
    <w:p w:rsidR="006A63EA" w:rsidRPr="006A63EA" w:rsidRDefault="006A63EA" w:rsidP="006A63EA">
      <w:pPr>
        <w:widowControl w:val="0"/>
        <w:autoSpaceDE w:val="0"/>
        <w:autoSpaceDN w:val="0"/>
        <w:adjustRightInd w:val="0"/>
        <w:rPr>
          <w:rFonts w:ascii="Times New Roman" w:hAnsi="Times New Roman" w:cs="Times New Roman"/>
          <w:color w:val="000000"/>
          <w:sz w:val="28"/>
          <w:szCs w:val="28"/>
        </w:rPr>
      </w:pPr>
    </w:p>
    <w:p w:rsidR="006A63EA" w:rsidRPr="006A63EA" w:rsidRDefault="006A63EA" w:rsidP="006A63EA">
      <w:pPr>
        <w:widowControl w:val="0"/>
        <w:autoSpaceDE w:val="0"/>
        <w:autoSpaceDN w:val="0"/>
        <w:adjustRightInd w:val="0"/>
        <w:jc w:val="both"/>
        <w:rPr>
          <w:rFonts w:ascii="Times New Roman" w:hAnsi="Times New Roman" w:cs="Times New Roman"/>
          <w:sz w:val="28"/>
          <w:szCs w:val="28"/>
        </w:rPr>
      </w:pPr>
    </w:p>
    <w:p w:rsidR="00BD33F9" w:rsidRDefault="00BD33F9"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407896" w:rsidRDefault="00407896" w:rsidP="00BD33F9">
      <w:pPr>
        <w:spacing w:after="0" w:line="240" w:lineRule="auto"/>
        <w:jc w:val="both"/>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p w:rsidR="005436D3" w:rsidRDefault="005436D3" w:rsidP="00BD33F9">
      <w:pPr>
        <w:spacing w:after="0" w:line="240" w:lineRule="auto"/>
        <w:jc w:val="both"/>
        <w:rPr>
          <w:rFonts w:ascii="Times New Roman" w:hAnsi="Times New Roman" w:cs="Times New Roman"/>
          <w:sz w:val="28"/>
          <w:szCs w:val="28"/>
        </w:rPr>
      </w:pPr>
    </w:p>
    <w:p w:rsidR="00F60B6D" w:rsidRDefault="00F60B6D" w:rsidP="00CF7CC1">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sectPr w:rsidR="00F60B6D" w:rsidSect="005436D3">
          <w:pgSz w:w="11906" w:h="16838"/>
          <w:pgMar w:top="1418" w:right="567" w:bottom="1134" w:left="1985" w:header="709" w:footer="709" w:gutter="0"/>
          <w:cols w:space="708"/>
          <w:titlePg/>
          <w:docGrid w:linePitch="360"/>
        </w:sectPr>
      </w:pPr>
    </w:p>
    <w:tbl>
      <w:tblPr>
        <w:tblW w:w="14317" w:type="dxa"/>
        <w:tblLook w:val="04A0" w:firstRow="1" w:lastRow="0" w:firstColumn="1" w:lastColumn="0" w:noHBand="0" w:noVBand="1"/>
      </w:tblPr>
      <w:tblGrid>
        <w:gridCol w:w="2235"/>
        <w:gridCol w:w="12082"/>
      </w:tblGrid>
      <w:tr w:rsidR="00F60B6D" w:rsidRPr="00340559" w:rsidTr="00F60B6D">
        <w:tc>
          <w:tcPr>
            <w:tcW w:w="2235" w:type="dxa"/>
            <w:shd w:val="clear" w:color="auto" w:fill="auto"/>
          </w:tcPr>
          <w:p w:rsidR="00F60B6D" w:rsidRPr="00340559" w:rsidRDefault="00F60B6D" w:rsidP="00CF7CC1">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tc>
        <w:tc>
          <w:tcPr>
            <w:tcW w:w="12082" w:type="dxa"/>
            <w:shd w:val="clear" w:color="auto" w:fill="auto"/>
          </w:tcPr>
          <w:p w:rsidR="00F60B6D" w:rsidRPr="00340559" w:rsidRDefault="00F60B6D" w:rsidP="00CF7CC1">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F60B6D" w:rsidRPr="00340559" w:rsidRDefault="00F60B6D" w:rsidP="00CF7CC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F60B6D" w:rsidRDefault="00F60B6D" w:rsidP="006A63EA">
      <w:pPr>
        <w:widowControl w:val="0"/>
        <w:autoSpaceDE w:val="0"/>
        <w:autoSpaceDN w:val="0"/>
        <w:adjustRightInd w:val="0"/>
      </w:pPr>
    </w:p>
    <w:p w:rsidR="006A63EA" w:rsidRPr="006A63EA" w:rsidRDefault="006A63EA" w:rsidP="006A63EA">
      <w:pPr>
        <w:widowControl w:val="0"/>
        <w:autoSpaceDE w:val="0"/>
        <w:autoSpaceDN w:val="0"/>
        <w:adjustRightInd w:val="0"/>
        <w:spacing w:after="0" w:line="240" w:lineRule="exact"/>
        <w:jc w:val="center"/>
        <w:rPr>
          <w:rFonts w:ascii="Times New Roman" w:hAnsi="Times New Roman" w:cs="Times New Roman"/>
          <w:sz w:val="28"/>
          <w:szCs w:val="28"/>
        </w:rPr>
      </w:pPr>
      <w:r w:rsidRPr="006A63EA">
        <w:rPr>
          <w:rFonts w:ascii="Times New Roman" w:hAnsi="Times New Roman" w:cs="Times New Roman"/>
          <w:sz w:val="28"/>
          <w:szCs w:val="28"/>
        </w:rPr>
        <w:t>СВЕДЕНИЯ</w:t>
      </w:r>
    </w:p>
    <w:p w:rsidR="006A63EA" w:rsidRDefault="006A63EA" w:rsidP="005436D3">
      <w:pPr>
        <w:widowControl w:val="0"/>
        <w:autoSpaceDE w:val="0"/>
        <w:autoSpaceDN w:val="0"/>
        <w:adjustRightInd w:val="0"/>
        <w:spacing w:after="0" w:line="240" w:lineRule="exact"/>
        <w:jc w:val="center"/>
        <w:rPr>
          <w:rFonts w:ascii="Times New Roman" w:hAnsi="Times New Roman" w:cs="Times New Roman"/>
          <w:sz w:val="28"/>
          <w:szCs w:val="28"/>
        </w:rPr>
      </w:pPr>
      <w:r w:rsidRPr="006A63EA">
        <w:rPr>
          <w:rFonts w:ascii="Times New Roman" w:hAnsi="Times New Roman" w:cs="Times New Roman"/>
          <w:sz w:val="28"/>
          <w:szCs w:val="28"/>
        </w:rPr>
        <w:t>и количественные показатели результатов реализации</w:t>
      </w:r>
      <w:r w:rsidR="005436D3">
        <w:rPr>
          <w:rFonts w:ascii="Times New Roman" w:hAnsi="Times New Roman" w:cs="Times New Roman"/>
          <w:sz w:val="28"/>
          <w:szCs w:val="28"/>
        </w:rPr>
        <w:t xml:space="preserve"> инвестиционного проекта-аналога</w:t>
      </w:r>
    </w:p>
    <w:p w:rsidR="005436D3" w:rsidRPr="006A63EA" w:rsidRDefault="005436D3" w:rsidP="005436D3">
      <w:pPr>
        <w:widowControl w:val="0"/>
        <w:autoSpaceDE w:val="0"/>
        <w:autoSpaceDN w:val="0"/>
        <w:adjustRightInd w:val="0"/>
        <w:spacing w:after="0" w:line="240" w:lineRule="exact"/>
        <w:jc w:val="both"/>
        <w:rPr>
          <w:rFonts w:ascii="Times New Roman" w:hAnsi="Times New Roman" w:cs="Times New Roman"/>
          <w:sz w:val="28"/>
          <w:szCs w:val="28"/>
        </w:rPr>
      </w:pPr>
    </w:p>
    <w:p w:rsidR="006A63EA" w:rsidRPr="006A63EA" w:rsidRDefault="006A63EA" w:rsidP="00547627">
      <w:pPr>
        <w:widowControl w:val="0"/>
        <w:autoSpaceDE w:val="0"/>
        <w:autoSpaceDN w:val="0"/>
        <w:adjustRightInd w:val="0"/>
        <w:spacing w:after="0" w:line="240" w:lineRule="auto"/>
        <w:ind w:firstLine="709"/>
        <w:rPr>
          <w:rFonts w:ascii="Times New Roman" w:hAnsi="Times New Roman" w:cs="Times New Roman"/>
          <w:sz w:val="28"/>
          <w:szCs w:val="28"/>
        </w:rPr>
      </w:pPr>
      <w:r w:rsidRPr="006A63EA">
        <w:rPr>
          <w:rFonts w:ascii="Times New Roman" w:hAnsi="Times New Roman" w:cs="Times New Roman"/>
          <w:sz w:val="28"/>
          <w:szCs w:val="28"/>
        </w:rPr>
        <w:t xml:space="preserve">Наименование инвестиционного проекта-аналога </w:t>
      </w:r>
      <w:r w:rsidR="00F60B6D">
        <w:rPr>
          <w:rFonts w:ascii="Times New Roman" w:hAnsi="Times New Roman" w:cs="Times New Roman"/>
          <w:sz w:val="28"/>
          <w:szCs w:val="28"/>
        </w:rPr>
        <w:t>______________________________________________________</w:t>
      </w:r>
    </w:p>
    <w:p w:rsidR="006A63EA" w:rsidRPr="006A63EA" w:rsidRDefault="006A63EA" w:rsidP="00547627">
      <w:pPr>
        <w:widowControl w:val="0"/>
        <w:autoSpaceDE w:val="0"/>
        <w:autoSpaceDN w:val="0"/>
        <w:adjustRightInd w:val="0"/>
        <w:spacing w:after="0" w:line="240" w:lineRule="auto"/>
        <w:ind w:firstLine="709"/>
        <w:rPr>
          <w:rFonts w:ascii="Times New Roman" w:hAnsi="Times New Roman" w:cs="Times New Roman"/>
          <w:sz w:val="28"/>
          <w:szCs w:val="28"/>
        </w:rPr>
      </w:pPr>
      <w:r w:rsidRPr="006A63EA">
        <w:rPr>
          <w:rFonts w:ascii="Times New Roman" w:hAnsi="Times New Roman" w:cs="Times New Roman"/>
          <w:sz w:val="28"/>
          <w:szCs w:val="28"/>
        </w:rPr>
        <w:t>Срок реализации инвестиционного проекта-аналога __</w:t>
      </w:r>
      <w:r w:rsidR="00F60B6D">
        <w:rPr>
          <w:rFonts w:ascii="Times New Roman" w:hAnsi="Times New Roman" w:cs="Times New Roman"/>
          <w:sz w:val="28"/>
          <w:szCs w:val="28"/>
        </w:rPr>
        <w:t>______________</w:t>
      </w:r>
      <w:r w:rsidR="00846065">
        <w:rPr>
          <w:rFonts w:ascii="Times New Roman" w:hAnsi="Times New Roman" w:cs="Times New Roman"/>
          <w:sz w:val="28"/>
          <w:szCs w:val="28"/>
        </w:rPr>
        <w:t>____________________________________</w:t>
      </w:r>
    </w:p>
    <w:p w:rsidR="00F60B6D" w:rsidRDefault="00F60B6D" w:rsidP="00846065">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Место расположение</w:t>
      </w:r>
      <w:proofErr w:type="gramEnd"/>
      <w:r w:rsidR="006A63EA" w:rsidRPr="006A63EA">
        <w:rPr>
          <w:rFonts w:ascii="Times New Roman" w:hAnsi="Times New Roman" w:cs="Times New Roman"/>
          <w:sz w:val="28"/>
          <w:szCs w:val="28"/>
        </w:rPr>
        <w:t xml:space="preserve"> объекта </w:t>
      </w:r>
      <w:r>
        <w:rPr>
          <w:rFonts w:ascii="Times New Roman" w:hAnsi="Times New Roman" w:cs="Times New Roman"/>
          <w:sz w:val="28"/>
          <w:szCs w:val="28"/>
        </w:rPr>
        <w:t>___________________________________</w:t>
      </w:r>
      <w:r w:rsidR="00846065">
        <w:rPr>
          <w:rFonts w:ascii="Times New Roman" w:hAnsi="Times New Roman" w:cs="Times New Roman"/>
          <w:sz w:val="28"/>
          <w:szCs w:val="28"/>
        </w:rPr>
        <w:t>____________________________________</w:t>
      </w:r>
    </w:p>
    <w:p w:rsidR="006A63EA" w:rsidRDefault="006A63EA" w:rsidP="00846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63EA">
        <w:rPr>
          <w:rFonts w:ascii="Times New Roman" w:hAnsi="Times New Roman" w:cs="Times New Roman"/>
          <w:sz w:val="28"/>
          <w:szCs w:val="28"/>
        </w:rPr>
        <w:t>Форма реализации инвестиционного проекта-аналога (строительство (реконструкция)  объекта капитального строительства, инвестиции в основной капитал) __________________________________</w:t>
      </w:r>
      <w:r w:rsidR="00F60B6D">
        <w:rPr>
          <w:rFonts w:ascii="Times New Roman" w:hAnsi="Times New Roman" w:cs="Times New Roman"/>
          <w:sz w:val="28"/>
          <w:szCs w:val="28"/>
        </w:rPr>
        <w:t>_________________________</w:t>
      </w:r>
    </w:p>
    <w:p w:rsidR="00846065" w:rsidRPr="006A63EA" w:rsidRDefault="00846065" w:rsidP="0084606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60B6D" w:rsidRDefault="00F60B6D" w:rsidP="00F60B6D">
      <w:pPr>
        <w:widowControl w:val="0"/>
        <w:autoSpaceDE w:val="0"/>
        <w:autoSpaceDN w:val="0"/>
        <w:adjustRightInd w:val="0"/>
        <w:spacing w:after="0" w:line="240" w:lineRule="exact"/>
        <w:jc w:val="center"/>
        <w:rPr>
          <w:rFonts w:ascii="Times New Roman" w:hAnsi="Times New Roman" w:cs="Times New Roman"/>
          <w:sz w:val="28"/>
          <w:szCs w:val="28"/>
        </w:rPr>
      </w:pPr>
      <w:r w:rsidRPr="006A63EA">
        <w:rPr>
          <w:rFonts w:ascii="Times New Roman" w:hAnsi="Times New Roman" w:cs="Times New Roman"/>
          <w:sz w:val="28"/>
          <w:szCs w:val="28"/>
        </w:rPr>
        <w:t xml:space="preserve">СМЕТНАЯ </w:t>
      </w:r>
    </w:p>
    <w:p w:rsidR="006A63EA" w:rsidRDefault="006A63EA" w:rsidP="00846065">
      <w:pPr>
        <w:widowControl w:val="0"/>
        <w:autoSpaceDE w:val="0"/>
        <w:autoSpaceDN w:val="0"/>
        <w:adjustRightInd w:val="0"/>
        <w:spacing w:after="0" w:line="240" w:lineRule="exact"/>
        <w:ind w:firstLine="709"/>
        <w:jc w:val="center"/>
        <w:rPr>
          <w:rFonts w:ascii="Times New Roman" w:hAnsi="Times New Roman" w:cs="Times New Roman"/>
          <w:sz w:val="28"/>
          <w:szCs w:val="28"/>
        </w:rPr>
      </w:pPr>
      <w:r w:rsidRPr="006A63EA">
        <w:rPr>
          <w:rFonts w:ascii="Times New Roman" w:hAnsi="Times New Roman" w:cs="Times New Roman"/>
          <w:sz w:val="28"/>
          <w:szCs w:val="28"/>
        </w:rPr>
        <w:t>стоимо</w:t>
      </w:r>
      <w:r w:rsidR="00846065">
        <w:rPr>
          <w:rFonts w:ascii="Times New Roman" w:hAnsi="Times New Roman" w:cs="Times New Roman"/>
          <w:sz w:val="28"/>
          <w:szCs w:val="28"/>
        </w:rPr>
        <w:t xml:space="preserve">сть и количественные показатели </w:t>
      </w:r>
      <w:r w:rsidRPr="006A63EA">
        <w:rPr>
          <w:rFonts w:ascii="Times New Roman" w:hAnsi="Times New Roman" w:cs="Times New Roman"/>
          <w:sz w:val="28"/>
          <w:szCs w:val="28"/>
        </w:rPr>
        <w:t>результ</w:t>
      </w:r>
      <w:r w:rsidR="00846065">
        <w:rPr>
          <w:rFonts w:ascii="Times New Roman" w:hAnsi="Times New Roman" w:cs="Times New Roman"/>
          <w:sz w:val="28"/>
          <w:szCs w:val="28"/>
        </w:rPr>
        <w:t xml:space="preserve">атов реализации инвестиционного </w:t>
      </w:r>
      <w:r w:rsidRPr="006A63EA">
        <w:rPr>
          <w:rFonts w:ascii="Times New Roman" w:hAnsi="Times New Roman" w:cs="Times New Roman"/>
          <w:sz w:val="28"/>
          <w:szCs w:val="28"/>
        </w:rPr>
        <w:t>проекта-аналога</w:t>
      </w:r>
    </w:p>
    <w:p w:rsidR="00846065" w:rsidRDefault="00846065" w:rsidP="00846065">
      <w:pPr>
        <w:widowControl w:val="0"/>
        <w:autoSpaceDE w:val="0"/>
        <w:autoSpaceDN w:val="0"/>
        <w:adjustRightInd w:val="0"/>
        <w:spacing w:after="0" w:line="240" w:lineRule="exact"/>
        <w:ind w:firstLine="709"/>
        <w:jc w:val="center"/>
        <w:rPr>
          <w:rFonts w:ascii="Times New Roman" w:hAnsi="Times New Roman" w:cs="Times New Roman"/>
          <w:sz w:val="28"/>
          <w:szCs w:val="28"/>
        </w:rPr>
      </w:pPr>
    </w:p>
    <w:tbl>
      <w:tblPr>
        <w:tblStyle w:val="a3"/>
        <w:tblW w:w="14312" w:type="dxa"/>
        <w:tblLayout w:type="fixed"/>
        <w:tblLook w:val="04A0" w:firstRow="1" w:lastRow="0" w:firstColumn="1" w:lastColumn="0" w:noHBand="0" w:noVBand="1"/>
      </w:tblPr>
      <w:tblGrid>
        <w:gridCol w:w="984"/>
        <w:gridCol w:w="10068"/>
        <w:gridCol w:w="1559"/>
        <w:gridCol w:w="1701"/>
      </w:tblGrid>
      <w:tr w:rsidR="00547627" w:rsidTr="00846065">
        <w:tc>
          <w:tcPr>
            <w:tcW w:w="984" w:type="dxa"/>
          </w:tcPr>
          <w:p w:rsidR="00547627" w:rsidRP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r w:rsidRPr="00547627">
              <w:rPr>
                <w:rFonts w:ascii="Times New Roman" w:hAnsi="Times New Roman" w:cs="Times New Roman"/>
                <w:sz w:val="28"/>
                <w:szCs w:val="28"/>
              </w:rPr>
              <w:t>№</w:t>
            </w:r>
          </w:p>
          <w:p w:rsidR="00547627" w:rsidRP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roofErr w:type="gramStart"/>
            <w:r w:rsidRPr="00547627">
              <w:rPr>
                <w:rFonts w:ascii="Times New Roman" w:hAnsi="Times New Roman" w:cs="Times New Roman"/>
                <w:sz w:val="28"/>
                <w:szCs w:val="28"/>
              </w:rPr>
              <w:t>п</w:t>
            </w:r>
            <w:proofErr w:type="gramEnd"/>
            <w:r w:rsidRPr="00547627">
              <w:rPr>
                <w:rFonts w:ascii="Times New Roman" w:hAnsi="Times New Roman" w:cs="Times New Roman"/>
                <w:sz w:val="28"/>
                <w:szCs w:val="28"/>
              </w:rPr>
              <w:t>/п</w:t>
            </w:r>
          </w:p>
        </w:tc>
        <w:tc>
          <w:tcPr>
            <w:tcW w:w="10068" w:type="dxa"/>
          </w:tcPr>
          <w:p w:rsidR="00547627" w:rsidRP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r w:rsidRPr="00547627">
              <w:rPr>
                <w:rFonts w:ascii="Times New Roman" w:hAnsi="Times New Roman" w:cs="Times New Roman"/>
                <w:sz w:val="28"/>
                <w:szCs w:val="28"/>
              </w:rPr>
              <w:t>Наименование показателя</w:t>
            </w:r>
          </w:p>
        </w:tc>
        <w:tc>
          <w:tcPr>
            <w:tcW w:w="1559" w:type="dxa"/>
          </w:tcPr>
          <w:p w:rsidR="00547627" w:rsidRP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r w:rsidRPr="00547627">
              <w:rPr>
                <w:rFonts w:ascii="Times New Roman" w:hAnsi="Times New Roman" w:cs="Times New Roman"/>
                <w:sz w:val="28"/>
                <w:szCs w:val="28"/>
              </w:rPr>
              <w:t>единица измерения</w:t>
            </w:r>
          </w:p>
        </w:tc>
        <w:tc>
          <w:tcPr>
            <w:tcW w:w="1701" w:type="dxa"/>
          </w:tcPr>
          <w:p w:rsidR="00846065"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r w:rsidRPr="00547627">
              <w:rPr>
                <w:rFonts w:ascii="Times New Roman" w:hAnsi="Times New Roman" w:cs="Times New Roman"/>
                <w:sz w:val="28"/>
                <w:szCs w:val="28"/>
              </w:rPr>
              <w:t xml:space="preserve">значение показателя по </w:t>
            </w:r>
            <w:proofErr w:type="spellStart"/>
            <w:r w:rsidRPr="00547627">
              <w:rPr>
                <w:rFonts w:ascii="Times New Roman" w:hAnsi="Times New Roman" w:cs="Times New Roman"/>
                <w:sz w:val="28"/>
                <w:szCs w:val="28"/>
              </w:rPr>
              <w:t>инвес</w:t>
            </w:r>
            <w:r w:rsidR="00846065">
              <w:rPr>
                <w:rFonts w:ascii="Times New Roman" w:hAnsi="Times New Roman" w:cs="Times New Roman"/>
                <w:sz w:val="28"/>
                <w:szCs w:val="28"/>
              </w:rPr>
              <w:t>ти</w:t>
            </w:r>
            <w:proofErr w:type="spellEnd"/>
          </w:p>
          <w:p w:rsidR="00547627" w:rsidRP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roofErr w:type="spellStart"/>
            <w:r w:rsidRPr="00547627">
              <w:rPr>
                <w:rFonts w:ascii="Times New Roman" w:hAnsi="Times New Roman" w:cs="Times New Roman"/>
                <w:sz w:val="28"/>
                <w:szCs w:val="28"/>
              </w:rPr>
              <w:t>ционному</w:t>
            </w:r>
            <w:proofErr w:type="spellEnd"/>
            <w:r w:rsidRPr="00547627">
              <w:rPr>
                <w:rFonts w:ascii="Times New Roman" w:hAnsi="Times New Roman" w:cs="Times New Roman"/>
                <w:sz w:val="28"/>
                <w:szCs w:val="28"/>
              </w:rPr>
              <w:t xml:space="preserve"> проекту-аналогу</w:t>
            </w: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1.</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Сметная стоимость проекта-аналога по заключению государственной экспертизы проектной документации (с указанием года ее получения) 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 всего</w:t>
            </w:r>
          </w:p>
        </w:tc>
        <w:tc>
          <w:tcPr>
            <w:tcW w:w="1559" w:type="dxa"/>
          </w:tcPr>
          <w:p w:rsidR="00547627" w:rsidRPr="00547627" w:rsidRDefault="00846065" w:rsidP="0084606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701" w:type="dxa"/>
          </w:tcPr>
          <w:p w:rsidR="00547627" w:rsidRPr="00547627" w:rsidRDefault="00547627" w:rsidP="00846065">
            <w:pPr>
              <w:widowControl w:val="0"/>
              <w:autoSpaceDE w:val="0"/>
              <w:autoSpaceDN w:val="0"/>
              <w:adjustRightInd w:val="0"/>
              <w:jc w:val="center"/>
              <w:rPr>
                <w:rFonts w:ascii="Times New Roman" w:hAnsi="Times New Roman" w:cs="Times New Roman"/>
                <w:sz w:val="28"/>
                <w:szCs w:val="28"/>
              </w:rPr>
            </w:pPr>
          </w:p>
        </w:tc>
      </w:tr>
      <w:tr w:rsidR="00547627" w:rsidTr="00846065">
        <w:tc>
          <w:tcPr>
            <w:tcW w:w="984" w:type="dxa"/>
          </w:tcPr>
          <w:p w:rsidR="00547627" w:rsidRDefault="00547627" w:rsidP="00547627">
            <w:pPr>
              <w:widowControl w:val="0"/>
              <w:autoSpaceDE w:val="0"/>
              <w:autoSpaceDN w:val="0"/>
              <w:adjustRightInd w:val="0"/>
              <w:spacing w:line="240" w:lineRule="exact"/>
              <w:jc w:val="center"/>
              <w:rPr>
                <w:rFonts w:ascii="Times New Roman" w:hAnsi="Times New Roman" w:cs="Times New Roman"/>
                <w:sz w:val="28"/>
                <w:szCs w:val="28"/>
              </w:rPr>
            </w:pPr>
          </w:p>
        </w:tc>
        <w:tc>
          <w:tcPr>
            <w:tcW w:w="10068" w:type="dxa"/>
          </w:tcPr>
          <w:p w:rsidR="00547627" w:rsidRDefault="00547627" w:rsidP="00547627">
            <w:pPr>
              <w:widowControl w:val="0"/>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в том числе</w:t>
            </w:r>
          </w:p>
        </w:tc>
        <w:tc>
          <w:tcPr>
            <w:tcW w:w="1559"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1.1.</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Строительно-монтажные работы, всего</w:t>
            </w:r>
          </w:p>
        </w:tc>
        <w:tc>
          <w:tcPr>
            <w:tcW w:w="1559" w:type="dxa"/>
          </w:tcPr>
          <w:p w:rsidR="00547627" w:rsidRPr="00547627" w:rsidRDefault="00846065" w:rsidP="0084606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1.1.1.</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из них дорогостоящие работы и строительные материалы</w:t>
            </w:r>
          </w:p>
        </w:tc>
        <w:tc>
          <w:tcPr>
            <w:tcW w:w="1559" w:type="dxa"/>
          </w:tcPr>
          <w:p w:rsidR="00547627" w:rsidRPr="00547627" w:rsidRDefault="00547627" w:rsidP="00846065">
            <w:pPr>
              <w:widowControl w:val="0"/>
              <w:autoSpaceDE w:val="0"/>
              <w:autoSpaceDN w:val="0"/>
              <w:adjustRightInd w:val="0"/>
              <w:jc w:val="center"/>
              <w:rPr>
                <w:rFonts w:ascii="Times New Roman" w:hAnsi="Times New Roman" w:cs="Times New Roman"/>
                <w:sz w:val="28"/>
                <w:szCs w:val="28"/>
              </w:rPr>
            </w:pPr>
            <w:r w:rsidRPr="00547627">
              <w:rPr>
                <w:rFonts w:ascii="Times New Roman" w:hAnsi="Times New Roman" w:cs="Times New Roman"/>
                <w:sz w:val="28"/>
                <w:szCs w:val="28"/>
              </w:rPr>
              <w:t xml:space="preserve">тыс. </w:t>
            </w:r>
            <w:r w:rsidR="00846065">
              <w:rPr>
                <w:rFonts w:ascii="Times New Roman" w:hAnsi="Times New Roman" w:cs="Times New Roman"/>
                <w:sz w:val="28"/>
                <w:szCs w:val="28"/>
              </w:rPr>
              <w:t>руб.</w:t>
            </w: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846065" w:rsidTr="00846065">
        <w:tc>
          <w:tcPr>
            <w:tcW w:w="984"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lastRenderedPageBreak/>
              <w:t>1.2.</w:t>
            </w:r>
          </w:p>
        </w:tc>
        <w:tc>
          <w:tcPr>
            <w:tcW w:w="10068"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Приобретение машин и оборудования</w:t>
            </w:r>
          </w:p>
        </w:tc>
        <w:tc>
          <w:tcPr>
            <w:tcW w:w="1559" w:type="dxa"/>
          </w:tcPr>
          <w:p w:rsidR="00846065" w:rsidRPr="00547627" w:rsidRDefault="00846065" w:rsidP="0084606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701" w:type="dxa"/>
          </w:tcPr>
          <w:p w:rsidR="00846065" w:rsidRDefault="00846065"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846065" w:rsidTr="00846065">
        <w:tc>
          <w:tcPr>
            <w:tcW w:w="984"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1.2.1.</w:t>
            </w:r>
          </w:p>
        </w:tc>
        <w:tc>
          <w:tcPr>
            <w:tcW w:w="10068"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из них дорогостоящие машины и оборудование</w:t>
            </w:r>
          </w:p>
        </w:tc>
        <w:tc>
          <w:tcPr>
            <w:tcW w:w="1559" w:type="dxa"/>
          </w:tcPr>
          <w:p w:rsidR="00846065" w:rsidRPr="00547627" w:rsidRDefault="00846065" w:rsidP="00846065">
            <w:pPr>
              <w:widowControl w:val="0"/>
              <w:autoSpaceDE w:val="0"/>
              <w:autoSpaceDN w:val="0"/>
              <w:adjustRightInd w:val="0"/>
              <w:jc w:val="center"/>
              <w:rPr>
                <w:rFonts w:ascii="Times New Roman" w:hAnsi="Times New Roman" w:cs="Times New Roman"/>
                <w:sz w:val="28"/>
                <w:szCs w:val="28"/>
              </w:rPr>
            </w:pPr>
            <w:r w:rsidRPr="00547627">
              <w:rPr>
                <w:rFonts w:ascii="Times New Roman" w:hAnsi="Times New Roman" w:cs="Times New Roman"/>
                <w:sz w:val="28"/>
                <w:szCs w:val="28"/>
              </w:rPr>
              <w:t xml:space="preserve">тыс. </w:t>
            </w:r>
            <w:r>
              <w:rPr>
                <w:rFonts w:ascii="Times New Roman" w:hAnsi="Times New Roman" w:cs="Times New Roman"/>
                <w:sz w:val="28"/>
                <w:szCs w:val="28"/>
              </w:rPr>
              <w:t>руб.</w:t>
            </w:r>
          </w:p>
        </w:tc>
        <w:tc>
          <w:tcPr>
            <w:tcW w:w="1701" w:type="dxa"/>
          </w:tcPr>
          <w:p w:rsidR="00846065" w:rsidRDefault="00846065"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846065" w:rsidTr="00846065">
        <w:tc>
          <w:tcPr>
            <w:tcW w:w="984"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1.3.</w:t>
            </w:r>
          </w:p>
        </w:tc>
        <w:tc>
          <w:tcPr>
            <w:tcW w:w="10068" w:type="dxa"/>
          </w:tcPr>
          <w:p w:rsidR="00846065" w:rsidRPr="00547627" w:rsidRDefault="00846065" w:rsidP="00846065">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Прочие затраты</w:t>
            </w:r>
          </w:p>
        </w:tc>
        <w:tc>
          <w:tcPr>
            <w:tcW w:w="1559" w:type="dxa"/>
          </w:tcPr>
          <w:p w:rsidR="00846065" w:rsidRPr="00547627" w:rsidRDefault="00846065" w:rsidP="0084606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701" w:type="dxa"/>
          </w:tcPr>
          <w:p w:rsidR="00846065" w:rsidRDefault="00846065"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2.</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Количественные показатели, характеризующие прямые (непосредственные) результаты реализации проекта-аналога</w:t>
            </w:r>
          </w:p>
        </w:tc>
        <w:tc>
          <w:tcPr>
            <w:tcW w:w="1559" w:type="dxa"/>
          </w:tcPr>
          <w:p w:rsidR="00547627" w:rsidRPr="00547627" w:rsidRDefault="00547627" w:rsidP="00846065">
            <w:pPr>
              <w:widowControl w:val="0"/>
              <w:autoSpaceDE w:val="0"/>
              <w:autoSpaceDN w:val="0"/>
              <w:adjustRightInd w:val="0"/>
              <w:jc w:val="center"/>
              <w:rPr>
                <w:rFonts w:ascii="Times New Roman" w:hAnsi="Times New Roman" w:cs="Times New Roman"/>
                <w:sz w:val="28"/>
                <w:szCs w:val="28"/>
              </w:rPr>
            </w:pP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2.1.</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w:t>
            </w:r>
          </w:p>
        </w:tc>
        <w:tc>
          <w:tcPr>
            <w:tcW w:w="1559"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3.</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Количественные показатели, характеризующие конечные социально-экономические результаты реализации проекта-аналога</w:t>
            </w:r>
          </w:p>
        </w:tc>
        <w:tc>
          <w:tcPr>
            <w:tcW w:w="1559"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r w:rsidR="00547627" w:rsidTr="00846065">
        <w:tc>
          <w:tcPr>
            <w:tcW w:w="984"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3.1.</w:t>
            </w:r>
          </w:p>
        </w:tc>
        <w:tc>
          <w:tcPr>
            <w:tcW w:w="10068" w:type="dxa"/>
          </w:tcPr>
          <w:p w:rsidR="00547627" w:rsidRPr="00547627" w:rsidRDefault="00547627" w:rsidP="00547627">
            <w:pPr>
              <w:widowControl w:val="0"/>
              <w:autoSpaceDE w:val="0"/>
              <w:autoSpaceDN w:val="0"/>
              <w:adjustRightInd w:val="0"/>
              <w:jc w:val="both"/>
              <w:rPr>
                <w:rFonts w:ascii="Times New Roman" w:hAnsi="Times New Roman" w:cs="Times New Roman"/>
                <w:sz w:val="28"/>
                <w:szCs w:val="28"/>
              </w:rPr>
            </w:pPr>
            <w:r w:rsidRPr="00547627">
              <w:rPr>
                <w:rFonts w:ascii="Times New Roman" w:hAnsi="Times New Roman" w:cs="Times New Roman"/>
                <w:sz w:val="28"/>
                <w:szCs w:val="28"/>
              </w:rPr>
              <w:t>...</w:t>
            </w:r>
          </w:p>
        </w:tc>
        <w:tc>
          <w:tcPr>
            <w:tcW w:w="1559"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c>
          <w:tcPr>
            <w:tcW w:w="1701" w:type="dxa"/>
          </w:tcPr>
          <w:p w:rsidR="00547627" w:rsidRDefault="00547627" w:rsidP="00846065">
            <w:pPr>
              <w:widowControl w:val="0"/>
              <w:autoSpaceDE w:val="0"/>
              <w:autoSpaceDN w:val="0"/>
              <w:adjustRightInd w:val="0"/>
              <w:spacing w:line="240" w:lineRule="exact"/>
              <w:jc w:val="center"/>
              <w:rPr>
                <w:rFonts w:ascii="Times New Roman" w:hAnsi="Times New Roman" w:cs="Times New Roman"/>
                <w:sz w:val="28"/>
                <w:szCs w:val="28"/>
              </w:rPr>
            </w:pPr>
          </w:p>
        </w:tc>
      </w:tr>
    </w:tbl>
    <w:p w:rsidR="00547627" w:rsidRPr="006A63EA" w:rsidRDefault="00547627" w:rsidP="006A63EA">
      <w:pPr>
        <w:widowControl w:val="0"/>
        <w:autoSpaceDE w:val="0"/>
        <w:autoSpaceDN w:val="0"/>
        <w:adjustRightInd w:val="0"/>
        <w:spacing w:after="0" w:line="240" w:lineRule="exact"/>
        <w:jc w:val="center"/>
        <w:rPr>
          <w:rFonts w:ascii="Times New Roman" w:hAnsi="Times New Roman" w:cs="Times New Roman"/>
          <w:sz w:val="28"/>
          <w:szCs w:val="28"/>
        </w:rPr>
      </w:pPr>
    </w:p>
    <w:p w:rsidR="00F41CE0" w:rsidRDefault="00F41CE0" w:rsidP="00F41CE0">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w:t>
      </w:r>
    </w:p>
    <w:p w:rsidR="00F41CE0" w:rsidRPr="00F41CE0" w:rsidRDefault="00F41CE0" w:rsidP="00846065">
      <w:pPr>
        <w:widowControl w:val="0"/>
        <w:spacing w:after="0"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w:t>
      </w:r>
      <w:r w:rsidRPr="00F41CE0">
        <w:rPr>
          <w:rFonts w:ascii="Times New Roman" w:hAnsi="Times New Roman" w:cs="Times New Roman"/>
          <w:color w:val="000000"/>
          <w:sz w:val="28"/>
          <w:szCs w:val="28"/>
        </w:rPr>
        <w:t>______________</w:t>
      </w:r>
      <w:r w:rsidR="00846065">
        <w:rPr>
          <w:rFonts w:ascii="Times New Roman" w:hAnsi="Times New Roman" w:cs="Times New Roman"/>
          <w:color w:val="000000"/>
          <w:sz w:val="28"/>
          <w:szCs w:val="28"/>
        </w:rPr>
        <w:t>_____</w:t>
      </w:r>
      <w:r w:rsidRPr="00F41CE0">
        <w:rPr>
          <w:rFonts w:ascii="Times New Roman" w:hAnsi="Times New Roman" w:cs="Times New Roman"/>
          <w:color w:val="000000"/>
          <w:sz w:val="28"/>
          <w:szCs w:val="28"/>
        </w:rPr>
        <w:t xml:space="preserve">  </w:t>
      </w:r>
      <w:r w:rsidR="00846065">
        <w:rPr>
          <w:rFonts w:ascii="Times New Roman" w:hAnsi="Times New Roman" w:cs="Times New Roman"/>
          <w:color w:val="000000"/>
          <w:sz w:val="28"/>
          <w:szCs w:val="28"/>
        </w:rPr>
        <w:t xml:space="preserve">           </w:t>
      </w:r>
      <w:r w:rsidRPr="00F41CE0">
        <w:rPr>
          <w:rFonts w:ascii="Times New Roman" w:hAnsi="Times New Roman" w:cs="Times New Roman"/>
          <w:color w:val="000000"/>
          <w:sz w:val="28"/>
          <w:szCs w:val="28"/>
        </w:rPr>
        <w:t xml:space="preserve"> _________</w:t>
      </w:r>
      <w:r w:rsidR="00846065">
        <w:rPr>
          <w:rFonts w:ascii="Times New Roman" w:hAnsi="Times New Roman" w:cs="Times New Roman"/>
          <w:color w:val="000000"/>
          <w:sz w:val="28"/>
          <w:szCs w:val="28"/>
        </w:rPr>
        <w:t>________________               ________________________________</w:t>
      </w:r>
    </w:p>
    <w:p w:rsidR="00F41CE0" w:rsidRPr="00846065" w:rsidRDefault="00F41CE0" w:rsidP="00846065">
      <w:pPr>
        <w:widowControl w:val="0"/>
        <w:spacing w:after="0" w:line="240" w:lineRule="exact"/>
        <w:jc w:val="both"/>
        <w:rPr>
          <w:rFonts w:ascii="Times New Roman" w:hAnsi="Times New Roman" w:cs="Times New Roman"/>
          <w:color w:val="000000"/>
          <w:sz w:val="20"/>
          <w:szCs w:val="20"/>
        </w:rPr>
      </w:pPr>
      <w:r w:rsidRPr="00F41CE0">
        <w:rPr>
          <w:rFonts w:ascii="Times New Roman" w:hAnsi="Times New Roman" w:cs="Times New Roman"/>
          <w:color w:val="000000"/>
          <w:sz w:val="28"/>
          <w:szCs w:val="28"/>
        </w:rPr>
        <w:t xml:space="preserve">   </w:t>
      </w:r>
      <w:r w:rsidRPr="00846065">
        <w:rPr>
          <w:rFonts w:ascii="Times New Roman" w:hAnsi="Times New Roman" w:cs="Times New Roman"/>
          <w:color w:val="000000"/>
          <w:sz w:val="20"/>
          <w:szCs w:val="20"/>
        </w:rPr>
        <w:t xml:space="preserve">   </w:t>
      </w:r>
      <w:r w:rsidR="00846065">
        <w:rPr>
          <w:rFonts w:ascii="Times New Roman" w:hAnsi="Times New Roman" w:cs="Times New Roman"/>
          <w:color w:val="000000"/>
          <w:sz w:val="20"/>
          <w:szCs w:val="20"/>
        </w:rPr>
        <w:t xml:space="preserve">          </w:t>
      </w:r>
      <w:r w:rsidRPr="00846065">
        <w:rPr>
          <w:rFonts w:ascii="Times New Roman" w:hAnsi="Times New Roman" w:cs="Times New Roman"/>
          <w:color w:val="000000"/>
          <w:sz w:val="20"/>
          <w:szCs w:val="20"/>
        </w:rPr>
        <w:t xml:space="preserve"> (должность)                    </w:t>
      </w:r>
      <w:r w:rsidR="00846065">
        <w:rPr>
          <w:rFonts w:ascii="Times New Roman" w:hAnsi="Times New Roman" w:cs="Times New Roman"/>
          <w:color w:val="000000"/>
          <w:sz w:val="20"/>
          <w:szCs w:val="20"/>
        </w:rPr>
        <w:t xml:space="preserve">                                                  </w:t>
      </w:r>
      <w:r w:rsidRPr="00846065">
        <w:rPr>
          <w:rFonts w:ascii="Times New Roman" w:hAnsi="Times New Roman" w:cs="Times New Roman"/>
          <w:color w:val="000000"/>
          <w:sz w:val="20"/>
          <w:szCs w:val="20"/>
        </w:rPr>
        <w:t xml:space="preserve"> (подпись)                        </w:t>
      </w:r>
      <w:r w:rsidR="00846065" w:rsidRPr="00846065">
        <w:rPr>
          <w:rFonts w:ascii="Times New Roman" w:hAnsi="Times New Roman" w:cs="Times New Roman"/>
          <w:color w:val="000000"/>
          <w:sz w:val="20"/>
          <w:szCs w:val="20"/>
        </w:rPr>
        <w:t xml:space="preserve">                                                        </w:t>
      </w:r>
      <w:r w:rsidRPr="00846065">
        <w:rPr>
          <w:rFonts w:ascii="Times New Roman" w:hAnsi="Times New Roman" w:cs="Times New Roman"/>
          <w:color w:val="000000"/>
          <w:sz w:val="20"/>
          <w:szCs w:val="20"/>
        </w:rPr>
        <w:t xml:space="preserve">     (фамилия, имя, отчество)</w:t>
      </w:r>
    </w:p>
    <w:p w:rsidR="00F41CE0" w:rsidRDefault="00F41CE0" w:rsidP="00F41CE0">
      <w:pPr>
        <w:widowControl w:val="0"/>
        <w:autoSpaceDE w:val="0"/>
        <w:autoSpaceDN w:val="0"/>
        <w:adjustRightInd w:val="0"/>
        <w:jc w:val="both"/>
        <w:rPr>
          <w:rFonts w:ascii="Times New Roman" w:hAnsi="Times New Roman" w:cs="Times New Roman"/>
          <w:sz w:val="28"/>
          <w:szCs w:val="28"/>
        </w:rPr>
      </w:pPr>
    </w:p>
    <w:p w:rsidR="00F41CE0" w:rsidRDefault="00F41CE0" w:rsidP="00F41CE0">
      <w:pPr>
        <w:widowControl w:val="0"/>
        <w:autoSpaceDE w:val="0"/>
        <w:autoSpaceDN w:val="0"/>
        <w:adjustRightInd w:val="0"/>
        <w:jc w:val="both"/>
        <w:rPr>
          <w:rFonts w:ascii="Times New Roman" w:hAnsi="Times New Roman" w:cs="Times New Roman"/>
          <w:sz w:val="28"/>
          <w:szCs w:val="28"/>
        </w:rPr>
      </w:pPr>
    </w:p>
    <w:p w:rsidR="00F60B6D" w:rsidRDefault="00F60B6D" w:rsidP="00F41CE0">
      <w:pPr>
        <w:widowControl w:val="0"/>
        <w:autoSpaceDE w:val="0"/>
        <w:autoSpaceDN w:val="0"/>
        <w:adjustRightInd w:val="0"/>
        <w:jc w:val="both"/>
        <w:rPr>
          <w:rFonts w:ascii="Times New Roman" w:hAnsi="Times New Roman" w:cs="Times New Roman"/>
          <w:sz w:val="28"/>
          <w:szCs w:val="28"/>
        </w:rPr>
        <w:sectPr w:rsidR="00F60B6D" w:rsidSect="00F60B6D">
          <w:pgSz w:w="16838" w:h="11906" w:orient="landscape"/>
          <w:pgMar w:top="1418" w:right="567" w:bottom="1134" w:left="1985" w:header="709" w:footer="709" w:gutter="0"/>
          <w:cols w:space="708"/>
          <w:titlePg/>
          <w:docGrid w:linePitch="360"/>
        </w:sectPr>
      </w:pPr>
    </w:p>
    <w:tbl>
      <w:tblPr>
        <w:tblW w:w="0" w:type="auto"/>
        <w:tblLook w:val="04A0" w:firstRow="1" w:lastRow="0" w:firstColumn="1" w:lastColumn="0" w:noHBand="0" w:noVBand="1"/>
      </w:tblPr>
      <w:tblGrid>
        <w:gridCol w:w="2235"/>
        <w:gridCol w:w="7335"/>
      </w:tblGrid>
      <w:tr w:rsidR="00CE2845" w:rsidRPr="00340559" w:rsidTr="00CF7CC1">
        <w:tc>
          <w:tcPr>
            <w:tcW w:w="2235" w:type="dxa"/>
            <w:shd w:val="clear" w:color="auto" w:fill="auto"/>
          </w:tcPr>
          <w:p w:rsidR="00CE2845" w:rsidRPr="00340559" w:rsidRDefault="00CE2845" w:rsidP="00CF7CC1">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tc>
        <w:tc>
          <w:tcPr>
            <w:tcW w:w="7335" w:type="dxa"/>
            <w:shd w:val="clear" w:color="auto" w:fill="auto"/>
          </w:tcPr>
          <w:p w:rsidR="00CE2845" w:rsidRPr="00340559" w:rsidRDefault="00CE2845" w:rsidP="00CF7CC1">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CE2845" w:rsidRPr="00340559" w:rsidRDefault="00CE2845" w:rsidP="00CF7CC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F41CE0" w:rsidRDefault="00F41CE0" w:rsidP="00F41CE0">
      <w:pPr>
        <w:widowControl w:val="0"/>
        <w:autoSpaceDE w:val="0"/>
        <w:autoSpaceDN w:val="0"/>
        <w:adjustRightInd w:val="0"/>
        <w:jc w:val="both"/>
        <w:rPr>
          <w:rFonts w:ascii="Times New Roman" w:hAnsi="Times New Roman" w:cs="Times New Roman"/>
          <w:sz w:val="28"/>
          <w:szCs w:val="28"/>
        </w:rPr>
      </w:pPr>
    </w:p>
    <w:p w:rsidR="00F41CE0" w:rsidRPr="00F41CE0" w:rsidRDefault="00F41CE0" w:rsidP="00F41CE0">
      <w:pPr>
        <w:widowControl w:val="0"/>
        <w:spacing w:after="0" w:line="240" w:lineRule="exact"/>
        <w:ind w:firstLine="709"/>
        <w:jc w:val="right"/>
        <w:rPr>
          <w:rFonts w:ascii="Times New Roman" w:hAnsi="Times New Roman" w:cs="Times New Roman"/>
          <w:color w:val="000000"/>
          <w:sz w:val="28"/>
          <w:szCs w:val="20"/>
        </w:rPr>
      </w:pPr>
      <w:bookmarkStart w:id="24" w:name="Par479"/>
      <w:bookmarkEnd w:id="24"/>
      <w:r w:rsidRPr="00F41CE0">
        <w:rPr>
          <w:rFonts w:ascii="Times New Roman" w:hAnsi="Times New Roman" w:cs="Times New Roman"/>
          <w:color w:val="000000"/>
          <w:sz w:val="28"/>
          <w:szCs w:val="20"/>
        </w:rPr>
        <w:t>Форма</w:t>
      </w:r>
    </w:p>
    <w:p w:rsidR="00F41CE0" w:rsidRPr="00F41CE0" w:rsidRDefault="00F41CE0" w:rsidP="00F41CE0">
      <w:pPr>
        <w:widowControl w:val="0"/>
        <w:spacing w:after="0" w:line="240" w:lineRule="exact"/>
        <w:ind w:firstLine="709"/>
        <w:jc w:val="right"/>
        <w:rPr>
          <w:rFonts w:ascii="Times New Roman" w:hAnsi="Times New Roman" w:cs="Times New Roman"/>
          <w:color w:val="000000"/>
          <w:sz w:val="28"/>
          <w:szCs w:val="20"/>
        </w:rPr>
      </w:pPr>
    </w:p>
    <w:p w:rsidR="00F41CE0" w:rsidRPr="00F41CE0" w:rsidRDefault="00F41CE0" w:rsidP="00F41CE0">
      <w:pPr>
        <w:widowControl w:val="0"/>
        <w:spacing w:after="0" w:line="240" w:lineRule="exact"/>
        <w:jc w:val="center"/>
        <w:rPr>
          <w:rFonts w:ascii="Times New Roman" w:hAnsi="Times New Roman" w:cs="Times New Roman"/>
          <w:color w:val="000000"/>
          <w:sz w:val="28"/>
          <w:szCs w:val="20"/>
        </w:rPr>
      </w:pPr>
      <w:bookmarkStart w:id="25" w:name="P440"/>
      <w:bookmarkEnd w:id="25"/>
      <w:r w:rsidRPr="00F41CE0">
        <w:rPr>
          <w:rFonts w:ascii="Times New Roman" w:hAnsi="Times New Roman" w:cs="Times New Roman"/>
          <w:color w:val="000000"/>
          <w:sz w:val="28"/>
          <w:szCs w:val="20"/>
        </w:rPr>
        <w:t xml:space="preserve">ЗАКЛЮЧЕНИЕ </w:t>
      </w:r>
    </w:p>
    <w:p w:rsidR="00F41CE0" w:rsidRPr="00F41CE0" w:rsidRDefault="00F41CE0" w:rsidP="00F41CE0">
      <w:pPr>
        <w:widowControl w:val="0"/>
        <w:spacing w:after="0" w:line="240" w:lineRule="exact"/>
        <w:jc w:val="center"/>
        <w:rPr>
          <w:rFonts w:ascii="Times New Roman" w:hAnsi="Times New Roman" w:cs="Times New Roman"/>
          <w:color w:val="000000"/>
          <w:sz w:val="28"/>
          <w:szCs w:val="20"/>
        </w:rPr>
      </w:pPr>
    </w:p>
    <w:p w:rsidR="00F41CE0" w:rsidRPr="00F41CE0" w:rsidRDefault="00CE2845" w:rsidP="00CE2845">
      <w:pPr>
        <w:widowControl w:val="0"/>
        <w:spacing w:after="0" w:line="240" w:lineRule="exact"/>
        <w:jc w:val="center"/>
        <w:rPr>
          <w:rFonts w:ascii="Times New Roman" w:hAnsi="Times New Roman" w:cs="Times New Roman"/>
          <w:color w:val="000000"/>
          <w:sz w:val="28"/>
          <w:szCs w:val="20"/>
        </w:rPr>
      </w:pPr>
      <w:r>
        <w:rPr>
          <w:rFonts w:ascii="Times New Roman" w:hAnsi="Times New Roman" w:cs="Times New Roman"/>
          <w:color w:val="000000"/>
          <w:sz w:val="28"/>
          <w:szCs w:val="20"/>
        </w:rPr>
        <w:t>от _______________ 20__ года</w:t>
      </w:r>
      <w:r w:rsidR="00DE210D">
        <w:rPr>
          <w:rFonts w:ascii="Times New Roman" w:hAnsi="Times New Roman" w:cs="Times New Roman"/>
          <w:color w:val="000000"/>
          <w:sz w:val="28"/>
          <w:szCs w:val="20"/>
        </w:rPr>
        <w:t xml:space="preserve">  </w:t>
      </w:r>
      <w:r w:rsidR="00DE210D" w:rsidRPr="00F41CE0">
        <w:rPr>
          <w:rFonts w:ascii="Times New Roman" w:hAnsi="Times New Roman" w:cs="Times New Roman"/>
          <w:color w:val="000000"/>
          <w:sz w:val="28"/>
          <w:szCs w:val="20"/>
        </w:rPr>
        <w:t>№ __</w:t>
      </w:r>
      <w:r w:rsidR="00DE210D">
        <w:rPr>
          <w:rFonts w:ascii="Times New Roman" w:hAnsi="Times New Roman" w:cs="Times New Roman"/>
          <w:color w:val="000000"/>
          <w:sz w:val="28"/>
          <w:szCs w:val="20"/>
        </w:rPr>
        <w:t>_____</w:t>
      </w:r>
    </w:p>
    <w:p w:rsidR="00F41CE0" w:rsidRPr="00F41CE0" w:rsidRDefault="00F41CE0" w:rsidP="00CE2845">
      <w:pPr>
        <w:widowControl w:val="0"/>
        <w:spacing w:after="0" w:line="240" w:lineRule="exact"/>
        <w:jc w:val="both"/>
        <w:rPr>
          <w:rFonts w:ascii="Times New Roman" w:hAnsi="Times New Roman" w:cs="Times New Roman"/>
          <w:color w:val="000000"/>
          <w:sz w:val="28"/>
          <w:szCs w:val="20"/>
        </w:rPr>
      </w:pPr>
      <w:r w:rsidRPr="00F41CE0">
        <w:rPr>
          <w:rFonts w:ascii="Times New Roman" w:hAnsi="Times New Roman" w:cs="Times New Roman"/>
          <w:color w:val="000000"/>
          <w:sz w:val="28"/>
          <w:szCs w:val="20"/>
        </w:rPr>
        <w:t>о результатах проверки инвестиционного проекта,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F41CE0" w:rsidRPr="00F41CE0" w:rsidRDefault="00F41CE0" w:rsidP="005436D3">
      <w:pPr>
        <w:widowControl w:val="0"/>
        <w:spacing w:after="0" w:line="240" w:lineRule="auto"/>
        <w:ind w:firstLine="709"/>
        <w:jc w:val="center"/>
        <w:rPr>
          <w:rFonts w:ascii="Times New Roman" w:hAnsi="Times New Roman" w:cs="Times New Roman"/>
          <w:color w:val="000000"/>
          <w:sz w:val="28"/>
          <w:szCs w:val="28"/>
        </w:rPr>
      </w:pP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1. Сведения об инвестиционном проекте, 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представленном для проведения проверки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(далее соответственно - инвестиционный проект, капитальные вложения), согласно паспорту инвестиционного проекта:</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Наименование инвестиционного проекта</w:t>
      </w:r>
      <w:proofErr w:type="gramStart"/>
      <w:r w:rsidRPr="00F41CE0">
        <w:rPr>
          <w:rFonts w:ascii="Times New Roman" w:hAnsi="Times New Roman" w:cs="Times New Roman"/>
          <w:color w:val="000000"/>
          <w:sz w:val="28"/>
          <w:szCs w:val="28"/>
        </w:rPr>
        <w:t>: _________________________</w:t>
      </w:r>
      <w:proofErr w:type="gramEnd"/>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__________________________________________________________________.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Наименование организации-заявителя: ____________________________</w:t>
      </w: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__________________________________________________________________.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Реквизиты комплекта документов, представленных заявителем:</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регистрационный номер _____________дата_______________________;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фамилия, имя, отчество и должность лица, подписавшего заявление.</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Срок реализации инвестиционного проекта: 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Значение количественных показателей (количественного показателя) реализации инвестиционного проекта с указанием единиц измерения показателей (показателя): ___________________________________________.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 xml:space="preserve">Стоимость инвестиционного проекта, всего в ценах соответствующих лет (в тыс. рублей, с одним знаком после запятой): </w:t>
      </w: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__________________________________________________________________.</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2. Оценка эффективности использования капитальных вложений по инвестиционному проекту:</w:t>
      </w:r>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на основе качественных критериев</w:t>
      </w:r>
      <w:proofErr w:type="gramStart"/>
      <w:r w:rsidRPr="00F41CE0">
        <w:rPr>
          <w:rFonts w:ascii="Times New Roman" w:hAnsi="Times New Roman" w:cs="Times New Roman"/>
          <w:color w:val="000000"/>
          <w:sz w:val="28"/>
          <w:szCs w:val="28"/>
        </w:rPr>
        <w:t>, %: ____________________________;</w:t>
      </w:r>
      <w:proofErr w:type="gramEnd"/>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lastRenderedPageBreak/>
        <w:t>на основе количественных критериев</w:t>
      </w:r>
      <w:proofErr w:type="gramStart"/>
      <w:r w:rsidRPr="00F41CE0">
        <w:rPr>
          <w:rFonts w:ascii="Times New Roman" w:hAnsi="Times New Roman" w:cs="Times New Roman"/>
          <w:color w:val="000000"/>
          <w:sz w:val="28"/>
          <w:szCs w:val="28"/>
        </w:rPr>
        <w:t>, %</w:t>
      </w:r>
      <w:r w:rsidR="00CE2845">
        <w:rPr>
          <w:rFonts w:ascii="Times New Roman" w:hAnsi="Times New Roman" w:cs="Times New Roman"/>
          <w:color w:val="000000"/>
          <w:sz w:val="28"/>
          <w:szCs w:val="28"/>
        </w:rPr>
        <w:t>___________________________</w:t>
      </w:r>
      <w:r w:rsidRPr="00F41CE0">
        <w:rPr>
          <w:rFonts w:ascii="Times New Roman" w:hAnsi="Times New Roman" w:cs="Times New Roman"/>
          <w:color w:val="000000"/>
          <w:sz w:val="28"/>
          <w:szCs w:val="28"/>
        </w:rPr>
        <w:t xml:space="preserve">: </w:t>
      </w:r>
      <w:proofErr w:type="gramEnd"/>
    </w:p>
    <w:p w:rsidR="00F41CE0" w:rsidRPr="00F41CE0" w:rsidRDefault="00F41CE0" w:rsidP="00F41CE0">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значение интегральной оценки эффективности</w:t>
      </w:r>
      <w:proofErr w:type="gramStart"/>
      <w:r w:rsidRPr="00F41CE0">
        <w:rPr>
          <w:rFonts w:ascii="Times New Roman" w:hAnsi="Times New Roman" w:cs="Times New Roman"/>
          <w:color w:val="000000"/>
          <w:sz w:val="28"/>
          <w:szCs w:val="28"/>
        </w:rPr>
        <w:t>, %</w:t>
      </w:r>
      <w:r w:rsidR="00CE2845">
        <w:rPr>
          <w:rFonts w:ascii="Times New Roman" w:hAnsi="Times New Roman" w:cs="Times New Roman"/>
          <w:color w:val="000000"/>
          <w:sz w:val="28"/>
          <w:szCs w:val="28"/>
        </w:rPr>
        <w:t>___________________</w:t>
      </w:r>
      <w:r w:rsidRPr="00F41CE0">
        <w:rPr>
          <w:rFonts w:ascii="Times New Roman" w:hAnsi="Times New Roman" w:cs="Times New Roman"/>
          <w:color w:val="000000"/>
          <w:sz w:val="28"/>
          <w:szCs w:val="28"/>
        </w:rPr>
        <w:t xml:space="preserve">: </w:t>
      </w:r>
      <w:proofErr w:type="gramEnd"/>
    </w:p>
    <w:p w:rsidR="00F41CE0" w:rsidRPr="00F41CE0" w:rsidRDefault="00F41CE0" w:rsidP="00CE2845">
      <w:pPr>
        <w:widowControl w:val="0"/>
        <w:spacing w:after="0" w:line="240" w:lineRule="auto"/>
        <w:ind w:firstLine="709"/>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3. Заключение (положительное либо отрицательное) о результатах проверки инвестиционного проекта на предмет эффективности использования капитальных вложений:</w:t>
      </w:r>
      <w:r w:rsidR="00CE2845">
        <w:rPr>
          <w:rFonts w:ascii="Times New Roman" w:hAnsi="Times New Roman" w:cs="Times New Roman"/>
          <w:color w:val="000000"/>
          <w:sz w:val="28"/>
          <w:szCs w:val="28"/>
        </w:rPr>
        <w:t>______________________________________________</w:t>
      </w:r>
    </w:p>
    <w:p w:rsidR="00F41CE0" w:rsidRPr="00F41CE0" w:rsidRDefault="00CE2845" w:rsidP="00F41CE0">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CE2845" w:rsidRDefault="00CE2845" w:rsidP="00F41CE0">
      <w:pPr>
        <w:widowControl w:val="0"/>
        <w:spacing w:after="0" w:line="240" w:lineRule="auto"/>
        <w:jc w:val="both"/>
        <w:rPr>
          <w:rFonts w:ascii="Times New Roman" w:hAnsi="Times New Roman" w:cs="Times New Roman"/>
          <w:color w:val="000000"/>
          <w:sz w:val="28"/>
          <w:szCs w:val="28"/>
        </w:rPr>
      </w:pPr>
    </w:p>
    <w:p w:rsidR="00CE2845" w:rsidRDefault="00CE2845" w:rsidP="00F41CE0">
      <w:pPr>
        <w:widowControl w:val="0"/>
        <w:spacing w:after="0" w:line="240" w:lineRule="auto"/>
        <w:jc w:val="both"/>
        <w:rPr>
          <w:rFonts w:ascii="Times New Roman" w:hAnsi="Times New Roman" w:cs="Times New Roman"/>
          <w:color w:val="000000"/>
          <w:sz w:val="28"/>
          <w:szCs w:val="28"/>
        </w:rPr>
      </w:pPr>
    </w:p>
    <w:p w:rsidR="00CE2845" w:rsidRDefault="00F41CE0" w:rsidP="00CE2845">
      <w:pPr>
        <w:widowControl w:val="0"/>
        <w:spacing w:after="0" w:line="240" w:lineRule="exact"/>
        <w:jc w:val="both"/>
        <w:rPr>
          <w:rFonts w:ascii="Times New Roman" w:hAnsi="Times New Roman" w:cs="Times New Roman"/>
          <w:color w:val="000000"/>
          <w:sz w:val="28"/>
          <w:szCs w:val="28"/>
        </w:rPr>
      </w:pPr>
      <w:proofErr w:type="gramStart"/>
      <w:r w:rsidRPr="00F41CE0">
        <w:rPr>
          <w:rFonts w:ascii="Times New Roman" w:hAnsi="Times New Roman" w:cs="Times New Roman"/>
          <w:color w:val="000000"/>
          <w:sz w:val="28"/>
          <w:szCs w:val="28"/>
        </w:rPr>
        <w:t xml:space="preserve">Руководитель (уполномоченное </w:t>
      </w:r>
      <w:proofErr w:type="gramEnd"/>
    </w:p>
    <w:p w:rsidR="00F41CE0" w:rsidRPr="00F41CE0" w:rsidRDefault="00F41CE0" w:rsidP="00CE2845">
      <w:pPr>
        <w:widowControl w:val="0"/>
        <w:spacing w:after="0" w:line="240" w:lineRule="exact"/>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руководителем должностное лицо)</w:t>
      </w:r>
      <w:r w:rsidR="00CE2845">
        <w:rPr>
          <w:rFonts w:ascii="Times New Roman" w:hAnsi="Times New Roman" w:cs="Times New Roman"/>
          <w:color w:val="000000"/>
          <w:sz w:val="28"/>
          <w:szCs w:val="28"/>
        </w:rPr>
        <w:t xml:space="preserve">   ____________                _______________</w:t>
      </w:r>
    </w:p>
    <w:p w:rsidR="00F41CE0" w:rsidRPr="00CE2845" w:rsidRDefault="00F41CE0" w:rsidP="00CE2845">
      <w:pPr>
        <w:widowControl w:val="0"/>
        <w:spacing w:after="0" w:line="240" w:lineRule="exact"/>
        <w:jc w:val="both"/>
        <w:rPr>
          <w:rFonts w:ascii="Times New Roman" w:hAnsi="Times New Roman" w:cs="Times New Roman"/>
          <w:color w:val="000000"/>
          <w:sz w:val="16"/>
          <w:szCs w:val="16"/>
        </w:rPr>
      </w:pPr>
      <w:r w:rsidRPr="00F41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E28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41CE0">
        <w:rPr>
          <w:rFonts w:ascii="Times New Roman" w:hAnsi="Times New Roman" w:cs="Times New Roman"/>
          <w:color w:val="000000"/>
          <w:sz w:val="28"/>
          <w:szCs w:val="28"/>
        </w:rPr>
        <w:t xml:space="preserve">  </w:t>
      </w:r>
      <w:r w:rsidRPr="00CE2845">
        <w:rPr>
          <w:rFonts w:ascii="Times New Roman" w:hAnsi="Times New Roman" w:cs="Times New Roman"/>
          <w:color w:val="000000"/>
          <w:sz w:val="16"/>
          <w:szCs w:val="16"/>
        </w:rPr>
        <w:t xml:space="preserve">(подпись)                    </w:t>
      </w:r>
      <w:r w:rsidR="00CE2845">
        <w:rPr>
          <w:rFonts w:ascii="Times New Roman" w:hAnsi="Times New Roman" w:cs="Times New Roman"/>
          <w:color w:val="000000"/>
          <w:sz w:val="16"/>
          <w:szCs w:val="16"/>
        </w:rPr>
        <w:t xml:space="preserve">           </w:t>
      </w:r>
      <w:r w:rsidRPr="00CE2845">
        <w:rPr>
          <w:rFonts w:ascii="Times New Roman" w:hAnsi="Times New Roman" w:cs="Times New Roman"/>
          <w:color w:val="000000"/>
          <w:sz w:val="16"/>
          <w:szCs w:val="16"/>
        </w:rPr>
        <w:t xml:space="preserve">   </w:t>
      </w:r>
      <w:r w:rsidR="00CE2845">
        <w:rPr>
          <w:rFonts w:ascii="Times New Roman" w:hAnsi="Times New Roman" w:cs="Times New Roman"/>
          <w:color w:val="000000"/>
          <w:sz w:val="16"/>
          <w:szCs w:val="16"/>
        </w:rPr>
        <w:t xml:space="preserve">        </w:t>
      </w:r>
      <w:r w:rsidRPr="00CE2845">
        <w:rPr>
          <w:rFonts w:ascii="Times New Roman" w:hAnsi="Times New Roman" w:cs="Times New Roman"/>
          <w:color w:val="000000"/>
          <w:sz w:val="16"/>
          <w:szCs w:val="16"/>
        </w:rPr>
        <w:t xml:space="preserve">  (расшифровка подписи)</w:t>
      </w: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Исполнитель: _________________________________</w:t>
      </w:r>
      <w:r w:rsidR="00CE2845">
        <w:rPr>
          <w:rFonts w:ascii="Times New Roman" w:hAnsi="Times New Roman" w:cs="Times New Roman"/>
          <w:color w:val="000000"/>
          <w:sz w:val="28"/>
          <w:szCs w:val="28"/>
        </w:rPr>
        <w:t>____________________</w:t>
      </w:r>
    </w:p>
    <w:p w:rsidR="00F41CE0" w:rsidRPr="00CE2845" w:rsidRDefault="00F41CE0" w:rsidP="00F41CE0">
      <w:pPr>
        <w:widowControl w:val="0"/>
        <w:spacing w:after="0" w:line="240" w:lineRule="auto"/>
        <w:jc w:val="center"/>
        <w:rPr>
          <w:rFonts w:ascii="Times New Roman" w:hAnsi="Times New Roman" w:cs="Times New Roman"/>
          <w:color w:val="000000"/>
          <w:sz w:val="18"/>
          <w:szCs w:val="18"/>
        </w:rPr>
      </w:pPr>
      <w:r w:rsidRPr="00CE2845">
        <w:rPr>
          <w:rFonts w:ascii="Times New Roman" w:hAnsi="Times New Roman" w:cs="Times New Roman"/>
          <w:color w:val="000000"/>
          <w:sz w:val="18"/>
          <w:szCs w:val="18"/>
        </w:rPr>
        <w:t>(Фамилия, имя, отчество)</w:t>
      </w: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p>
    <w:p w:rsidR="00F41CE0" w:rsidRPr="00F41CE0" w:rsidRDefault="00F41CE0" w:rsidP="00F41CE0">
      <w:pPr>
        <w:widowControl w:val="0"/>
        <w:spacing w:after="0" w:line="240" w:lineRule="auto"/>
        <w:jc w:val="both"/>
        <w:rPr>
          <w:rFonts w:ascii="Times New Roman" w:hAnsi="Times New Roman" w:cs="Times New Roman"/>
          <w:color w:val="000000"/>
          <w:sz w:val="28"/>
          <w:szCs w:val="28"/>
        </w:rPr>
      </w:pPr>
      <w:r w:rsidRPr="00F41CE0">
        <w:rPr>
          <w:rFonts w:ascii="Times New Roman" w:hAnsi="Times New Roman" w:cs="Times New Roman"/>
          <w:color w:val="000000"/>
          <w:sz w:val="28"/>
          <w:szCs w:val="28"/>
        </w:rPr>
        <w:t>Контактный номер телефона: _________________________________________</w:t>
      </w:r>
    </w:p>
    <w:p w:rsidR="006A63EA" w:rsidRDefault="006A63EA"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CE2845" w:rsidRPr="00F41CE0" w:rsidRDefault="00CE2845" w:rsidP="00F41CE0">
      <w:pPr>
        <w:widowControl w:val="0"/>
        <w:autoSpaceDE w:val="0"/>
        <w:autoSpaceDN w:val="0"/>
        <w:adjustRightInd w:val="0"/>
        <w:spacing w:after="0" w:line="240" w:lineRule="auto"/>
        <w:jc w:val="center"/>
        <w:rPr>
          <w:rFonts w:ascii="Times New Roman" w:hAnsi="Times New Roman" w:cs="Times New Roman"/>
          <w:sz w:val="28"/>
          <w:szCs w:val="28"/>
        </w:rPr>
      </w:pPr>
    </w:p>
    <w:p w:rsidR="006A63EA" w:rsidRDefault="006A63EA" w:rsidP="00BD33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335"/>
      </w:tblGrid>
      <w:tr w:rsidR="00CE2845" w:rsidRPr="00340559" w:rsidTr="00CF7CC1">
        <w:tc>
          <w:tcPr>
            <w:tcW w:w="2235" w:type="dxa"/>
            <w:shd w:val="clear" w:color="auto" w:fill="auto"/>
          </w:tcPr>
          <w:p w:rsidR="00CE2845" w:rsidRPr="00340559" w:rsidRDefault="00CE2845" w:rsidP="00CF7CC1">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lang w:eastAsia="ru-RU"/>
              </w:rPr>
            </w:pPr>
          </w:p>
        </w:tc>
        <w:tc>
          <w:tcPr>
            <w:tcW w:w="7335" w:type="dxa"/>
            <w:shd w:val="clear" w:color="auto" w:fill="auto"/>
          </w:tcPr>
          <w:p w:rsidR="00CE2845" w:rsidRPr="00340559" w:rsidRDefault="00CE2845" w:rsidP="00CF7CC1">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CE2845" w:rsidRPr="00340559" w:rsidRDefault="00CE2845" w:rsidP="00CF7CC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40559">
              <w:rPr>
                <w:rFonts w:ascii="Times New Roman" w:eastAsia="Times New Roman" w:hAnsi="Times New Roman" w:cs="Times New Roman"/>
                <w:sz w:val="28"/>
                <w:szCs w:val="28"/>
                <w:lang w:eastAsia="ru-RU"/>
              </w:rPr>
              <w:t>к Правилам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tc>
      </w:tr>
    </w:tbl>
    <w:p w:rsidR="00EF27D6" w:rsidRDefault="00EF27D6" w:rsidP="00BD33F9">
      <w:pPr>
        <w:spacing w:after="0" w:line="240" w:lineRule="auto"/>
        <w:jc w:val="both"/>
        <w:rPr>
          <w:rFonts w:ascii="Times New Roman" w:hAnsi="Times New Roman" w:cs="Times New Roman"/>
          <w:sz w:val="28"/>
          <w:szCs w:val="28"/>
        </w:rPr>
      </w:pPr>
    </w:p>
    <w:p w:rsidR="00EF27D6" w:rsidRPr="00EF27D6" w:rsidRDefault="00EF27D6" w:rsidP="00EF27D6">
      <w:pPr>
        <w:widowControl w:val="0"/>
        <w:autoSpaceDE w:val="0"/>
        <w:autoSpaceDN w:val="0"/>
        <w:adjustRightInd w:val="0"/>
        <w:spacing w:after="0" w:line="240" w:lineRule="exact"/>
        <w:jc w:val="center"/>
        <w:rPr>
          <w:rFonts w:ascii="Times New Roman" w:hAnsi="Times New Roman" w:cs="Times New Roman"/>
          <w:bCs/>
          <w:sz w:val="28"/>
          <w:szCs w:val="28"/>
        </w:rPr>
      </w:pPr>
      <w:bookmarkStart w:id="26" w:name="Par538"/>
      <w:bookmarkEnd w:id="26"/>
    </w:p>
    <w:p w:rsidR="00EF27D6" w:rsidRPr="00EF27D6" w:rsidRDefault="00EF27D6" w:rsidP="00EF27D6">
      <w:pPr>
        <w:widowControl w:val="0"/>
        <w:autoSpaceDE w:val="0"/>
        <w:autoSpaceDN w:val="0"/>
        <w:adjustRightInd w:val="0"/>
        <w:spacing w:after="0" w:line="240" w:lineRule="exact"/>
        <w:jc w:val="center"/>
        <w:rPr>
          <w:rFonts w:ascii="Times New Roman" w:hAnsi="Times New Roman" w:cs="Times New Roman"/>
          <w:bCs/>
          <w:sz w:val="28"/>
          <w:szCs w:val="28"/>
        </w:rPr>
      </w:pPr>
      <w:r w:rsidRPr="00EF27D6">
        <w:rPr>
          <w:rFonts w:ascii="Times New Roman" w:hAnsi="Times New Roman" w:cs="Times New Roman"/>
          <w:bCs/>
          <w:sz w:val="28"/>
          <w:szCs w:val="28"/>
        </w:rPr>
        <w:t>ПОРЯДОК</w:t>
      </w:r>
    </w:p>
    <w:p w:rsidR="00EF27D6" w:rsidRPr="00EF27D6" w:rsidRDefault="00EF27D6" w:rsidP="00CE2845">
      <w:pPr>
        <w:widowControl w:val="0"/>
        <w:spacing w:after="0" w:line="240" w:lineRule="exact"/>
        <w:jc w:val="both"/>
        <w:rPr>
          <w:rFonts w:ascii="Times New Roman" w:hAnsi="Times New Roman" w:cs="Times New Roman"/>
          <w:color w:val="000000"/>
          <w:sz w:val="28"/>
          <w:szCs w:val="28"/>
        </w:rPr>
      </w:pPr>
      <w:r w:rsidRPr="00EF27D6">
        <w:rPr>
          <w:rFonts w:ascii="Times New Roman" w:hAnsi="Times New Roman" w:cs="Times New Roman"/>
          <w:bCs/>
          <w:sz w:val="28"/>
          <w:szCs w:val="28"/>
        </w:rPr>
        <w:t xml:space="preserve">ведения реестра инвестиционных проектов, </w:t>
      </w:r>
      <w:r w:rsidRPr="00EF27D6">
        <w:rPr>
          <w:rFonts w:ascii="Times New Roman" w:hAnsi="Times New Roman" w:cs="Times New Roman"/>
          <w:color w:val="000000"/>
          <w:sz w:val="28"/>
          <w:szCs w:val="28"/>
        </w:rPr>
        <w:t>финансирование которого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w:t>
      </w:r>
    </w:p>
    <w:p w:rsidR="00EF27D6" w:rsidRPr="00EF27D6" w:rsidRDefault="00EF27D6" w:rsidP="00EF27D6">
      <w:pPr>
        <w:widowControl w:val="0"/>
        <w:autoSpaceDE w:val="0"/>
        <w:autoSpaceDN w:val="0"/>
        <w:adjustRightInd w:val="0"/>
        <w:spacing w:after="0" w:line="240" w:lineRule="auto"/>
        <w:jc w:val="both"/>
        <w:rPr>
          <w:rFonts w:ascii="Times New Roman" w:hAnsi="Times New Roman" w:cs="Times New Roman"/>
          <w:sz w:val="28"/>
          <w:szCs w:val="28"/>
        </w:rPr>
      </w:pP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 xml:space="preserve">1. </w:t>
      </w:r>
      <w:proofErr w:type="gramStart"/>
      <w:r w:rsidRPr="00EF27D6">
        <w:rPr>
          <w:rFonts w:ascii="Times New Roman" w:hAnsi="Times New Roman" w:cs="Times New Roman"/>
          <w:sz w:val="28"/>
          <w:szCs w:val="28"/>
        </w:rPr>
        <w:t>Настоящий Порядок устанавливает процедуру ведения отделом экономического развития администрации Благодарненского городского округа Ставропольского края реестра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(далее - инвестиционные проекты, Реестр), получивших положительное заключение об эффективности использования средств местного бюджета, в том числе требования к ведению и содержанию Реестра.</w:t>
      </w:r>
      <w:proofErr w:type="gramEnd"/>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3. Реестр ведется в электронном виде путем внесения в него соответствующих записей и хранится на электронном носителе.</w:t>
      </w:r>
      <w:bookmarkStart w:id="27" w:name="Par550"/>
      <w:bookmarkEnd w:id="27"/>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4. Сведения об инвестиционном проекте, получившем положительное заключение об эффективности, вносятся в Реестр в течение пяти рабочих дней со дня подписания положительного заключения об эффективности.</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5. Реестровая запись содержит следующие сведения:</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1) порядковый номер записи;</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 xml:space="preserve">2) наименование заявителя, представившего комплект документов </w:t>
      </w:r>
      <w:proofErr w:type="gramStart"/>
      <w:r w:rsidRPr="00EF27D6">
        <w:rPr>
          <w:rFonts w:ascii="Times New Roman" w:hAnsi="Times New Roman" w:cs="Times New Roman"/>
          <w:sz w:val="28"/>
          <w:szCs w:val="28"/>
        </w:rPr>
        <w:t>для</w:t>
      </w:r>
      <w:proofErr w:type="gramEnd"/>
    </w:p>
    <w:p w:rsidR="00EF27D6" w:rsidRPr="00EF27D6" w:rsidRDefault="00EF27D6" w:rsidP="00EF27D6">
      <w:pPr>
        <w:widowControl w:val="0"/>
        <w:autoSpaceDE w:val="0"/>
        <w:autoSpaceDN w:val="0"/>
        <w:adjustRightInd w:val="0"/>
        <w:spacing w:after="0" w:line="240" w:lineRule="auto"/>
        <w:jc w:val="both"/>
        <w:rPr>
          <w:rFonts w:ascii="Times New Roman" w:hAnsi="Times New Roman" w:cs="Times New Roman"/>
          <w:sz w:val="28"/>
          <w:szCs w:val="28"/>
        </w:rPr>
      </w:pPr>
      <w:r w:rsidRPr="00EF27D6">
        <w:rPr>
          <w:rFonts w:ascii="Times New Roman" w:hAnsi="Times New Roman" w:cs="Times New Roman"/>
          <w:sz w:val="28"/>
          <w:szCs w:val="28"/>
        </w:rPr>
        <w:t>проведения проверки инвестиционного проекта;</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3) наименование инвестиционного проекта, получившего положительное заключение об эффективности, согласно паспорту инвестиционного проекта;</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lastRenderedPageBreak/>
        <w:t>4) наименования и значения прямых (непосредственных) количественных показателей (количественного показателя) результатов реализации инвестиционного проекта, получившего положительное заключение об эффективности, с указанием единиц измерения показателей (показателя);</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27D6">
        <w:rPr>
          <w:rFonts w:ascii="Times New Roman" w:hAnsi="Times New Roman" w:cs="Times New Roman"/>
          <w:sz w:val="28"/>
          <w:szCs w:val="28"/>
        </w:rPr>
        <w:t>5) сметную стоимость объекта капитального строительства согласно положительному заключению государственной экспертизы проектной документации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соответствующих лет, согласно паспорту инвестиционного проекта, стоимость приобретаемого объекта недвижимого имущества, в ценах соответствующих лет (в тыс. рублей, с одним знаком после запятой);</w:t>
      </w:r>
      <w:proofErr w:type="gramEnd"/>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6) реквизиты комплекта документов, представляемых заявителем для проведения проверки инвестиционного проекта (регистрационный номер, дата, фамилия, имя, отчество и должность лица, подписавшего документ);</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7) реквизиты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8) реквизиты повторного положительного заключения об эффективности по инвестиционному проекту (номер и дата заключения, фамилия, имя, отчество и должность лица, подписавшего положительное заключение об эффективности).</w:t>
      </w:r>
    </w:p>
    <w:p w:rsidR="00EF27D6" w:rsidRPr="00EF27D6" w:rsidRDefault="00EF27D6" w:rsidP="00EF27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7D6">
        <w:rPr>
          <w:rFonts w:ascii="Times New Roman" w:hAnsi="Times New Roman" w:cs="Times New Roman"/>
          <w:sz w:val="28"/>
          <w:szCs w:val="28"/>
        </w:rPr>
        <w:t xml:space="preserve">6. Изменения в отношении сведений об инвестиционном проекте, прошедшем повторно проверку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и получившем положительное заключение об эффективности, вносятся в Реестр в срок, установленный </w:t>
      </w:r>
      <w:r w:rsidRPr="00EF27D6">
        <w:rPr>
          <w:rFonts w:ascii="Times New Roman" w:hAnsi="Times New Roman" w:cs="Times New Roman"/>
          <w:color w:val="000000"/>
          <w:sz w:val="28"/>
          <w:szCs w:val="28"/>
        </w:rPr>
        <w:t xml:space="preserve">в </w:t>
      </w:r>
      <w:hyperlink w:anchor="Par550" w:history="1">
        <w:r w:rsidRPr="00EF27D6">
          <w:rPr>
            <w:rFonts w:ascii="Times New Roman" w:hAnsi="Times New Roman" w:cs="Times New Roman"/>
            <w:color w:val="000000"/>
            <w:sz w:val="28"/>
            <w:szCs w:val="28"/>
          </w:rPr>
          <w:t>пункте 4</w:t>
        </w:r>
      </w:hyperlink>
      <w:r w:rsidRPr="00EF27D6">
        <w:rPr>
          <w:rFonts w:ascii="Times New Roman" w:hAnsi="Times New Roman" w:cs="Times New Roman"/>
          <w:color w:val="000000"/>
          <w:sz w:val="28"/>
          <w:szCs w:val="28"/>
        </w:rPr>
        <w:t xml:space="preserve"> настоящего Порядка.</w:t>
      </w:r>
    </w:p>
    <w:p w:rsidR="00EF27D6" w:rsidRDefault="00EF27D6" w:rsidP="00BD33F9">
      <w:pPr>
        <w:spacing w:after="0" w:line="240" w:lineRule="auto"/>
        <w:jc w:val="both"/>
        <w:rPr>
          <w:rFonts w:ascii="Times New Roman" w:hAnsi="Times New Roman" w:cs="Times New Roman"/>
          <w:sz w:val="28"/>
          <w:szCs w:val="28"/>
        </w:rPr>
      </w:pPr>
    </w:p>
    <w:p w:rsidR="00F41CE0" w:rsidRDefault="00CE2845" w:rsidP="00BD3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Default="00F41CE0" w:rsidP="00BD33F9">
      <w:pPr>
        <w:spacing w:after="0" w:line="240" w:lineRule="auto"/>
        <w:jc w:val="both"/>
        <w:rPr>
          <w:rFonts w:ascii="Times New Roman" w:hAnsi="Times New Roman" w:cs="Times New Roman"/>
          <w:sz w:val="28"/>
          <w:szCs w:val="28"/>
        </w:rPr>
      </w:pPr>
    </w:p>
    <w:p w:rsidR="00F41CE0" w:rsidRPr="006A63EA" w:rsidRDefault="00F41CE0" w:rsidP="00BD33F9">
      <w:pPr>
        <w:spacing w:after="0" w:line="240" w:lineRule="auto"/>
        <w:jc w:val="both"/>
        <w:rPr>
          <w:rFonts w:ascii="Times New Roman" w:hAnsi="Times New Roman" w:cs="Times New Roman"/>
          <w:sz w:val="28"/>
          <w:szCs w:val="28"/>
        </w:rPr>
      </w:pPr>
    </w:p>
    <w:sectPr w:rsidR="00F41CE0" w:rsidRPr="006A63EA" w:rsidSect="005436D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25" w:rsidRDefault="00164125" w:rsidP="00BD33F9">
      <w:pPr>
        <w:spacing w:after="0" w:line="240" w:lineRule="auto"/>
      </w:pPr>
      <w:r>
        <w:separator/>
      </w:r>
    </w:p>
  </w:endnote>
  <w:endnote w:type="continuationSeparator" w:id="0">
    <w:p w:rsidR="00164125" w:rsidRDefault="00164125" w:rsidP="00BD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25" w:rsidRDefault="00164125" w:rsidP="00BD33F9">
      <w:pPr>
        <w:spacing w:after="0" w:line="240" w:lineRule="auto"/>
      </w:pPr>
      <w:r>
        <w:separator/>
      </w:r>
    </w:p>
  </w:footnote>
  <w:footnote w:type="continuationSeparator" w:id="0">
    <w:p w:rsidR="00164125" w:rsidRDefault="00164125" w:rsidP="00BD3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D03D4"/>
    <w:multiLevelType w:val="hybridMultilevel"/>
    <w:tmpl w:val="3BB2690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
    <w:nsid w:val="5BED52F0"/>
    <w:multiLevelType w:val="hybridMultilevel"/>
    <w:tmpl w:val="BF409310"/>
    <w:lvl w:ilvl="0" w:tplc="7848E334">
      <w:start w:val="1"/>
      <w:numFmt w:val="upperRoman"/>
      <w:lvlText w:val="%1."/>
      <w:lvlJc w:val="left"/>
      <w:pPr>
        <w:ind w:left="5824" w:hanging="72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F9"/>
    <w:rsid w:val="000C5080"/>
    <w:rsid w:val="00164125"/>
    <w:rsid w:val="00250F73"/>
    <w:rsid w:val="00340559"/>
    <w:rsid w:val="00347E95"/>
    <w:rsid w:val="00407896"/>
    <w:rsid w:val="00454E91"/>
    <w:rsid w:val="004F6DAF"/>
    <w:rsid w:val="005436D3"/>
    <w:rsid w:val="00547627"/>
    <w:rsid w:val="006155AC"/>
    <w:rsid w:val="00662936"/>
    <w:rsid w:val="006A63EA"/>
    <w:rsid w:val="007C6EC5"/>
    <w:rsid w:val="00846065"/>
    <w:rsid w:val="00A33B4F"/>
    <w:rsid w:val="00BC4D04"/>
    <w:rsid w:val="00BD33F9"/>
    <w:rsid w:val="00C40B8E"/>
    <w:rsid w:val="00CC1698"/>
    <w:rsid w:val="00CD2B41"/>
    <w:rsid w:val="00CE2845"/>
    <w:rsid w:val="00CE7A04"/>
    <w:rsid w:val="00CF7CC1"/>
    <w:rsid w:val="00DE210D"/>
    <w:rsid w:val="00E91179"/>
    <w:rsid w:val="00EF27D6"/>
    <w:rsid w:val="00F41CE0"/>
    <w:rsid w:val="00F60B6D"/>
    <w:rsid w:val="00F9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D33F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BD33F9"/>
    <w:rPr>
      <w:rFonts w:ascii="Times New Roman" w:hAnsi="Times New Roman" w:cs="Times New Roman" w:hint="default"/>
      <w:sz w:val="26"/>
      <w:szCs w:val="26"/>
    </w:rPr>
  </w:style>
  <w:style w:type="paragraph" w:customStyle="1" w:styleId="ConsPlusNormal">
    <w:name w:val="ConsPlusNormal"/>
    <w:rsid w:val="00BD33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BD3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33F9"/>
  </w:style>
  <w:style w:type="paragraph" w:styleId="a6">
    <w:name w:val="footer"/>
    <w:basedOn w:val="a"/>
    <w:link w:val="a7"/>
    <w:uiPriority w:val="99"/>
    <w:unhideWhenUsed/>
    <w:rsid w:val="00BD3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33F9"/>
  </w:style>
  <w:style w:type="character" w:styleId="a8">
    <w:name w:val="Hyperlink"/>
    <w:uiPriority w:val="99"/>
    <w:unhideWhenUsed/>
    <w:rsid w:val="00BD33F9"/>
    <w:rPr>
      <w:color w:val="0000FF"/>
      <w:u w:val="single"/>
    </w:rPr>
  </w:style>
  <w:style w:type="paragraph" w:styleId="a9">
    <w:name w:val="Balloon Text"/>
    <w:basedOn w:val="a"/>
    <w:link w:val="aa"/>
    <w:uiPriority w:val="99"/>
    <w:semiHidden/>
    <w:unhideWhenUsed/>
    <w:rsid w:val="00BD33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33F9"/>
    <w:rPr>
      <w:rFonts w:ascii="Segoe UI" w:hAnsi="Segoe UI" w:cs="Segoe UI"/>
      <w:sz w:val="18"/>
      <w:szCs w:val="18"/>
    </w:rPr>
  </w:style>
  <w:style w:type="paragraph" w:styleId="ab">
    <w:name w:val="List Paragraph"/>
    <w:basedOn w:val="a"/>
    <w:uiPriority w:val="34"/>
    <w:qFormat/>
    <w:rsid w:val="00CE7A04"/>
    <w:pPr>
      <w:ind w:left="720"/>
      <w:contextualSpacing/>
    </w:pPr>
  </w:style>
  <w:style w:type="table" w:customStyle="1" w:styleId="2">
    <w:name w:val="Сетка таблицы2"/>
    <w:basedOn w:val="a1"/>
    <w:next w:val="a3"/>
    <w:rsid w:val="00250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D33F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BD33F9"/>
    <w:rPr>
      <w:rFonts w:ascii="Times New Roman" w:hAnsi="Times New Roman" w:cs="Times New Roman" w:hint="default"/>
      <w:sz w:val="26"/>
      <w:szCs w:val="26"/>
    </w:rPr>
  </w:style>
  <w:style w:type="paragraph" w:customStyle="1" w:styleId="ConsPlusNormal">
    <w:name w:val="ConsPlusNormal"/>
    <w:rsid w:val="00BD33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BD3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33F9"/>
  </w:style>
  <w:style w:type="paragraph" w:styleId="a6">
    <w:name w:val="footer"/>
    <w:basedOn w:val="a"/>
    <w:link w:val="a7"/>
    <w:uiPriority w:val="99"/>
    <w:unhideWhenUsed/>
    <w:rsid w:val="00BD3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33F9"/>
  </w:style>
  <w:style w:type="character" w:styleId="a8">
    <w:name w:val="Hyperlink"/>
    <w:uiPriority w:val="99"/>
    <w:unhideWhenUsed/>
    <w:rsid w:val="00BD33F9"/>
    <w:rPr>
      <w:color w:val="0000FF"/>
      <w:u w:val="single"/>
    </w:rPr>
  </w:style>
  <w:style w:type="paragraph" w:styleId="a9">
    <w:name w:val="Balloon Text"/>
    <w:basedOn w:val="a"/>
    <w:link w:val="aa"/>
    <w:uiPriority w:val="99"/>
    <w:semiHidden/>
    <w:unhideWhenUsed/>
    <w:rsid w:val="00BD33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33F9"/>
    <w:rPr>
      <w:rFonts w:ascii="Segoe UI" w:hAnsi="Segoe UI" w:cs="Segoe UI"/>
      <w:sz w:val="18"/>
      <w:szCs w:val="18"/>
    </w:rPr>
  </w:style>
  <w:style w:type="paragraph" w:styleId="ab">
    <w:name w:val="List Paragraph"/>
    <w:basedOn w:val="a"/>
    <w:uiPriority w:val="34"/>
    <w:qFormat/>
    <w:rsid w:val="00CE7A04"/>
    <w:pPr>
      <w:ind w:left="720"/>
      <w:contextualSpacing/>
    </w:pPr>
  </w:style>
  <w:style w:type="table" w:customStyle="1" w:styleId="2">
    <w:name w:val="Сетка таблицы2"/>
    <w:basedOn w:val="a1"/>
    <w:next w:val="a3"/>
    <w:rsid w:val="00250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7&amp;n=200441&amp;dst=100077&amp;field=134&amp;date=25.01.2023" TargetMode="External"/><Relationship Id="rId18" Type="http://schemas.openxmlformats.org/officeDocument/2006/relationships/hyperlink" Target="https://login.consultant.ru/link/?req=doc&amp;base=RLAW077&amp;n=200441&amp;dst=100134&amp;field=134&amp;date=25.01.2023" TargetMode="External"/><Relationship Id="rId26" Type="http://schemas.openxmlformats.org/officeDocument/2006/relationships/hyperlink" Target="https://login.consultant.ru/link/?req=doc&amp;base=RLAW077&amp;n=200441&amp;dst=100067&amp;field=134&amp;date=25.01.2023" TargetMode="External"/><Relationship Id="rId3" Type="http://schemas.openxmlformats.org/officeDocument/2006/relationships/styles" Target="styles.xml"/><Relationship Id="rId21" Type="http://schemas.openxmlformats.org/officeDocument/2006/relationships/hyperlink" Target="https://login.consultant.ru/link/?req=doc&amp;base=RLAW077&amp;n=200441&amp;dst=100077&amp;field=134&amp;date=25.01.2023" TargetMode="External"/><Relationship Id="rId7" Type="http://schemas.openxmlformats.org/officeDocument/2006/relationships/footnotes" Target="footnotes.xml"/><Relationship Id="rId12" Type="http://schemas.openxmlformats.org/officeDocument/2006/relationships/hyperlink" Target="https://login.consultant.ru/link/?req=doc&amp;base=RLAW077&amp;n=200441&amp;dst=100073&amp;field=134&amp;date=25.01.2023" TargetMode="External"/><Relationship Id="rId17" Type="http://schemas.openxmlformats.org/officeDocument/2006/relationships/hyperlink" Target="https://login.consultant.ru/link/?req=doc&amp;base=RLAW077&amp;n=200441&amp;dst=100077&amp;field=134&amp;date=25.01.2023" TargetMode="External"/><Relationship Id="rId25" Type="http://schemas.openxmlformats.org/officeDocument/2006/relationships/hyperlink" Target="https://login.consultant.ru/link/?req=doc&amp;base=RLAW077&amp;n=200441&amp;dst=100077&amp;field=134&amp;date=25.01.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077&amp;n=200441&amp;dst=100075&amp;field=134&amp;date=25.01.2023" TargetMode="External"/><Relationship Id="rId20" Type="http://schemas.openxmlformats.org/officeDocument/2006/relationships/hyperlink" Target="https://login.consultant.ru/link/?req=doc&amp;base=RLAW077&amp;n=200441&amp;dst=100073&amp;field=134&amp;date=25.01.2023" TargetMode="External"/><Relationship Id="rId29" Type="http://schemas.openxmlformats.org/officeDocument/2006/relationships/hyperlink" Target="https://login.consultant.ru/link/?req=doc&amp;base=RLAW077&amp;n=200441&amp;dst=100076&amp;field=134&amp;date=25.0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7&amp;n=200441&amp;dst=100173&amp;field=134&amp;date=25.01.2023" TargetMode="External"/><Relationship Id="rId24" Type="http://schemas.openxmlformats.org/officeDocument/2006/relationships/hyperlink" Target="https://login.consultant.ru/link/?req=doc&amp;base=RLAW077&amp;n=200441&amp;dst=100075&amp;field=134&amp;date=25.01.20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RLAW077&amp;n=200441&amp;dst=100067&amp;field=134&amp;date=25.01.2023" TargetMode="External"/><Relationship Id="rId23" Type="http://schemas.openxmlformats.org/officeDocument/2006/relationships/hyperlink" Target="https://login.consultant.ru/link/?req=doc&amp;base=RLAW077&amp;n=200441&amp;dst=100134&amp;field=134&amp;date=25.01.2023" TargetMode="External"/><Relationship Id="rId28" Type="http://schemas.openxmlformats.org/officeDocument/2006/relationships/hyperlink" Target="https://login.consultant.ru/link/?req=doc&amp;base=RLAW077&amp;n=200441&amp;dst=100073&amp;field=134&amp;date=25.01.2023" TargetMode="External"/><Relationship Id="rId10" Type="http://schemas.openxmlformats.org/officeDocument/2006/relationships/hyperlink" Target="https://login.consultant.ru/link/?req=doc&amp;base=RLAW077&amp;n=200441&amp;dst=100067&amp;field=134&amp;date=25.01.2023" TargetMode="External"/><Relationship Id="rId19" Type="http://schemas.openxmlformats.org/officeDocument/2006/relationships/hyperlink" Target="https://login.consultant.ru/link/?req=doc&amp;base=RLAW077&amp;n=200441&amp;dst=100173&amp;field=134&amp;date=25.01.2023" TargetMode="External"/><Relationship Id="rId31" Type="http://schemas.openxmlformats.org/officeDocument/2006/relationships/hyperlink" Target="https://login.consultant.ru/link/?req=doc&amp;base=RLAW077&amp;n=200441&amp;dst=100166&amp;field=134&amp;date=25.01.2023" TargetMode="External"/><Relationship Id="rId4" Type="http://schemas.microsoft.com/office/2007/relationships/stylesWithEffects" Target="stylesWithEffects.xml"/><Relationship Id="rId9" Type="http://schemas.openxmlformats.org/officeDocument/2006/relationships/hyperlink" Target="consultantplus://offline/ref=D2E9BD4BE02DFC185CF541543ED56FD0FDC4825B99EB10D7850CFBBD0942A9330756827389FAD66F6F89563C5552207148o2V9F" TargetMode="External"/><Relationship Id="rId14" Type="http://schemas.openxmlformats.org/officeDocument/2006/relationships/hyperlink" Target="https://login.consultant.ru/link/?req=doc&amp;base=RLAW077&amp;n=200441&amp;dst=100080&amp;field=134&amp;date=25.01.2023" TargetMode="External"/><Relationship Id="rId22" Type="http://schemas.openxmlformats.org/officeDocument/2006/relationships/hyperlink" Target="https://login.consultant.ru/link/?req=doc&amp;base=RLAW077&amp;n=200441&amp;dst=100210&amp;field=134&amp;date=25.01.2023" TargetMode="External"/><Relationship Id="rId27" Type="http://schemas.openxmlformats.org/officeDocument/2006/relationships/hyperlink" Target="https://login.consultant.ru/link/?req=doc&amp;base=RLAW077&amp;n=200441&amp;dst=100072&amp;field=134&amp;date=25.01.2023" TargetMode="External"/><Relationship Id="rId30" Type="http://schemas.openxmlformats.org/officeDocument/2006/relationships/hyperlink" Target="https://login.consultant.ru/link/?req=doc&amp;base=RLAW077&amp;n=200441&amp;dst=100077&amp;field=134&amp;date=25.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BD55-08C7-44A1-9031-8FE4A12F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10073</Words>
  <Characters>57420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Арзамас</dc:creator>
  <cp:keywords/>
  <dc:description/>
  <cp:lastModifiedBy>Семынина</cp:lastModifiedBy>
  <cp:revision>15</cp:revision>
  <cp:lastPrinted>2023-06-08T13:16:00Z</cp:lastPrinted>
  <dcterms:created xsi:type="dcterms:W3CDTF">2023-05-25T12:35:00Z</dcterms:created>
  <dcterms:modified xsi:type="dcterms:W3CDTF">2024-02-29T05:34:00Z</dcterms:modified>
</cp:coreProperties>
</file>