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42" w:rsidRPr="005111AE" w:rsidRDefault="000B1842" w:rsidP="006A6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A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0B1842" w:rsidRPr="005111AE" w:rsidRDefault="000B1842" w:rsidP="006A6FEB">
      <w:pPr>
        <w:pStyle w:val="a7"/>
        <w:widowControl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</w:rPr>
      </w:pPr>
      <w:r w:rsidRPr="005111AE">
        <w:rPr>
          <w:b/>
          <w:bCs/>
        </w:rPr>
        <w:t>БЛАГОДАРНЕНСКОГО РАЙОНА</w:t>
      </w:r>
    </w:p>
    <w:p w:rsidR="000B1842" w:rsidRPr="005111AE" w:rsidRDefault="000B1842" w:rsidP="006A6FEB">
      <w:pPr>
        <w:pStyle w:val="a7"/>
        <w:widowControl/>
        <w:overflowPunct w:val="0"/>
        <w:autoSpaceDE w:val="0"/>
        <w:spacing w:after="0"/>
        <w:textAlignment w:val="baseline"/>
        <w:rPr>
          <w:b/>
          <w:bCs/>
        </w:rPr>
      </w:pPr>
    </w:p>
    <w:p w:rsidR="000B1842" w:rsidRPr="005111AE" w:rsidRDefault="000B1842" w:rsidP="006A6FEB">
      <w:pPr>
        <w:pStyle w:val="6"/>
        <w:numPr>
          <w:ilvl w:val="5"/>
          <w:numId w:val="3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111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842" w:rsidRPr="005111AE" w:rsidRDefault="000B1842" w:rsidP="006A6FEB">
      <w:pPr>
        <w:pStyle w:val="12"/>
        <w:jc w:val="both"/>
      </w:pPr>
    </w:p>
    <w:p w:rsidR="000B1842" w:rsidRPr="005111AE" w:rsidRDefault="000B1842" w:rsidP="006A6FEB">
      <w:pPr>
        <w:pStyle w:val="12"/>
        <w:tabs>
          <w:tab w:val="left" w:pos="7797"/>
        </w:tabs>
        <w:ind w:left="0" w:right="-2"/>
        <w:jc w:val="both"/>
        <w:rPr>
          <w:b w:val="0"/>
          <w:bCs w:val="0"/>
        </w:rPr>
      </w:pPr>
      <w:r w:rsidRPr="005111AE">
        <w:rPr>
          <w:b w:val="0"/>
          <w:bCs w:val="0"/>
        </w:rPr>
        <w:t>2</w:t>
      </w:r>
      <w:r w:rsidR="009635FE">
        <w:rPr>
          <w:b w:val="0"/>
          <w:bCs w:val="0"/>
        </w:rPr>
        <w:t>9</w:t>
      </w:r>
      <w:r>
        <w:rPr>
          <w:b w:val="0"/>
          <w:bCs w:val="0"/>
        </w:rPr>
        <w:t xml:space="preserve"> июля 20</w:t>
      </w:r>
      <w:r w:rsidR="009635FE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  <w:r w:rsidRPr="005111AE">
        <w:rPr>
          <w:b w:val="0"/>
          <w:bCs w:val="0"/>
        </w:rPr>
        <w:t xml:space="preserve">          </w:t>
      </w:r>
      <w:r w:rsidR="002E7F2D">
        <w:rPr>
          <w:b w:val="0"/>
          <w:bCs w:val="0"/>
        </w:rPr>
        <w:tab/>
      </w:r>
      <w:r w:rsidRPr="005111AE">
        <w:rPr>
          <w:b w:val="0"/>
          <w:bCs w:val="0"/>
        </w:rPr>
        <w:t xml:space="preserve"> № </w:t>
      </w:r>
      <w:r w:rsidR="009635FE">
        <w:rPr>
          <w:b w:val="0"/>
          <w:bCs w:val="0"/>
        </w:rPr>
        <w:t>166-693</w:t>
      </w:r>
    </w:p>
    <w:p w:rsidR="000B1842" w:rsidRPr="00AB45BB" w:rsidRDefault="000B1842" w:rsidP="00AB45BB">
      <w:pPr>
        <w:pStyle w:val="12"/>
        <w:ind w:left="0" w:right="-2"/>
        <w:rPr>
          <w:b w:val="0"/>
          <w:bCs w:val="0"/>
        </w:rPr>
      </w:pPr>
      <w:r w:rsidRPr="00AB45BB">
        <w:rPr>
          <w:b w:val="0"/>
          <w:bCs w:val="0"/>
        </w:rPr>
        <w:t>г.</w:t>
      </w:r>
      <w:r>
        <w:rPr>
          <w:b w:val="0"/>
          <w:bCs w:val="0"/>
        </w:rPr>
        <w:t xml:space="preserve"> </w:t>
      </w:r>
      <w:r w:rsidRPr="00AB45BB">
        <w:rPr>
          <w:b w:val="0"/>
          <w:bCs w:val="0"/>
        </w:rPr>
        <w:t>Благодарный</w:t>
      </w:r>
    </w:p>
    <w:p w:rsidR="000B1842" w:rsidRPr="005111AE" w:rsidRDefault="000B1842" w:rsidP="006A6FEB">
      <w:pPr>
        <w:pStyle w:val="12"/>
        <w:ind w:left="0" w:right="-2" w:firstLine="4253"/>
        <w:jc w:val="both"/>
        <w:rPr>
          <w:b w:val="0"/>
          <w:bCs w:val="0"/>
          <w:vertAlign w:val="superscript"/>
        </w:rPr>
      </w:pPr>
    </w:p>
    <w:p w:rsidR="000B1842" w:rsidRDefault="000B1842" w:rsidP="006A6FE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6FEB">
        <w:rPr>
          <w:rStyle w:val="13pt0"/>
          <w:b w:val="0"/>
          <w:bCs w:val="0"/>
          <w:sz w:val="28"/>
          <w:szCs w:val="28"/>
        </w:rPr>
        <w:t>О регистрации</w:t>
      </w:r>
      <w:r>
        <w:rPr>
          <w:rStyle w:val="13pt0"/>
          <w:b w:val="0"/>
          <w:bCs w:val="0"/>
          <w:sz w:val="28"/>
          <w:szCs w:val="28"/>
        </w:rPr>
        <w:t xml:space="preserve"> уполномоченного представителя </w:t>
      </w:r>
      <w:r w:rsidRPr="006A6FEB">
        <w:rPr>
          <w:rFonts w:ascii="Times New Roman" w:hAnsi="Times New Roman" w:cs="Times New Roman"/>
          <w:sz w:val="28"/>
          <w:szCs w:val="28"/>
        </w:rPr>
        <w:t>кандидата в депутаты Думы Ставропольского края шестого</w:t>
      </w:r>
      <w:r w:rsidRPr="00B6773D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73D">
        <w:rPr>
          <w:rFonts w:ascii="Times New Roman" w:hAnsi="Times New Roman" w:cs="Times New Roman"/>
          <w:sz w:val="28"/>
          <w:szCs w:val="28"/>
        </w:rPr>
        <w:t xml:space="preserve"> </w:t>
      </w:r>
      <w:r w:rsidR="00705E00" w:rsidRPr="00705E00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«СТАВРОПОЛЬСКОЕ КРАЕВОЕ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3D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42" w:rsidRDefault="00705E00" w:rsidP="006A6FE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Кирдяшева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</w:p>
    <w:p w:rsidR="000B1842" w:rsidRDefault="000B1842" w:rsidP="006A6FE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финансовым вопросам</w:t>
      </w:r>
    </w:p>
    <w:p w:rsidR="000B1842" w:rsidRPr="006A6FEB" w:rsidRDefault="000B1842" w:rsidP="006A6FE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842" w:rsidRPr="007C2848" w:rsidRDefault="000B1842" w:rsidP="007C2848">
      <w:pPr>
        <w:jc w:val="both"/>
        <w:rPr>
          <w:rFonts w:ascii="Times New Roman" w:hAnsi="Times New Roman" w:cs="Times New Roman"/>
        </w:rPr>
      </w:pPr>
    </w:p>
    <w:p w:rsidR="000B1842" w:rsidRDefault="000B1842" w:rsidP="007C2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848">
        <w:rPr>
          <w:rFonts w:ascii="Times New Roman" w:hAnsi="Times New Roman" w:cs="Times New Roman"/>
          <w:spacing w:val="14"/>
          <w:sz w:val="28"/>
          <w:szCs w:val="28"/>
        </w:rPr>
        <w:t xml:space="preserve">Рассмотрев документы, представленные для </w:t>
      </w:r>
      <w:r w:rsidRPr="007C2848">
        <w:rPr>
          <w:rStyle w:val="13pt0"/>
          <w:b w:val="0"/>
          <w:bCs w:val="0"/>
          <w:sz w:val="28"/>
          <w:szCs w:val="28"/>
        </w:rPr>
        <w:t xml:space="preserve">регистрации уполномоченного представителя </w:t>
      </w:r>
      <w:r w:rsidRPr="007C2848">
        <w:rPr>
          <w:rFonts w:ascii="Times New Roman" w:hAnsi="Times New Roman" w:cs="Times New Roman"/>
          <w:sz w:val="28"/>
          <w:szCs w:val="28"/>
        </w:rPr>
        <w:t xml:space="preserve">кандидата в депутаты Думы Ставропольского края шестого созыва, </w:t>
      </w:r>
      <w:r w:rsidR="00705E00" w:rsidRPr="00705E00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«СТАВРОПОЛЬСКОЕ КРАЕВОЕ ОТДЕЛЕНИЕ политической партии «КОММУНИСТИЧЕСКАЯ ПАРТИЯ РОССИЙСКОЙ ФЕДЕРАЦИИ»</w:t>
      </w:r>
      <w:r w:rsidRPr="007C2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48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2 </w:t>
      </w:r>
      <w:proofErr w:type="spellStart"/>
      <w:r w:rsidR="00705E00">
        <w:rPr>
          <w:rFonts w:ascii="Times New Roman" w:hAnsi="Times New Roman" w:cs="Times New Roman"/>
          <w:sz w:val="28"/>
          <w:szCs w:val="28"/>
        </w:rPr>
        <w:t>Кирдяшева</w:t>
      </w:r>
      <w:proofErr w:type="spellEnd"/>
      <w:r w:rsidR="00705E00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 w:rsidRPr="007C2848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>
        <w:rPr>
          <w:rFonts w:ascii="Times New Roman" w:hAnsi="Times New Roman" w:cs="Times New Roman"/>
          <w:sz w:val="28"/>
          <w:szCs w:val="28"/>
        </w:rPr>
        <w:t>, руководствуясь пунктом 4 части 4 статьи 5</w:t>
      </w:r>
      <w:r w:rsidRPr="007A5BE4">
        <w:rPr>
          <w:rFonts w:ascii="Times New Roman" w:hAnsi="Times New Roman" w:cs="Times New Roman"/>
          <w:position w:val="12"/>
          <w:sz w:val="18"/>
          <w:szCs w:val="18"/>
        </w:rPr>
        <w:t>2</w:t>
      </w:r>
      <w:r w:rsidRPr="007A5BE4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Закона Ставропольского края «О выборах депутатов Думы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избирательной комиссии Ставропольского края от 20 мая 2016 года № 189/1894-5 «О разъяснениях порядка регистрации уполномоченных представителей кандидата, избирательного объединения по финансовым вопросам при проведении </w:t>
      </w:r>
      <w:r w:rsidR="00BC0F2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выборов депутат</w:t>
      </w:r>
      <w:r w:rsidR="00BC0F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Ставропольского края шестого созыва, постановлением избирательной комиссии Ставропольского края от </w:t>
      </w:r>
      <w:r w:rsidRPr="00B12344">
        <w:rPr>
          <w:rFonts w:ascii="Times New Roman" w:hAnsi="Times New Roman" w:cs="Times New Roman"/>
          <w:sz w:val="28"/>
          <w:szCs w:val="28"/>
        </w:rPr>
        <w:t>20 мая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12344">
        <w:rPr>
          <w:rFonts w:ascii="Times New Roman" w:hAnsi="Times New Roman" w:cs="Times New Roman"/>
          <w:sz w:val="28"/>
          <w:szCs w:val="28"/>
        </w:rPr>
        <w:t xml:space="preserve"> № 189/1885-5 «О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</w:t>
      </w:r>
      <w:r w:rsidRPr="00B12344">
        <w:rPr>
          <w:rFonts w:ascii="Times New Roman" w:hAnsi="Times New Roman" w:cs="Times New Roman"/>
          <w:sz w:val="28"/>
          <w:szCs w:val="28"/>
        </w:rPr>
        <w:softHyphen/>
        <w:t>ториальные избирательные комиссии, сформированные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Благодарненского района</w:t>
      </w:r>
    </w:p>
    <w:p w:rsidR="000B1842" w:rsidRPr="00B12344" w:rsidRDefault="000B1842" w:rsidP="00B12344">
      <w:pPr>
        <w:pStyle w:val="ConsPlusNormal"/>
        <w:ind w:firstLine="709"/>
        <w:jc w:val="both"/>
      </w:pPr>
    </w:p>
    <w:p w:rsidR="000B1842" w:rsidRPr="00BC7295" w:rsidRDefault="000B1842" w:rsidP="00B12344">
      <w:pPr>
        <w:pStyle w:val="ac"/>
        <w:spacing w:line="235" w:lineRule="auto"/>
        <w:ind w:left="0" w:right="0"/>
        <w:jc w:val="both"/>
        <w:rPr>
          <w:b w:val="0"/>
          <w:bCs w:val="0"/>
          <w:caps/>
        </w:rPr>
      </w:pPr>
      <w:r w:rsidRPr="00BC7295">
        <w:rPr>
          <w:b w:val="0"/>
          <w:bCs w:val="0"/>
          <w:caps/>
        </w:rPr>
        <w:t>постановляет:</w:t>
      </w:r>
    </w:p>
    <w:p w:rsidR="000B1842" w:rsidRPr="00BB656D" w:rsidRDefault="000B1842" w:rsidP="00B12344">
      <w:pPr>
        <w:pStyle w:val="ac"/>
        <w:spacing w:line="235" w:lineRule="auto"/>
        <w:ind w:left="0" w:right="-2" w:firstLine="709"/>
        <w:jc w:val="both"/>
        <w:rPr>
          <w:b w:val="0"/>
          <w:bCs w:val="0"/>
        </w:rPr>
      </w:pPr>
    </w:p>
    <w:p w:rsidR="000B1842" w:rsidRDefault="000B1842" w:rsidP="00AB45BB">
      <w:pPr>
        <w:pStyle w:val="a8"/>
        <w:spacing w:line="235" w:lineRule="auto"/>
        <w:ind w:firstLine="720"/>
      </w:pPr>
      <w:r>
        <w:t>1.</w:t>
      </w:r>
      <w:r w:rsidRPr="00066212">
        <w:t> </w:t>
      </w:r>
      <w:r w:rsidRPr="00BC7295">
        <w:t xml:space="preserve">Зарегистрировать </w:t>
      </w:r>
      <w:r>
        <w:t>уполномоченн</w:t>
      </w:r>
      <w:r w:rsidR="009B407A">
        <w:t>ого</w:t>
      </w:r>
      <w:r>
        <w:t xml:space="preserve"> представител</w:t>
      </w:r>
      <w:r w:rsidR="009B407A">
        <w:t>я</w:t>
      </w:r>
      <w:r>
        <w:t xml:space="preserve"> кандидата в депутаты Думы Ставропольского края шестого созыва, </w:t>
      </w:r>
      <w:r w:rsidR="00705E00" w:rsidRPr="00705E00">
        <w:t>выдвинутого избирательным объединением «СТАВРОПОЛЬСКОЕ КРАЕВОЕ ОТДЕЛЕНИЕ политической партии «КОММУНИСТИЧЕСКАЯ ПАРТИЯ РОССИЙСКОЙ ФЕДЕРАЦИИ»</w:t>
      </w:r>
      <w:r>
        <w:t xml:space="preserve"> по одномандатному избирательному округу </w:t>
      </w:r>
      <w:r>
        <w:lastRenderedPageBreak/>
        <w:t xml:space="preserve">№ 2 </w:t>
      </w:r>
      <w:proofErr w:type="spellStart"/>
      <w:r w:rsidR="00705E00">
        <w:t>Кирдяшева</w:t>
      </w:r>
      <w:proofErr w:type="spellEnd"/>
      <w:r w:rsidR="00705E00">
        <w:t xml:space="preserve"> Юрия Александровича</w:t>
      </w:r>
      <w:r>
        <w:t xml:space="preserve"> по финансовым вопросам </w:t>
      </w:r>
      <w:proofErr w:type="spellStart"/>
      <w:r w:rsidR="004064B3">
        <w:t>Таджибова</w:t>
      </w:r>
      <w:proofErr w:type="spellEnd"/>
      <w:r w:rsidR="004064B3">
        <w:t xml:space="preserve"> Артема </w:t>
      </w:r>
      <w:proofErr w:type="spellStart"/>
      <w:r w:rsidR="004064B3">
        <w:t>Ильмановича</w:t>
      </w:r>
      <w:proofErr w:type="spellEnd"/>
      <w:r>
        <w:t>.</w:t>
      </w:r>
    </w:p>
    <w:p w:rsidR="000B1842" w:rsidRDefault="000B1842" w:rsidP="00AB45BB">
      <w:pPr>
        <w:pStyle w:val="a8"/>
        <w:spacing w:line="235" w:lineRule="auto"/>
        <w:ind w:firstLine="720"/>
      </w:pPr>
    </w:p>
    <w:p w:rsidR="000B1842" w:rsidRPr="00066212" w:rsidRDefault="000B1842" w:rsidP="00B12344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12">
        <w:rPr>
          <w:rFonts w:ascii="Times New Roman" w:hAnsi="Times New Roman" w:cs="Times New Roman"/>
          <w:sz w:val="28"/>
          <w:szCs w:val="28"/>
        </w:rPr>
        <w:t>2. Выдать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</w:t>
      </w:r>
      <w:r w:rsidRPr="00066212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212">
        <w:rPr>
          <w:rFonts w:ascii="Times New Roman" w:hAnsi="Times New Roman" w:cs="Times New Roman"/>
          <w:sz w:val="28"/>
          <w:szCs w:val="28"/>
        </w:rPr>
        <w:t xml:space="preserve"> в депутаты Думы Ставропольского края шестого </w:t>
      </w:r>
      <w:r>
        <w:rPr>
          <w:rFonts w:ascii="Times New Roman" w:hAnsi="Times New Roman" w:cs="Times New Roman"/>
          <w:sz w:val="28"/>
          <w:szCs w:val="28"/>
        </w:rPr>
        <w:t xml:space="preserve">созыва, </w:t>
      </w:r>
      <w:r w:rsidR="00705E00" w:rsidRPr="00705E00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«СТАВРОПОЛЬСКОЕ КРАЕВОЕ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2 </w:t>
      </w:r>
      <w:proofErr w:type="spellStart"/>
      <w:r w:rsidR="00705E00">
        <w:rPr>
          <w:rFonts w:ascii="Times New Roman" w:hAnsi="Times New Roman" w:cs="Times New Roman"/>
          <w:sz w:val="28"/>
          <w:szCs w:val="28"/>
        </w:rPr>
        <w:t>Кирдяшева</w:t>
      </w:r>
      <w:proofErr w:type="spellEnd"/>
      <w:r w:rsidR="00705E00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 </w:t>
      </w:r>
      <w:proofErr w:type="spellStart"/>
      <w:r w:rsidR="004064B3">
        <w:rPr>
          <w:rFonts w:ascii="Times New Roman" w:hAnsi="Times New Roman" w:cs="Times New Roman"/>
          <w:sz w:val="28"/>
          <w:szCs w:val="28"/>
        </w:rPr>
        <w:t>Тадж</w:t>
      </w:r>
      <w:r w:rsidR="005D205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064B3">
        <w:rPr>
          <w:rFonts w:ascii="Times New Roman" w:hAnsi="Times New Roman" w:cs="Times New Roman"/>
          <w:sz w:val="28"/>
          <w:szCs w:val="28"/>
        </w:rPr>
        <w:t>бову</w:t>
      </w:r>
      <w:proofErr w:type="spellEnd"/>
      <w:r w:rsidR="004064B3">
        <w:rPr>
          <w:rFonts w:ascii="Times New Roman" w:hAnsi="Times New Roman" w:cs="Times New Roman"/>
          <w:sz w:val="28"/>
          <w:szCs w:val="28"/>
        </w:rPr>
        <w:t xml:space="preserve"> </w:t>
      </w:r>
      <w:r w:rsidR="004064B3" w:rsidRPr="004064B3">
        <w:rPr>
          <w:rFonts w:ascii="Times New Roman" w:hAnsi="Times New Roman" w:cs="Times New Roman"/>
          <w:sz w:val="28"/>
          <w:szCs w:val="28"/>
        </w:rPr>
        <w:t>Артем</w:t>
      </w:r>
      <w:r w:rsidR="004064B3">
        <w:rPr>
          <w:rFonts w:ascii="Times New Roman" w:hAnsi="Times New Roman" w:cs="Times New Roman"/>
          <w:sz w:val="28"/>
          <w:szCs w:val="28"/>
        </w:rPr>
        <w:t>у</w:t>
      </w:r>
      <w:r w:rsidR="004064B3" w:rsidRPr="00406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B3" w:rsidRPr="004064B3">
        <w:rPr>
          <w:rFonts w:ascii="Times New Roman" w:hAnsi="Times New Roman" w:cs="Times New Roman"/>
          <w:sz w:val="28"/>
          <w:szCs w:val="28"/>
        </w:rPr>
        <w:t>Ильманович</w:t>
      </w:r>
      <w:r w:rsidR="004064B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B1842" w:rsidRDefault="000B1842" w:rsidP="00AB45BB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2" w:rsidRPr="007D2B97" w:rsidRDefault="000B1842" w:rsidP="00AB45BB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62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Благодарненского муниципального района Ставропольского края в сети «Интернет», в разделе «Территориальная избирательная комиссия Благодарненского района»</w:t>
      </w:r>
      <w:r w:rsidRPr="007D2B97">
        <w:rPr>
          <w:rFonts w:ascii="Times New Roman" w:hAnsi="Times New Roman" w:cs="Times New Roman"/>
          <w:sz w:val="28"/>
          <w:szCs w:val="28"/>
        </w:rPr>
        <w:t>.</w:t>
      </w:r>
    </w:p>
    <w:p w:rsidR="000B1842" w:rsidRDefault="000B1842" w:rsidP="00B12344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2" w:rsidRPr="00AB45BB" w:rsidRDefault="000B1842" w:rsidP="00B12344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42" w:rsidRPr="00BC7295" w:rsidRDefault="000B1842" w:rsidP="00B12344">
      <w:pPr>
        <w:pStyle w:val="ac"/>
        <w:ind w:left="0" w:right="-2" w:firstLine="709"/>
        <w:jc w:val="both"/>
        <w:rPr>
          <w:b w:val="0"/>
          <w:bCs w:val="0"/>
        </w:rPr>
      </w:pPr>
    </w:p>
    <w:p w:rsidR="000B1842" w:rsidRDefault="000B1842" w:rsidP="00B12344">
      <w:pPr>
        <w:pStyle w:val="ac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Председатель       </w:t>
      </w:r>
      <w:r>
        <w:rPr>
          <w:b w:val="0"/>
          <w:bCs w:val="0"/>
        </w:rPr>
        <w:t xml:space="preserve">                                                                            </w:t>
      </w:r>
      <w:r w:rsidRPr="00BC7295">
        <w:rPr>
          <w:b w:val="0"/>
          <w:bCs w:val="0"/>
        </w:rPr>
        <w:t xml:space="preserve">     </w:t>
      </w:r>
      <w:proofErr w:type="spellStart"/>
      <w:r>
        <w:rPr>
          <w:b w:val="0"/>
          <w:bCs w:val="0"/>
        </w:rPr>
        <w:t>Е.Н.Графова</w:t>
      </w:r>
      <w:proofErr w:type="spellEnd"/>
    </w:p>
    <w:p w:rsidR="000B1842" w:rsidRDefault="000B1842" w:rsidP="00B12344">
      <w:pPr>
        <w:pStyle w:val="ac"/>
        <w:ind w:left="0" w:right="-2"/>
        <w:jc w:val="left"/>
        <w:rPr>
          <w:b w:val="0"/>
          <w:bCs w:val="0"/>
        </w:rPr>
      </w:pPr>
    </w:p>
    <w:p w:rsidR="000B1842" w:rsidRDefault="000B1842" w:rsidP="00B12344">
      <w:pPr>
        <w:pStyle w:val="ac"/>
        <w:ind w:left="0" w:right="-2"/>
        <w:jc w:val="left"/>
        <w:rPr>
          <w:b w:val="0"/>
          <w:bCs w:val="0"/>
        </w:rPr>
      </w:pPr>
    </w:p>
    <w:p w:rsidR="00D22A98" w:rsidRPr="00BC7295" w:rsidRDefault="00D22A98" w:rsidP="00B12344">
      <w:pPr>
        <w:pStyle w:val="ac"/>
        <w:ind w:left="0" w:right="-2"/>
        <w:jc w:val="left"/>
        <w:rPr>
          <w:b w:val="0"/>
          <w:bCs w:val="0"/>
        </w:rPr>
      </w:pPr>
    </w:p>
    <w:p w:rsidR="000B1842" w:rsidRDefault="000B1842" w:rsidP="00AB45BB">
      <w:pPr>
        <w:pStyle w:val="ac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Секретарь          </w:t>
      </w:r>
      <w:r>
        <w:rPr>
          <w:b w:val="0"/>
          <w:bCs w:val="0"/>
        </w:rPr>
        <w:t xml:space="preserve">                                                                                </w:t>
      </w:r>
      <w:r w:rsidRPr="00BC7295">
        <w:rPr>
          <w:b w:val="0"/>
          <w:bCs w:val="0"/>
        </w:rPr>
        <w:t xml:space="preserve">  </w:t>
      </w:r>
      <w:r>
        <w:rPr>
          <w:b w:val="0"/>
          <w:bCs w:val="0"/>
        </w:rPr>
        <w:t>В.П.Дулепова</w:t>
      </w:r>
    </w:p>
    <w:p w:rsidR="00D22A98" w:rsidRDefault="00D22A98" w:rsidP="00AB45BB">
      <w:pPr>
        <w:pStyle w:val="ac"/>
        <w:ind w:left="0" w:right="-2"/>
        <w:jc w:val="left"/>
        <w:rPr>
          <w:b w:val="0"/>
          <w:bCs w:val="0"/>
        </w:rPr>
      </w:pPr>
    </w:p>
    <w:p w:rsidR="00D22A98" w:rsidRDefault="00D22A98" w:rsidP="00AB45BB">
      <w:pPr>
        <w:pStyle w:val="ac"/>
        <w:ind w:left="0" w:right="-2"/>
        <w:jc w:val="left"/>
        <w:rPr>
          <w:b w:val="0"/>
          <w:bCs w:val="0"/>
        </w:rPr>
      </w:pPr>
    </w:p>
    <w:p w:rsidR="00D22A98" w:rsidRDefault="00D22A98" w:rsidP="00AB45BB">
      <w:pPr>
        <w:pStyle w:val="ac"/>
        <w:ind w:left="0" w:right="-2"/>
        <w:jc w:val="left"/>
        <w:rPr>
          <w:b w:val="0"/>
          <w:bCs w:val="0"/>
        </w:rPr>
      </w:pPr>
    </w:p>
    <w:p w:rsidR="00D22A98" w:rsidRPr="00B50BAE" w:rsidRDefault="00D22A98" w:rsidP="00D22A98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B50BA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Верно: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50BA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Секретарь </w:t>
      </w:r>
    </w:p>
    <w:p w:rsidR="00D22A98" w:rsidRDefault="00D22A98" w:rsidP="00D22A98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B50BA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территориальной избирательной</w:t>
      </w:r>
    </w:p>
    <w:p w:rsidR="00D22A98" w:rsidRPr="00B50BAE" w:rsidRDefault="00D22A98" w:rsidP="00D22A98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B50BA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комиссии Благодарненского района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ab/>
        <w:t xml:space="preserve">         </w:t>
      </w:r>
      <w:r w:rsidRPr="00B50BA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В.П.Дулепова</w:t>
      </w:r>
    </w:p>
    <w:p w:rsidR="00D22A98" w:rsidRPr="00BC7295" w:rsidRDefault="00D22A98" w:rsidP="00AB45BB">
      <w:pPr>
        <w:pStyle w:val="ac"/>
        <w:ind w:left="0" w:right="-2"/>
        <w:jc w:val="left"/>
        <w:rPr>
          <w:vertAlign w:val="superscript"/>
        </w:rPr>
      </w:pPr>
    </w:p>
    <w:p w:rsidR="000B1842" w:rsidRDefault="000B1842" w:rsidP="00B12344">
      <w:pPr>
        <w:pStyle w:val="11"/>
        <w:spacing w:before="0" w:after="0" w:line="326" w:lineRule="exact"/>
        <w:ind w:left="40" w:right="40" w:firstLine="680"/>
        <w:jc w:val="both"/>
        <w:rPr>
          <w:sz w:val="2"/>
          <w:szCs w:val="2"/>
        </w:rPr>
      </w:pPr>
    </w:p>
    <w:sectPr w:rsidR="000B1842" w:rsidSect="00B12344">
      <w:headerReference w:type="default" r:id="rId7"/>
      <w:type w:val="continuous"/>
      <w:pgSz w:w="11905" w:h="16837"/>
      <w:pgMar w:top="1314" w:right="1026" w:bottom="1463" w:left="14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2F" w:rsidRDefault="00BC0F2F" w:rsidP="00134739">
      <w:r>
        <w:separator/>
      </w:r>
    </w:p>
  </w:endnote>
  <w:endnote w:type="continuationSeparator" w:id="0">
    <w:p w:rsidR="00BC0F2F" w:rsidRDefault="00BC0F2F" w:rsidP="0013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2F" w:rsidRDefault="00BC0F2F"/>
  </w:footnote>
  <w:footnote w:type="continuationSeparator" w:id="0">
    <w:p w:rsidR="00BC0F2F" w:rsidRDefault="00BC0F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2F" w:rsidRDefault="00BC0F2F">
    <w:pPr>
      <w:pStyle w:val="a6"/>
      <w:framePr w:h="226" w:wrap="none" w:vAnchor="text" w:hAnchor="page" w:x="6201" w:y="826"/>
      <w:jc w:val="both"/>
    </w:pPr>
    <w:r>
      <w:rPr>
        <w:rStyle w:val="7"/>
      </w:rPr>
      <w:t>&gt;2</w:t>
    </w:r>
  </w:p>
  <w:p w:rsidR="00BC0F2F" w:rsidRDefault="00BC0F2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43CF6"/>
    <w:multiLevelType w:val="multilevel"/>
    <w:tmpl w:val="DB12D9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E255BB"/>
    <w:multiLevelType w:val="multilevel"/>
    <w:tmpl w:val="B192B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9"/>
    <w:rsid w:val="00036B76"/>
    <w:rsid w:val="00041354"/>
    <w:rsid w:val="00066212"/>
    <w:rsid w:val="000B1842"/>
    <w:rsid w:val="000F3F80"/>
    <w:rsid w:val="00124DA5"/>
    <w:rsid w:val="00134739"/>
    <w:rsid w:val="00196B3B"/>
    <w:rsid w:val="0021153A"/>
    <w:rsid w:val="00286B62"/>
    <w:rsid w:val="002E7F2D"/>
    <w:rsid w:val="004064B3"/>
    <w:rsid w:val="004B7434"/>
    <w:rsid w:val="00503877"/>
    <w:rsid w:val="005111AE"/>
    <w:rsid w:val="005637D5"/>
    <w:rsid w:val="00567B81"/>
    <w:rsid w:val="005A7C11"/>
    <w:rsid w:val="005B645F"/>
    <w:rsid w:val="005D205C"/>
    <w:rsid w:val="006022E6"/>
    <w:rsid w:val="006A6FEB"/>
    <w:rsid w:val="006B334B"/>
    <w:rsid w:val="00705E00"/>
    <w:rsid w:val="007A5BE4"/>
    <w:rsid w:val="007C2848"/>
    <w:rsid w:val="007D2B97"/>
    <w:rsid w:val="007E2E96"/>
    <w:rsid w:val="009635FE"/>
    <w:rsid w:val="009B407A"/>
    <w:rsid w:val="009C01E3"/>
    <w:rsid w:val="00A3735C"/>
    <w:rsid w:val="00A5433D"/>
    <w:rsid w:val="00AB45BB"/>
    <w:rsid w:val="00AD4EB0"/>
    <w:rsid w:val="00AE57ED"/>
    <w:rsid w:val="00B12344"/>
    <w:rsid w:val="00B6773D"/>
    <w:rsid w:val="00BB656D"/>
    <w:rsid w:val="00BC0F2F"/>
    <w:rsid w:val="00BC7295"/>
    <w:rsid w:val="00D22A98"/>
    <w:rsid w:val="00DC741C"/>
    <w:rsid w:val="00E410CF"/>
    <w:rsid w:val="00ED7351"/>
    <w:rsid w:val="00F1141C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D9FFB"/>
  <w15:docId w15:val="{F895037E-36F1-4342-B56A-4C99E50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39"/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A6FEB"/>
    <w:pPr>
      <w:widowControl w:val="0"/>
      <w:numPr>
        <w:ilvl w:val="5"/>
        <w:numId w:val="2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A6FE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styleId="a3">
    <w:name w:val="Hyperlink"/>
    <w:basedOn w:val="a0"/>
    <w:uiPriority w:val="99"/>
    <w:rsid w:val="00134739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134739"/>
    <w:rPr>
      <w:rFonts w:ascii="Times New Roman" w:hAnsi="Times New Roman" w:cs="Times New Roman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uiPriority w:val="99"/>
    <w:rsid w:val="00134739"/>
    <w:rPr>
      <w:rFonts w:ascii="Times New Roman" w:hAnsi="Times New Roman" w:cs="Times New Roman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uiPriority w:val="99"/>
    <w:locked/>
    <w:rsid w:val="00134739"/>
    <w:rPr>
      <w:rFonts w:ascii="Times New Roman" w:hAnsi="Times New Roman" w:cs="Times New Roman"/>
      <w:sz w:val="27"/>
      <w:szCs w:val="27"/>
    </w:rPr>
  </w:style>
  <w:style w:type="character" w:customStyle="1" w:styleId="13pt0">
    <w:name w:val="Основной текст + 13 pt"/>
    <w:aliases w:val="Полужирный"/>
    <w:basedOn w:val="a4"/>
    <w:uiPriority w:val="99"/>
    <w:rsid w:val="0013473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134739"/>
    <w:rPr>
      <w:rFonts w:ascii="Tahoma" w:hAnsi="Tahoma" w:cs="Tahoma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3473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134739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"/>
    <w:basedOn w:val="a5"/>
    <w:uiPriority w:val="99"/>
    <w:rsid w:val="00134739"/>
    <w:rPr>
      <w:rFonts w:ascii="Times New Roman" w:hAnsi="Times New Roman" w:cs="Times New Roman"/>
      <w:spacing w:val="0"/>
      <w:sz w:val="15"/>
      <w:szCs w:val="15"/>
    </w:rPr>
  </w:style>
  <w:style w:type="character" w:customStyle="1" w:styleId="14pt">
    <w:name w:val="Основной текст + 14 pt"/>
    <w:basedOn w:val="a4"/>
    <w:uiPriority w:val="99"/>
    <w:rsid w:val="00134739"/>
    <w:rPr>
      <w:rFonts w:ascii="Times New Roman" w:hAnsi="Times New Roman" w:cs="Times New Roman"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34739"/>
    <w:pPr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uiPriority w:val="99"/>
    <w:rsid w:val="00134739"/>
    <w:pPr>
      <w:spacing w:before="4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134739"/>
    <w:pPr>
      <w:spacing w:before="60" w:after="300" w:line="240" w:lineRule="atLeast"/>
      <w:jc w:val="center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134739"/>
    <w:pPr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134739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Цитата1"/>
    <w:basedOn w:val="a"/>
    <w:uiPriority w:val="99"/>
    <w:rsid w:val="006A6FEB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a7">
    <w:name w:val="Содерж"/>
    <w:basedOn w:val="a"/>
    <w:uiPriority w:val="99"/>
    <w:rsid w:val="006A6FEB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semiHidden/>
    <w:rsid w:val="00B12344"/>
    <w:pPr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uiPriority w:val="99"/>
    <w:semiHidden/>
    <w:rsid w:val="00B12344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B12344"/>
    <w:rPr>
      <w:rFonts w:ascii="Courier New" w:hAnsi="Courier New" w:cs="Courier New"/>
      <w:sz w:val="20"/>
      <w:szCs w:val="20"/>
      <w:lang w:val="ru-RU"/>
    </w:rPr>
  </w:style>
  <w:style w:type="paragraph" w:styleId="ac">
    <w:name w:val="Block Text"/>
    <w:basedOn w:val="a"/>
    <w:uiPriority w:val="99"/>
    <w:semiHidden/>
    <w:rsid w:val="00B12344"/>
    <w:pPr>
      <w:autoSpaceDE w:val="0"/>
      <w:autoSpaceDN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B1234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rsid w:val="00B12344"/>
    <w:rPr>
      <w:vertAlign w:val="superscript"/>
    </w:rPr>
  </w:style>
  <w:style w:type="paragraph" w:customStyle="1" w:styleId="13">
    <w:name w:val="Обычный1"/>
    <w:uiPriority w:val="99"/>
    <w:rsid w:val="00B123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1234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637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E3C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sovet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Сотрудник</dc:creator>
  <cp:lastModifiedBy>Пользователь</cp:lastModifiedBy>
  <cp:revision>8</cp:revision>
  <cp:lastPrinted>2020-07-29T12:54:00Z</cp:lastPrinted>
  <dcterms:created xsi:type="dcterms:W3CDTF">2016-07-27T12:14:00Z</dcterms:created>
  <dcterms:modified xsi:type="dcterms:W3CDTF">2020-08-03T12:53:00Z</dcterms:modified>
</cp:coreProperties>
</file>