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1D" w:rsidRPr="007249C7" w:rsidRDefault="00185E1D" w:rsidP="00185E1D">
      <w:pPr>
        <w:spacing w:after="0" w:line="240" w:lineRule="auto"/>
        <w:ind w:left="-142"/>
        <w:jc w:val="center"/>
        <w:rPr>
          <w:b/>
          <w:szCs w:val="28"/>
        </w:rPr>
      </w:pPr>
      <w:r w:rsidRPr="007249C7">
        <w:rPr>
          <w:b/>
          <w:szCs w:val="28"/>
        </w:rPr>
        <w:t>СОВЕТ ДЕПУТАТОВ БЛАГОДАРНЕНСКОГО ГОРОДСКОГО ОКРУГА</w:t>
      </w:r>
    </w:p>
    <w:p w:rsidR="00185E1D" w:rsidRPr="007249C7" w:rsidRDefault="00185E1D" w:rsidP="00185E1D">
      <w:pPr>
        <w:spacing w:after="0" w:line="240" w:lineRule="auto"/>
        <w:jc w:val="center"/>
        <w:rPr>
          <w:b/>
          <w:sz w:val="20"/>
          <w:szCs w:val="28"/>
        </w:rPr>
      </w:pPr>
      <w:r w:rsidRPr="007249C7">
        <w:rPr>
          <w:b/>
          <w:szCs w:val="28"/>
        </w:rPr>
        <w:t>СТАВРОПОЛЬСКОГО КРАЯ ПЕРВОГО СОЗЫВА</w:t>
      </w:r>
    </w:p>
    <w:p w:rsidR="00185E1D" w:rsidRPr="007249C7" w:rsidRDefault="00185E1D" w:rsidP="00185E1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5E1D" w:rsidRPr="007249C7" w:rsidRDefault="00185E1D" w:rsidP="00185E1D">
      <w:pPr>
        <w:pStyle w:val="ab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185E1D" w:rsidRPr="00185E1D" w:rsidRDefault="00185E1D" w:rsidP="00185E1D">
      <w:pPr>
        <w:spacing w:after="0" w:line="240" w:lineRule="auto"/>
        <w:rPr>
          <w:szCs w:val="28"/>
        </w:rPr>
      </w:pPr>
    </w:p>
    <w:p w:rsidR="00185E1D" w:rsidRPr="00185E1D" w:rsidRDefault="00185E1D" w:rsidP="00185E1D">
      <w:pPr>
        <w:spacing w:after="0" w:line="240" w:lineRule="auto"/>
        <w:rPr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185E1D" w:rsidRPr="007249C7" w:rsidTr="00304D9B">
        <w:tc>
          <w:tcPr>
            <w:tcW w:w="2992" w:type="dxa"/>
            <w:hideMark/>
          </w:tcPr>
          <w:p w:rsidR="00185E1D" w:rsidRPr="007249C7" w:rsidRDefault="00185E1D" w:rsidP="0030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25 октября 2019</w:t>
            </w:r>
            <w:r w:rsidRPr="007249C7">
              <w:rPr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185E1D" w:rsidRPr="007249C7" w:rsidRDefault="00185E1D" w:rsidP="0030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7249C7">
              <w:rPr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185E1D" w:rsidRPr="00DA0305" w:rsidRDefault="00185E1D" w:rsidP="00DA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Cs w:val="28"/>
              </w:rPr>
            </w:pPr>
            <w:r w:rsidRPr="00DA0305">
              <w:rPr>
                <w:szCs w:val="28"/>
              </w:rPr>
              <w:t>№ 2</w:t>
            </w:r>
            <w:r w:rsidR="00DA0305">
              <w:rPr>
                <w:szCs w:val="28"/>
              </w:rPr>
              <w:t>78</w:t>
            </w:r>
          </w:p>
        </w:tc>
      </w:tr>
    </w:tbl>
    <w:p w:rsidR="00185E1D" w:rsidRPr="007249C7" w:rsidRDefault="00185E1D" w:rsidP="00185E1D">
      <w:pPr>
        <w:spacing w:after="0" w:line="240" w:lineRule="auto"/>
        <w:rPr>
          <w:b/>
          <w:sz w:val="24"/>
        </w:rPr>
      </w:pPr>
    </w:p>
    <w:p w:rsidR="00185E1D" w:rsidRDefault="00185E1D" w:rsidP="00185E1D">
      <w:pPr>
        <w:spacing w:after="0" w:line="240" w:lineRule="auto"/>
        <w:jc w:val="both"/>
        <w:rPr>
          <w:sz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185E1D" w:rsidRPr="00D00703" w:rsidTr="00304D9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85E1D" w:rsidRPr="00D00703" w:rsidRDefault="00185E1D" w:rsidP="00185E1D">
            <w:pPr>
              <w:spacing w:line="240" w:lineRule="exact"/>
              <w:rPr>
                <w:szCs w:val="28"/>
              </w:rPr>
            </w:pPr>
            <w:r w:rsidRPr="00D00703">
              <w:rPr>
                <w:szCs w:val="28"/>
              </w:rPr>
              <w:t>Об утве</w:t>
            </w:r>
            <w:r>
              <w:rPr>
                <w:szCs w:val="28"/>
              </w:rPr>
              <w:t xml:space="preserve">рждении ликвидационного баланса администрации Благодарненского </w:t>
            </w:r>
            <w:r w:rsidRPr="00D00703">
              <w:rPr>
                <w:szCs w:val="28"/>
              </w:rPr>
              <w:t>муниципального района Ставропольского края</w:t>
            </w:r>
          </w:p>
        </w:tc>
      </w:tr>
    </w:tbl>
    <w:p w:rsidR="00185E1D" w:rsidRDefault="00185E1D" w:rsidP="00185E1D">
      <w:pPr>
        <w:spacing w:after="0" w:line="240" w:lineRule="auto"/>
        <w:jc w:val="both"/>
        <w:rPr>
          <w:szCs w:val="28"/>
        </w:rPr>
      </w:pPr>
    </w:p>
    <w:p w:rsidR="00185E1D" w:rsidRPr="00D00703" w:rsidRDefault="00185E1D" w:rsidP="00185E1D">
      <w:pPr>
        <w:spacing w:after="0" w:line="240" w:lineRule="auto"/>
        <w:jc w:val="both"/>
        <w:rPr>
          <w:szCs w:val="28"/>
        </w:rPr>
      </w:pPr>
    </w:p>
    <w:p w:rsidR="00185E1D" w:rsidRDefault="00185E1D" w:rsidP="00185E1D">
      <w:pPr>
        <w:spacing w:after="0" w:line="240" w:lineRule="auto"/>
        <w:ind w:firstLine="708"/>
        <w:jc w:val="both"/>
        <w:rPr>
          <w:szCs w:val="28"/>
        </w:rPr>
      </w:pPr>
      <w:r w:rsidRPr="00D00703">
        <w:rPr>
          <w:rFonts w:eastAsia="Calibri"/>
          <w:szCs w:val="28"/>
        </w:rPr>
        <w:t>В соответствии со статьей 63 Гражданского кодекса Российской Федерации, решением Совета Благодарненского муниципального района Ставропольского края от 25 июля 2017 года № 277 «</w:t>
      </w:r>
      <w:r w:rsidRPr="00D00703">
        <w:rPr>
          <w:szCs w:val="28"/>
        </w:rPr>
        <w:t>О ликвидации администрации Благодарненского муниципального района Ставропольского края»</w:t>
      </w:r>
      <w:r>
        <w:rPr>
          <w:szCs w:val="28"/>
        </w:rPr>
        <w:t>, Совет депутатов Благодарненского городского округа Ставропольского края</w:t>
      </w:r>
    </w:p>
    <w:p w:rsidR="00185E1D" w:rsidRDefault="00185E1D" w:rsidP="00185E1D">
      <w:pPr>
        <w:spacing w:after="0" w:line="240" w:lineRule="auto"/>
        <w:rPr>
          <w:szCs w:val="28"/>
        </w:rPr>
      </w:pPr>
    </w:p>
    <w:p w:rsidR="00185E1D" w:rsidRDefault="00185E1D" w:rsidP="00185E1D">
      <w:pPr>
        <w:spacing w:after="0" w:line="240" w:lineRule="auto"/>
        <w:rPr>
          <w:szCs w:val="28"/>
        </w:rPr>
      </w:pPr>
    </w:p>
    <w:p w:rsidR="00185E1D" w:rsidRPr="00CF1A9D" w:rsidRDefault="00185E1D" w:rsidP="00185E1D">
      <w:pPr>
        <w:spacing w:after="0" w:line="240" w:lineRule="auto"/>
        <w:ind w:left="510" w:firstLine="170"/>
        <w:rPr>
          <w:b/>
          <w:szCs w:val="28"/>
        </w:rPr>
      </w:pPr>
      <w:r w:rsidRPr="00CF1A9D">
        <w:rPr>
          <w:b/>
          <w:szCs w:val="28"/>
        </w:rPr>
        <w:t>РЕШИЛ:</w:t>
      </w:r>
    </w:p>
    <w:p w:rsidR="00185E1D" w:rsidRDefault="00185E1D" w:rsidP="00185E1D">
      <w:pPr>
        <w:spacing w:after="0" w:line="240" w:lineRule="auto"/>
        <w:rPr>
          <w:szCs w:val="28"/>
        </w:rPr>
      </w:pPr>
    </w:p>
    <w:p w:rsidR="00185E1D" w:rsidRDefault="00185E1D" w:rsidP="00185E1D">
      <w:pPr>
        <w:spacing w:after="0" w:line="240" w:lineRule="auto"/>
        <w:rPr>
          <w:szCs w:val="28"/>
        </w:rPr>
      </w:pPr>
    </w:p>
    <w:p w:rsidR="00185E1D" w:rsidRDefault="00185E1D" w:rsidP="00185E1D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Cs w:val="28"/>
        </w:rPr>
      </w:pPr>
      <w:r>
        <w:rPr>
          <w:szCs w:val="28"/>
        </w:rPr>
        <w:tab/>
        <w:t>1.</w:t>
      </w:r>
      <w:r>
        <w:rPr>
          <w:rFonts w:eastAsia="Calibri"/>
          <w:szCs w:val="28"/>
        </w:rPr>
        <w:t>Утвердить прилагаемый ликвидационный баланс администрации Благодарненского муниципального района Ставропольского края.</w:t>
      </w:r>
    </w:p>
    <w:p w:rsidR="00185E1D" w:rsidRDefault="00185E1D" w:rsidP="00185E1D">
      <w:pPr>
        <w:spacing w:after="0" w:line="240" w:lineRule="auto"/>
      </w:pPr>
    </w:p>
    <w:p w:rsidR="00185E1D" w:rsidRPr="00D00703" w:rsidRDefault="00185E1D" w:rsidP="00185E1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00703">
        <w:rPr>
          <w:szCs w:val="28"/>
        </w:rPr>
        <w:t>2.</w:t>
      </w:r>
      <w:r w:rsidRPr="00D00703">
        <w:rPr>
          <w:rFonts w:eastAsia="Calibri"/>
          <w:szCs w:val="28"/>
        </w:rPr>
        <w:t xml:space="preserve"> Председателю ликвидационной комиссии администрации Благодарненского муниципального района Ставропольского края Сошникову А.А. уведомить регистрационный орган об утверждении ликвидационного баланса администрации Благодарненского муниципального района Ставропольского края.</w:t>
      </w:r>
    </w:p>
    <w:p w:rsidR="00185E1D" w:rsidRPr="00335634" w:rsidRDefault="00185E1D" w:rsidP="00185E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</w:p>
    <w:p w:rsidR="00185E1D" w:rsidRPr="00FB5778" w:rsidRDefault="00185E1D" w:rsidP="00185E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FB5778">
        <w:rPr>
          <w:rFonts w:eastAsia="Calibri"/>
          <w:szCs w:val="28"/>
        </w:rPr>
        <w:t>Настоящее решение вступает в силу со дня его принятия.</w:t>
      </w:r>
    </w:p>
    <w:p w:rsidR="005A721B" w:rsidRDefault="005A721B" w:rsidP="005A721B">
      <w:pPr>
        <w:spacing w:after="0" w:line="240" w:lineRule="auto"/>
        <w:jc w:val="both"/>
        <w:rPr>
          <w:szCs w:val="28"/>
        </w:rPr>
      </w:pPr>
    </w:p>
    <w:p w:rsidR="005A721B" w:rsidRDefault="005A721B" w:rsidP="005A721B">
      <w:pPr>
        <w:spacing w:after="0" w:line="240" w:lineRule="auto"/>
        <w:jc w:val="both"/>
        <w:rPr>
          <w:szCs w:val="28"/>
        </w:rPr>
      </w:pPr>
    </w:p>
    <w:p w:rsidR="00185E1D" w:rsidRDefault="00185E1D" w:rsidP="005A721B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  <w:r w:rsidR="005A721B">
        <w:rPr>
          <w:szCs w:val="28"/>
        </w:rPr>
        <w:t>председателя Совета</w:t>
      </w:r>
    </w:p>
    <w:p w:rsidR="005A721B" w:rsidRDefault="005A721B" w:rsidP="005A721B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 депутатов</w:t>
      </w:r>
      <w:r w:rsidR="00185E1D">
        <w:rPr>
          <w:szCs w:val="28"/>
        </w:rPr>
        <w:t xml:space="preserve"> </w:t>
      </w:r>
      <w:r>
        <w:rPr>
          <w:szCs w:val="28"/>
        </w:rPr>
        <w:t xml:space="preserve">Благодарненского городского округа </w:t>
      </w:r>
    </w:p>
    <w:p w:rsidR="005A721B" w:rsidRPr="00D00703" w:rsidRDefault="005A721B" w:rsidP="005A721B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</w:t>
      </w:r>
      <w:r w:rsidR="00185E1D">
        <w:rPr>
          <w:szCs w:val="28"/>
        </w:rPr>
        <w:t xml:space="preserve">                                  </w:t>
      </w:r>
      <w:r>
        <w:rPr>
          <w:szCs w:val="28"/>
        </w:rPr>
        <w:t>В.А. Белозорев</w:t>
      </w:r>
    </w:p>
    <w:p w:rsidR="00425739" w:rsidRDefault="00425739" w:rsidP="005A721B"/>
    <w:p w:rsidR="005A721B" w:rsidRDefault="005A721B" w:rsidP="005A721B"/>
    <w:p w:rsidR="005A721B" w:rsidRDefault="005A721B" w:rsidP="005A721B">
      <w:pPr>
        <w:sectPr w:rsidR="005A721B" w:rsidSect="00185E1D">
          <w:headerReference w:type="default" r:id="rId8"/>
          <w:headerReference w:type="first" r:id="rId9"/>
          <w:pgSz w:w="11906" w:h="16838" w:code="9"/>
          <w:pgMar w:top="1134" w:right="567" w:bottom="1134" w:left="1985" w:header="567" w:footer="709" w:gutter="0"/>
          <w:cols w:space="708"/>
          <w:docGrid w:linePitch="381"/>
        </w:sectPr>
      </w:pPr>
    </w:p>
    <w:tbl>
      <w:tblPr>
        <w:tblW w:w="16092" w:type="dxa"/>
        <w:tblInd w:w="-108" w:type="dxa"/>
        <w:tblLayout w:type="fixed"/>
        <w:tblLook w:val="04A0"/>
      </w:tblPr>
      <w:tblGrid>
        <w:gridCol w:w="3441"/>
        <w:gridCol w:w="609"/>
        <w:gridCol w:w="921"/>
        <w:gridCol w:w="851"/>
        <w:gridCol w:w="1704"/>
        <w:gridCol w:w="1421"/>
        <w:gridCol w:w="1562"/>
        <w:gridCol w:w="1562"/>
        <w:gridCol w:w="1670"/>
        <w:gridCol w:w="2351"/>
      </w:tblGrid>
      <w:tr w:rsidR="005A721B" w:rsidRPr="008714D2" w:rsidTr="00185E1D">
        <w:trPr>
          <w:trHeight w:val="1125"/>
        </w:trPr>
        <w:tc>
          <w:tcPr>
            <w:tcW w:w="160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lang w:eastAsia="ru-RU"/>
              </w:rPr>
            </w:pPr>
            <w:bookmarkStart w:id="0" w:name="_GoBack"/>
            <w:bookmarkEnd w:id="0"/>
            <w:r w:rsidRPr="008714D2">
              <w:rPr>
                <w:rFonts w:eastAsia="Times New Roman"/>
                <w:bCs/>
                <w:sz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eastAsia="Times New Roman"/>
                <w:bCs/>
                <w:sz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eastAsia="Times New Roman"/>
                <w:bCs/>
                <w:sz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eastAsia="Times New Roman"/>
                <w:bCs/>
                <w:sz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5A721B" w:rsidRPr="008714D2" w:rsidTr="00185E1D">
        <w:trPr>
          <w:trHeight w:val="228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КОДЫ</w:t>
            </w:r>
          </w:p>
        </w:tc>
      </w:tr>
      <w:tr w:rsidR="005A721B" w:rsidRPr="008714D2" w:rsidTr="00185E1D">
        <w:trPr>
          <w:trHeight w:val="243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Форма по ОКУД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0503230</w:t>
            </w:r>
          </w:p>
        </w:tc>
      </w:tr>
      <w:tr w:rsidR="005A721B" w:rsidRPr="008714D2" w:rsidTr="00185E1D">
        <w:trPr>
          <w:trHeight w:val="228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ind w:left="-108" w:right="-171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«18» октября</w:t>
            </w:r>
            <w:r w:rsidRPr="008714D2">
              <w:rPr>
                <w:rFonts w:eastAsia="Times New Roman"/>
                <w:sz w:val="24"/>
                <w:lang w:eastAsia="ru-RU"/>
              </w:rPr>
              <w:t xml:space="preserve"> 201</w:t>
            </w:r>
            <w:r>
              <w:rPr>
                <w:rFonts w:eastAsia="Times New Roman"/>
                <w:sz w:val="24"/>
                <w:lang w:eastAsia="ru-RU"/>
              </w:rPr>
              <w:t>9</w:t>
            </w:r>
            <w:r w:rsidRPr="008714D2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Дата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25.12</w:t>
            </w:r>
            <w:r w:rsidRPr="008714D2">
              <w:rPr>
                <w:rFonts w:eastAsia="Times New Roman"/>
                <w:sz w:val="24"/>
                <w:lang w:eastAsia="ru-RU"/>
              </w:rPr>
              <w:t>.2018</w:t>
            </w:r>
          </w:p>
        </w:tc>
      </w:tr>
      <w:tr w:rsidR="005A721B" w:rsidRPr="008714D2" w:rsidTr="00185E1D">
        <w:trPr>
          <w:trHeight w:val="365"/>
        </w:trPr>
        <w:tc>
          <w:tcPr>
            <w:tcW w:w="4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1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Администрация </w:t>
            </w:r>
            <w:r w:rsidRPr="008714D2">
              <w:rPr>
                <w:rFonts w:eastAsia="Times New Roman"/>
                <w:sz w:val="24"/>
                <w:lang w:eastAsia="ru-RU"/>
              </w:rPr>
              <w:t xml:space="preserve">Благодарненского </w:t>
            </w:r>
            <w:r>
              <w:rPr>
                <w:rFonts w:eastAsia="Times New Roman"/>
                <w:sz w:val="24"/>
                <w:lang w:eastAsia="ru-RU"/>
              </w:rPr>
              <w:t xml:space="preserve">муниципального </w:t>
            </w:r>
            <w:r w:rsidRPr="008714D2">
              <w:rPr>
                <w:rFonts w:eastAsia="Times New Roman"/>
                <w:sz w:val="24"/>
                <w:lang w:eastAsia="ru-RU"/>
              </w:rPr>
              <w:t>района Ставропольского края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A721B" w:rsidRPr="008714D2" w:rsidTr="00185E1D">
        <w:trPr>
          <w:trHeight w:val="270"/>
        </w:trPr>
        <w:tc>
          <w:tcPr>
            <w:tcW w:w="4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1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по ОКПО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75051067</w:t>
            </w:r>
          </w:p>
        </w:tc>
      </w:tr>
      <w:tr w:rsidR="005A721B" w:rsidRPr="008714D2" w:rsidTr="00185E1D">
        <w:trPr>
          <w:trHeight w:val="270"/>
        </w:trPr>
        <w:tc>
          <w:tcPr>
            <w:tcW w:w="4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1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ИНН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26050</w:t>
            </w:r>
            <w:r>
              <w:rPr>
                <w:rFonts w:eastAsia="Times New Roman"/>
                <w:sz w:val="24"/>
                <w:lang w:eastAsia="ru-RU"/>
              </w:rPr>
              <w:t>13552</w:t>
            </w:r>
          </w:p>
        </w:tc>
      </w:tr>
      <w:tr w:rsidR="005A721B" w:rsidRPr="008714D2" w:rsidTr="00185E1D">
        <w:trPr>
          <w:trHeight w:val="70"/>
        </w:trPr>
        <w:tc>
          <w:tcPr>
            <w:tcW w:w="4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1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ind w:left="-108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Глава по БК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501</w:t>
            </w:r>
          </w:p>
        </w:tc>
      </w:tr>
      <w:tr w:rsidR="005A721B" w:rsidRPr="008714D2" w:rsidTr="00185E1D">
        <w:trPr>
          <w:trHeight w:val="228"/>
        </w:trPr>
        <w:tc>
          <w:tcPr>
            <w:tcW w:w="497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Вид баланса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ликвидационный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A721B" w:rsidRPr="008714D2" w:rsidTr="00185E1D">
        <w:trPr>
          <w:trHeight w:val="228"/>
        </w:trPr>
        <w:tc>
          <w:tcPr>
            <w:tcW w:w="497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(разделительный, ликвидационный)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A721B" w:rsidRPr="008714D2" w:rsidTr="00185E1D">
        <w:trPr>
          <w:trHeight w:val="228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Наименование бюджета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21B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 xml:space="preserve">Бюджет Благодарненского </w:t>
            </w:r>
            <w:r>
              <w:rPr>
                <w:rFonts w:eastAsia="Times New Roman"/>
                <w:sz w:val="24"/>
                <w:lang w:eastAsia="ru-RU"/>
              </w:rPr>
              <w:t>городского округа</w:t>
            </w:r>
          </w:p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Ставропольского края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по ОКТМО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07</w:t>
            </w:r>
            <w:r>
              <w:rPr>
                <w:rFonts w:eastAsia="Times New Roman"/>
                <w:sz w:val="24"/>
                <w:lang w:eastAsia="ru-RU"/>
              </w:rPr>
              <w:t>210501</w:t>
            </w:r>
          </w:p>
        </w:tc>
      </w:tr>
      <w:tr w:rsidR="005A721B" w:rsidRPr="008714D2" w:rsidTr="00185E1D">
        <w:trPr>
          <w:trHeight w:val="228"/>
        </w:trPr>
        <w:tc>
          <w:tcPr>
            <w:tcW w:w="4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Периодичность: годовая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A721B" w:rsidRPr="008714D2" w:rsidTr="00185E1D">
        <w:trPr>
          <w:trHeight w:val="228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Единица измерения: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ind w:right="-176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руб.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по ОКЕИ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21B" w:rsidRPr="008714D2" w:rsidRDefault="005A721B" w:rsidP="005A721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8714D2">
              <w:rPr>
                <w:rFonts w:eastAsia="Times New Roman"/>
                <w:sz w:val="24"/>
                <w:lang w:eastAsia="ru-RU"/>
              </w:rPr>
              <w:t>383</w:t>
            </w:r>
          </w:p>
        </w:tc>
      </w:tr>
    </w:tbl>
    <w:tbl>
      <w:tblPr>
        <w:tblStyle w:val="a3"/>
        <w:tblW w:w="15984" w:type="dxa"/>
        <w:tblLayout w:type="fixed"/>
        <w:tblLook w:val="04A0"/>
      </w:tblPr>
      <w:tblGrid>
        <w:gridCol w:w="5495"/>
        <w:gridCol w:w="709"/>
        <w:gridCol w:w="850"/>
        <w:gridCol w:w="851"/>
        <w:gridCol w:w="1134"/>
        <w:gridCol w:w="708"/>
        <w:gridCol w:w="851"/>
        <w:gridCol w:w="1134"/>
        <w:gridCol w:w="850"/>
        <w:gridCol w:w="1134"/>
        <w:gridCol w:w="1276"/>
        <w:gridCol w:w="992"/>
      </w:tblGrid>
      <w:tr w:rsidR="005A721B" w:rsidTr="00163999">
        <w:tc>
          <w:tcPr>
            <w:tcW w:w="5495" w:type="dxa"/>
            <w:vMerge w:val="restart"/>
          </w:tcPr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</w:p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</w:p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</w:p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АКТИВ</w:t>
            </w:r>
          </w:p>
        </w:tc>
        <w:tc>
          <w:tcPr>
            <w:tcW w:w="709" w:type="dxa"/>
            <w:vMerge w:val="restart"/>
          </w:tcPr>
          <w:p w:rsidR="005A721B" w:rsidRPr="00163999" w:rsidRDefault="005A721B" w:rsidP="005A721B">
            <w:pPr>
              <w:spacing w:line="240" w:lineRule="exact"/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код</w:t>
            </w:r>
          </w:p>
          <w:p w:rsidR="005A721B" w:rsidRPr="00163999" w:rsidRDefault="005A721B" w:rsidP="005A721B">
            <w:pPr>
              <w:spacing w:line="240" w:lineRule="exact"/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строки</w:t>
            </w:r>
          </w:p>
        </w:tc>
        <w:tc>
          <w:tcPr>
            <w:tcW w:w="6378" w:type="dxa"/>
            <w:gridSpan w:val="7"/>
          </w:tcPr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на начало года</w:t>
            </w:r>
          </w:p>
        </w:tc>
        <w:tc>
          <w:tcPr>
            <w:tcW w:w="3402" w:type="dxa"/>
            <w:gridSpan w:val="3"/>
          </w:tcPr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надата реорганизации (ликвидации)</w:t>
            </w:r>
          </w:p>
        </w:tc>
      </w:tr>
      <w:tr w:rsidR="005A721B" w:rsidTr="00163999">
        <w:tc>
          <w:tcPr>
            <w:tcW w:w="5495" w:type="dxa"/>
            <w:vMerge/>
          </w:tcPr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бюджетная деятельность</w:t>
            </w:r>
          </w:p>
        </w:tc>
        <w:tc>
          <w:tcPr>
            <w:tcW w:w="2693" w:type="dxa"/>
            <w:gridSpan w:val="3"/>
          </w:tcPr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средства во временном распоряжении</w:t>
            </w:r>
          </w:p>
        </w:tc>
        <w:tc>
          <w:tcPr>
            <w:tcW w:w="850" w:type="dxa"/>
          </w:tcPr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5A721B" w:rsidRPr="00163999" w:rsidRDefault="005A721B" w:rsidP="005A72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бюджетная деятельность</w:t>
            </w:r>
          </w:p>
        </w:tc>
        <w:tc>
          <w:tcPr>
            <w:tcW w:w="1276" w:type="dxa"/>
          </w:tcPr>
          <w:p w:rsidR="005A721B" w:rsidRPr="00163999" w:rsidRDefault="005A721B" w:rsidP="005A721B">
            <w:pPr>
              <w:spacing w:line="240" w:lineRule="exact"/>
              <w:ind w:left="-108" w:right="-109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средства во временном распоряжении</w:t>
            </w:r>
          </w:p>
        </w:tc>
        <w:tc>
          <w:tcPr>
            <w:tcW w:w="992" w:type="dxa"/>
          </w:tcPr>
          <w:p w:rsidR="005A721B" w:rsidRPr="00163999" w:rsidRDefault="005A721B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итого</w:t>
            </w:r>
          </w:p>
        </w:tc>
      </w:tr>
      <w:tr w:rsidR="005A721B" w:rsidRPr="00C17F4C" w:rsidTr="00163999">
        <w:tc>
          <w:tcPr>
            <w:tcW w:w="5495" w:type="dxa"/>
            <w:vMerge/>
          </w:tcPr>
          <w:p w:rsidR="005A721B" w:rsidRPr="00163999" w:rsidRDefault="005A721B" w:rsidP="005A721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A721B" w:rsidRPr="00163999" w:rsidRDefault="005A721B" w:rsidP="005A72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A721B" w:rsidRPr="00163999" w:rsidRDefault="005A721B" w:rsidP="005A721B">
            <w:pPr>
              <w:jc w:val="center"/>
              <w:rPr>
                <w:sz w:val="24"/>
              </w:rPr>
            </w:pPr>
            <w:r w:rsidRPr="00163999">
              <w:rPr>
                <w:sz w:val="24"/>
              </w:rPr>
              <w:t>всего</w:t>
            </w:r>
          </w:p>
        </w:tc>
        <w:tc>
          <w:tcPr>
            <w:tcW w:w="851" w:type="dxa"/>
          </w:tcPr>
          <w:p w:rsidR="005A721B" w:rsidRPr="00163999" w:rsidRDefault="005A721B" w:rsidP="005A721B">
            <w:pPr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остатки на начало года</w:t>
            </w:r>
          </w:p>
        </w:tc>
        <w:tc>
          <w:tcPr>
            <w:tcW w:w="1134" w:type="dxa"/>
          </w:tcPr>
          <w:p w:rsidR="005A721B" w:rsidRPr="00163999" w:rsidRDefault="005A721B" w:rsidP="00163999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исправление оши</w:t>
            </w:r>
          </w:p>
          <w:p w:rsidR="005A721B" w:rsidRPr="00163999" w:rsidRDefault="005A721B" w:rsidP="00163999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бок про</w:t>
            </w:r>
          </w:p>
          <w:p w:rsidR="005A721B" w:rsidRPr="00163999" w:rsidRDefault="005A721B" w:rsidP="00163999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шлых лет</w:t>
            </w:r>
          </w:p>
        </w:tc>
        <w:tc>
          <w:tcPr>
            <w:tcW w:w="708" w:type="dxa"/>
          </w:tcPr>
          <w:p w:rsidR="005A721B" w:rsidRPr="00163999" w:rsidRDefault="005A721B" w:rsidP="005A721B">
            <w:pPr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всего</w:t>
            </w:r>
          </w:p>
        </w:tc>
        <w:tc>
          <w:tcPr>
            <w:tcW w:w="851" w:type="dxa"/>
          </w:tcPr>
          <w:p w:rsidR="005A721B" w:rsidRPr="00163999" w:rsidRDefault="005A721B" w:rsidP="005A721B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остатки на</w:t>
            </w:r>
          </w:p>
          <w:p w:rsidR="005A721B" w:rsidRPr="00163999" w:rsidRDefault="005A721B" w:rsidP="005A721B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начало года</w:t>
            </w:r>
          </w:p>
        </w:tc>
        <w:tc>
          <w:tcPr>
            <w:tcW w:w="1134" w:type="dxa"/>
          </w:tcPr>
          <w:p w:rsidR="005A721B" w:rsidRPr="00163999" w:rsidRDefault="005A721B" w:rsidP="00185E1D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исправле</w:t>
            </w:r>
          </w:p>
          <w:p w:rsidR="005A721B" w:rsidRPr="00163999" w:rsidRDefault="005A721B" w:rsidP="00185E1D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ние</w:t>
            </w:r>
            <w:r w:rsidR="00185E1D" w:rsidRPr="00163999">
              <w:rPr>
                <w:sz w:val="24"/>
              </w:rPr>
              <w:t xml:space="preserve"> </w:t>
            </w:r>
            <w:r w:rsidRPr="00163999">
              <w:rPr>
                <w:sz w:val="24"/>
              </w:rPr>
              <w:t>оши</w:t>
            </w:r>
          </w:p>
          <w:p w:rsidR="005A721B" w:rsidRPr="00163999" w:rsidRDefault="005A721B" w:rsidP="00185E1D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бок прош</w:t>
            </w:r>
          </w:p>
          <w:p w:rsidR="005A721B" w:rsidRPr="00163999" w:rsidRDefault="005A721B" w:rsidP="00185E1D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лых лет</w:t>
            </w:r>
          </w:p>
        </w:tc>
        <w:tc>
          <w:tcPr>
            <w:tcW w:w="850" w:type="dxa"/>
          </w:tcPr>
          <w:p w:rsidR="005A721B" w:rsidRPr="00163999" w:rsidRDefault="005A721B" w:rsidP="005A721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A721B" w:rsidRPr="00163999" w:rsidRDefault="005A721B" w:rsidP="005A721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A721B" w:rsidRPr="00163999" w:rsidRDefault="005A721B" w:rsidP="005A721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A721B" w:rsidRPr="00163999" w:rsidRDefault="005A721B" w:rsidP="005A721B">
            <w:pPr>
              <w:jc w:val="center"/>
              <w:rPr>
                <w:sz w:val="24"/>
              </w:rPr>
            </w:pPr>
          </w:p>
        </w:tc>
      </w:tr>
      <w:tr w:rsidR="005A721B" w:rsidRPr="00C17F4C" w:rsidTr="00163999">
        <w:tc>
          <w:tcPr>
            <w:tcW w:w="5495" w:type="dxa"/>
            <w:vAlign w:val="center"/>
          </w:tcPr>
          <w:p w:rsidR="005A721B" w:rsidRPr="0024124B" w:rsidRDefault="005A721B" w:rsidP="005A721B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24124B">
              <w:rPr>
                <w:rFonts w:eastAsia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A721B" w:rsidRPr="0024124B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4124B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3а</w:t>
            </w:r>
          </w:p>
        </w:tc>
        <w:tc>
          <w:tcPr>
            <w:tcW w:w="1134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3б</w:t>
            </w:r>
          </w:p>
        </w:tc>
        <w:tc>
          <w:tcPr>
            <w:tcW w:w="708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4а</w:t>
            </w:r>
          </w:p>
        </w:tc>
        <w:tc>
          <w:tcPr>
            <w:tcW w:w="1134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4б</w:t>
            </w:r>
          </w:p>
        </w:tc>
        <w:tc>
          <w:tcPr>
            <w:tcW w:w="850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5A721B" w:rsidRPr="0024124B" w:rsidRDefault="005A721B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8</w:t>
            </w:r>
          </w:p>
        </w:tc>
      </w:tr>
      <w:tr w:rsidR="00163999" w:rsidRPr="00C17F4C" w:rsidTr="00163999">
        <w:tc>
          <w:tcPr>
            <w:tcW w:w="5495" w:type="dxa"/>
            <w:vAlign w:val="center"/>
          </w:tcPr>
          <w:p w:rsidR="00163999" w:rsidRPr="00A2267A" w:rsidRDefault="00163999" w:rsidP="005A721B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A2267A">
              <w:rPr>
                <w:rFonts w:eastAsia="Times New Roman"/>
                <w:b/>
                <w:bCs/>
                <w:sz w:val="24"/>
                <w:lang w:eastAsia="ru-RU"/>
              </w:rPr>
              <w:t>I. Нефинансовые активы</w:t>
            </w:r>
          </w:p>
        </w:tc>
        <w:tc>
          <w:tcPr>
            <w:tcW w:w="709" w:type="dxa"/>
            <w:vAlign w:val="bottom"/>
          </w:tcPr>
          <w:p w:rsidR="00163999" w:rsidRPr="00A2267A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Основные средства (балансовая стоимость, 010100000) *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010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 xml:space="preserve">Уменьшение стоимости основных средств**, </w:t>
            </w:r>
            <w:r w:rsidRPr="00A2267A">
              <w:rPr>
                <w:rFonts w:eastAsia="Times New Roman"/>
                <w:sz w:val="24"/>
                <w:lang w:eastAsia="ru-RU"/>
              </w:rPr>
              <w:lastRenderedPageBreak/>
              <w:t>всего*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lastRenderedPageBreak/>
              <w:t>020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lastRenderedPageBreak/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021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030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040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050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051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060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Непроизведенные активы (010300000)** (остаточная стоимость)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070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rPr>
          <w:trHeight w:val="232"/>
        </w:trPr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Материальные запасы (010500000),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080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внеоборотные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081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долгосрочные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101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Вложения в нефинансовые активы (010600000)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120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внеоборотные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121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rPr>
          <w:trHeight w:val="189"/>
        </w:trPr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Нефинансовые активы в пути (010700000)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130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140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Затраты на изготовление готовой продукции, выполнение работ, услуг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(010900000)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150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Расходы будущих периодов (040150000)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160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rPr>
          <w:trHeight w:val="340"/>
        </w:trPr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A2267A">
              <w:rPr>
                <w:rFonts w:eastAsia="Times New Roman"/>
                <w:b/>
                <w:bCs/>
                <w:sz w:val="24"/>
                <w:lang w:eastAsia="ru-RU"/>
              </w:rPr>
              <w:t>Итого по разделу I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lastRenderedPageBreak/>
              <w:t>(стр. 030 + стр. 060 + стр. 070 + стр. 080 + стр. 100 + стр. 120 + стр. 130 + стр. 140 + стр. 150 + стр. 160)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A2267A">
              <w:rPr>
                <w:rFonts w:eastAsia="Times New Roman"/>
                <w:b/>
                <w:bCs/>
                <w:sz w:val="24"/>
                <w:lang w:eastAsia="ru-RU"/>
              </w:rPr>
              <w:t>190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rPr>
          <w:trHeight w:val="359"/>
        </w:trPr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A2267A">
              <w:rPr>
                <w:rFonts w:eastAsia="Times New Roman"/>
                <w:b/>
                <w:bCs/>
                <w:sz w:val="24"/>
                <w:lang w:eastAsia="ru-RU"/>
              </w:rPr>
              <w:t>II. Финансовые активы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rPr>
          <w:trHeight w:val="225"/>
        </w:trPr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в том числе: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201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rPr>
          <w:trHeight w:val="232"/>
        </w:trPr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в кредитной организации (020120000),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203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 xml:space="preserve">из них: 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на депозитах (020122000),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204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 xml:space="preserve">из них: 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долгосрочные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205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в иностранной валюте (020127000)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206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в кассе учреждения (020130000)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207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Финансовые вложения (020400000),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240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долгосрочные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241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долгосрочная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251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Дебиторская задолженность по выплатам (020600000, 020800000, 30300000),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260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долгосрочная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261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270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>долгосрочные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271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rPr>
          <w:trHeight w:val="277"/>
        </w:trPr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280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из них:</w:t>
            </w:r>
            <w:r w:rsidRPr="00A2267A">
              <w:rPr>
                <w:rFonts w:eastAsia="Times New Roman"/>
                <w:sz w:val="24"/>
                <w:lang w:eastAsia="ru-RU"/>
              </w:rPr>
              <w:br/>
              <w:t xml:space="preserve">расчеты с финансовым органом по поступлениям в </w:t>
            </w:r>
            <w:r w:rsidRPr="00A2267A">
              <w:rPr>
                <w:rFonts w:eastAsia="Times New Roman"/>
                <w:sz w:val="24"/>
                <w:lang w:eastAsia="ru-RU"/>
              </w:rPr>
              <w:lastRenderedPageBreak/>
              <w:t>бюджет (021002000)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lastRenderedPageBreak/>
              <w:t>281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lastRenderedPageBreak/>
              <w:t>расчеты по налоговым вычетам по НДС (021010000)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282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Вложения в финансовые активы (021500000), всего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290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A2267A">
              <w:rPr>
                <w:rFonts w:eastAsia="Times New Roman"/>
                <w:b/>
                <w:bCs/>
                <w:sz w:val="24"/>
                <w:lang w:eastAsia="ru-RU"/>
              </w:rPr>
              <w:t>Итого по разделу II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A2267A">
              <w:rPr>
                <w:rFonts w:eastAsia="Times New Roman"/>
                <w:sz w:val="24"/>
                <w:lang w:eastAsia="ru-RU"/>
              </w:rPr>
              <w:t>(стр. 200 + стр. 240 + стр. 250 + стр. 260 + стр. 270 + стр. 280 + стр. 290)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A2267A">
              <w:rPr>
                <w:rFonts w:eastAsia="Times New Roman"/>
                <w:b/>
                <w:bCs/>
                <w:sz w:val="24"/>
                <w:lang w:eastAsia="ru-RU"/>
              </w:rPr>
              <w:t>340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rPr>
          <w:trHeight w:val="242"/>
        </w:trPr>
        <w:tc>
          <w:tcPr>
            <w:tcW w:w="5495" w:type="dxa"/>
          </w:tcPr>
          <w:p w:rsidR="00163999" w:rsidRPr="00A2267A" w:rsidRDefault="00163999" w:rsidP="00163999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A2267A">
              <w:rPr>
                <w:rFonts w:eastAsia="Times New Roman"/>
                <w:b/>
                <w:bCs/>
                <w:sz w:val="24"/>
                <w:lang w:eastAsia="ru-RU"/>
              </w:rPr>
              <w:t>БАЛАНС (стр. 190 + стр. 340)</w:t>
            </w:r>
          </w:p>
        </w:tc>
        <w:tc>
          <w:tcPr>
            <w:tcW w:w="709" w:type="dxa"/>
          </w:tcPr>
          <w:p w:rsidR="00163999" w:rsidRPr="00A2267A" w:rsidRDefault="00163999" w:rsidP="00163999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A2267A">
              <w:rPr>
                <w:rFonts w:eastAsia="Times New Roman"/>
                <w:b/>
                <w:bCs/>
                <w:sz w:val="24"/>
                <w:lang w:eastAsia="ru-RU"/>
              </w:rPr>
              <w:t>350</w:t>
            </w:r>
          </w:p>
        </w:tc>
        <w:tc>
          <w:tcPr>
            <w:tcW w:w="850" w:type="dxa"/>
          </w:tcPr>
          <w:p w:rsidR="00163999" w:rsidRPr="00C17F4C" w:rsidRDefault="00163999" w:rsidP="00304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  <w:vMerge w:val="restart"/>
          </w:tcPr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  <w:p w:rsidR="00163999" w:rsidRPr="00163999" w:rsidRDefault="00163999" w:rsidP="005A721B">
            <w:pPr>
              <w:jc w:val="center"/>
              <w:rPr>
                <w:sz w:val="24"/>
              </w:rPr>
            </w:pPr>
            <w:r w:rsidRPr="00163999">
              <w:rPr>
                <w:sz w:val="24"/>
              </w:rPr>
              <w:t>ПАССИВ</w:t>
            </w:r>
          </w:p>
        </w:tc>
        <w:tc>
          <w:tcPr>
            <w:tcW w:w="709" w:type="dxa"/>
            <w:vMerge w:val="restart"/>
          </w:tcPr>
          <w:p w:rsidR="00163999" w:rsidRPr="00163999" w:rsidRDefault="00163999" w:rsidP="005A721B">
            <w:pPr>
              <w:spacing w:line="240" w:lineRule="exact"/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код</w:t>
            </w:r>
          </w:p>
          <w:p w:rsidR="00163999" w:rsidRPr="00163999" w:rsidRDefault="00163999" w:rsidP="005A721B">
            <w:pPr>
              <w:spacing w:line="240" w:lineRule="exact"/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строки</w:t>
            </w:r>
          </w:p>
        </w:tc>
        <w:tc>
          <w:tcPr>
            <w:tcW w:w="6378" w:type="dxa"/>
            <w:gridSpan w:val="7"/>
          </w:tcPr>
          <w:p w:rsidR="00163999" w:rsidRPr="00163999" w:rsidRDefault="00163999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на начало года</w:t>
            </w:r>
          </w:p>
        </w:tc>
        <w:tc>
          <w:tcPr>
            <w:tcW w:w="3402" w:type="dxa"/>
            <w:gridSpan w:val="3"/>
          </w:tcPr>
          <w:p w:rsidR="00163999" w:rsidRPr="00163999" w:rsidRDefault="00163999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на дату реорганизации (ликвидации)</w:t>
            </w:r>
          </w:p>
        </w:tc>
      </w:tr>
      <w:tr w:rsidR="00163999" w:rsidRPr="00C17F4C" w:rsidTr="00163999">
        <w:tc>
          <w:tcPr>
            <w:tcW w:w="5495" w:type="dxa"/>
            <w:vMerge/>
          </w:tcPr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63999" w:rsidRPr="00163999" w:rsidRDefault="00163999" w:rsidP="005A721B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</w:tcPr>
          <w:p w:rsidR="00163999" w:rsidRPr="00163999" w:rsidRDefault="00163999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бюджетная деятельность</w:t>
            </w:r>
          </w:p>
        </w:tc>
        <w:tc>
          <w:tcPr>
            <w:tcW w:w="2693" w:type="dxa"/>
            <w:gridSpan w:val="3"/>
          </w:tcPr>
          <w:p w:rsidR="00163999" w:rsidRPr="00163999" w:rsidRDefault="00163999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средства во временном распоряжении</w:t>
            </w:r>
          </w:p>
        </w:tc>
        <w:tc>
          <w:tcPr>
            <w:tcW w:w="850" w:type="dxa"/>
          </w:tcPr>
          <w:p w:rsidR="00163999" w:rsidRPr="00163999" w:rsidRDefault="00163999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163999" w:rsidRPr="00163999" w:rsidRDefault="00163999" w:rsidP="005A72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бюджетная деятельность</w:t>
            </w:r>
          </w:p>
        </w:tc>
        <w:tc>
          <w:tcPr>
            <w:tcW w:w="1276" w:type="dxa"/>
          </w:tcPr>
          <w:p w:rsidR="00163999" w:rsidRPr="00163999" w:rsidRDefault="00163999" w:rsidP="005A721B">
            <w:pPr>
              <w:spacing w:line="240" w:lineRule="exact"/>
              <w:ind w:left="-108" w:right="-109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средства во временном распоряжении</w:t>
            </w:r>
          </w:p>
        </w:tc>
        <w:tc>
          <w:tcPr>
            <w:tcW w:w="992" w:type="dxa"/>
          </w:tcPr>
          <w:p w:rsidR="00163999" w:rsidRPr="00163999" w:rsidRDefault="00163999" w:rsidP="005A721B">
            <w:pPr>
              <w:spacing w:line="240" w:lineRule="exact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итого</w:t>
            </w:r>
          </w:p>
        </w:tc>
      </w:tr>
      <w:tr w:rsidR="00163999" w:rsidRPr="00C17F4C" w:rsidTr="00163999">
        <w:tc>
          <w:tcPr>
            <w:tcW w:w="5495" w:type="dxa"/>
            <w:vMerge/>
          </w:tcPr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63999" w:rsidRPr="00163999" w:rsidRDefault="00163999" w:rsidP="005A721B">
            <w:pPr>
              <w:jc w:val="center"/>
              <w:rPr>
                <w:sz w:val="24"/>
              </w:rPr>
            </w:pPr>
            <w:r w:rsidRPr="00163999">
              <w:rPr>
                <w:sz w:val="24"/>
              </w:rPr>
              <w:t>всего</w:t>
            </w:r>
          </w:p>
        </w:tc>
        <w:tc>
          <w:tcPr>
            <w:tcW w:w="851" w:type="dxa"/>
          </w:tcPr>
          <w:p w:rsidR="00163999" w:rsidRPr="00163999" w:rsidRDefault="00163999" w:rsidP="00163999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остатки на начало года</w:t>
            </w:r>
          </w:p>
        </w:tc>
        <w:tc>
          <w:tcPr>
            <w:tcW w:w="1134" w:type="dxa"/>
          </w:tcPr>
          <w:p w:rsidR="00163999" w:rsidRPr="00163999" w:rsidRDefault="00163999" w:rsidP="00163999">
            <w:pPr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исправление оши</w:t>
            </w:r>
          </w:p>
          <w:p w:rsidR="00163999" w:rsidRPr="00163999" w:rsidRDefault="00163999" w:rsidP="00163999">
            <w:pPr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бок про</w:t>
            </w:r>
          </w:p>
          <w:p w:rsidR="00163999" w:rsidRPr="00163999" w:rsidRDefault="00163999" w:rsidP="00163999">
            <w:pPr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шлых лет</w:t>
            </w:r>
          </w:p>
        </w:tc>
        <w:tc>
          <w:tcPr>
            <w:tcW w:w="708" w:type="dxa"/>
          </w:tcPr>
          <w:p w:rsidR="00163999" w:rsidRPr="00163999" w:rsidRDefault="00163999" w:rsidP="005A721B">
            <w:pPr>
              <w:ind w:lef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всего</w:t>
            </w:r>
          </w:p>
        </w:tc>
        <w:tc>
          <w:tcPr>
            <w:tcW w:w="851" w:type="dxa"/>
          </w:tcPr>
          <w:p w:rsidR="00163999" w:rsidRPr="00163999" w:rsidRDefault="00163999" w:rsidP="005A721B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остатки на</w:t>
            </w:r>
          </w:p>
          <w:p w:rsidR="00163999" w:rsidRPr="00163999" w:rsidRDefault="00163999" w:rsidP="005A721B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начало года</w:t>
            </w:r>
          </w:p>
        </w:tc>
        <w:tc>
          <w:tcPr>
            <w:tcW w:w="1134" w:type="dxa"/>
          </w:tcPr>
          <w:p w:rsidR="00163999" w:rsidRPr="00163999" w:rsidRDefault="00163999" w:rsidP="00163999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исправле</w:t>
            </w:r>
          </w:p>
          <w:p w:rsidR="00163999" w:rsidRPr="00163999" w:rsidRDefault="00163999" w:rsidP="00163999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ние оши</w:t>
            </w:r>
          </w:p>
          <w:p w:rsidR="00163999" w:rsidRPr="00163999" w:rsidRDefault="00163999" w:rsidP="00163999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бок прош</w:t>
            </w:r>
          </w:p>
          <w:p w:rsidR="00163999" w:rsidRPr="00163999" w:rsidRDefault="00163999" w:rsidP="00163999">
            <w:pPr>
              <w:ind w:left="-108" w:right="-108"/>
              <w:jc w:val="center"/>
              <w:rPr>
                <w:sz w:val="24"/>
              </w:rPr>
            </w:pPr>
            <w:r w:rsidRPr="00163999">
              <w:rPr>
                <w:sz w:val="24"/>
              </w:rPr>
              <w:t>лых лет</w:t>
            </w:r>
          </w:p>
        </w:tc>
        <w:tc>
          <w:tcPr>
            <w:tcW w:w="850" w:type="dxa"/>
          </w:tcPr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63999" w:rsidRPr="00163999" w:rsidRDefault="00163999" w:rsidP="005A721B">
            <w:pPr>
              <w:jc w:val="center"/>
              <w:rPr>
                <w:sz w:val="24"/>
              </w:rPr>
            </w:pPr>
          </w:p>
        </w:tc>
      </w:tr>
      <w:tr w:rsidR="00163999" w:rsidRPr="0024124B" w:rsidTr="00163999">
        <w:tc>
          <w:tcPr>
            <w:tcW w:w="5495" w:type="dxa"/>
            <w:vAlign w:val="center"/>
          </w:tcPr>
          <w:p w:rsidR="00163999" w:rsidRPr="0024124B" w:rsidRDefault="00163999" w:rsidP="005A721B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24124B">
              <w:rPr>
                <w:rFonts w:eastAsia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163999" w:rsidRPr="0024124B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24124B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3а</w:t>
            </w:r>
          </w:p>
        </w:tc>
        <w:tc>
          <w:tcPr>
            <w:tcW w:w="1134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3б</w:t>
            </w:r>
          </w:p>
        </w:tc>
        <w:tc>
          <w:tcPr>
            <w:tcW w:w="708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4а</w:t>
            </w:r>
          </w:p>
        </w:tc>
        <w:tc>
          <w:tcPr>
            <w:tcW w:w="1134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4б</w:t>
            </w:r>
          </w:p>
        </w:tc>
        <w:tc>
          <w:tcPr>
            <w:tcW w:w="850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163999" w:rsidRPr="0024124B" w:rsidRDefault="00163999" w:rsidP="005A721B">
            <w:pPr>
              <w:jc w:val="center"/>
              <w:rPr>
                <w:sz w:val="24"/>
              </w:rPr>
            </w:pPr>
            <w:r w:rsidRPr="0024124B">
              <w:rPr>
                <w:sz w:val="24"/>
              </w:rPr>
              <w:t>8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D55D3">
              <w:rPr>
                <w:rFonts w:eastAsia="Times New Roman"/>
                <w:b/>
                <w:bCs/>
                <w:sz w:val="24"/>
                <w:lang w:eastAsia="ru-RU"/>
              </w:rPr>
              <w:t>III. Обязательства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63999" w:rsidRPr="00C17F4C" w:rsidRDefault="00163999" w:rsidP="005A721B">
            <w:pPr>
              <w:jc w:val="center"/>
              <w:rPr>
                <w:sz w:val="24"/>
              </w:rPr>
            </w:pP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400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из них:</w:t>
            </w:r>
            <w:r w:rsidRPr="00BD55D3">
              <w:rPr>
                <w:rFonts w:eastAsia="Times New Roman"/>
                <w:sz w:val="24"/>
                <w:lang w:eastAsia="ru-RU"/>
              </w:rPr>
              <w:br/>
              <w:t>долгосрочные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401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 xml:space="preserve">Кредиторская задолженность по выплатам (030200000, 020800000, </w:t>
            </w:r>
            <w:r w:rsidRPr="00BD55D3">
              <w:rPr>
                <w:rFonts w:eastAsia="Times New Roman"/>
                <w:sz w:val="24"/>
                <w:lang w:eastAsia="ru-RU"/>
              </w:rPr>
              <w:br/>
              <w:t>030402000, 030403000), всего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410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из них:</w:t>
            </w:r>
            <w:r w:rsidRPr="00BD55D3">
              <w:rPr>
                <w:rFonts w:eastAsia="Times New Roman"/>
                <w:sz w:val="24"/>
                <w:lang w:eastAsia="ru-RU"/>
              </w:rPr>
              <w:br/>
              <w:t>долгосрочная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411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Расчеты по платежам в бюджеты (030300000)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420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Иные расчеты, всего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430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в том числе:</w:t>
            </w:r>
            <w:r w:rsidRPr="00BD55D3">
              <w:rPr>
                <w:rFonts w:eastAsia="Times New Roman"/>
                <w:sz w:val="24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431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lastRenderedPageBreak/>
              <w:t>внутриведомственные расчеты (030404000)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432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расчеты с прочими кредиторами (030406000)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433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434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435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470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из них:</w:t>
            </w:r>
            <w:r w:rsidRPr="00BD55D3">
              <w:rPr>
                <w:rFonts w:eastAsia="Times New Roman"/>
                <w:sz w:val="24"/>
                <w:lang w:eastAsia="ru-RU"/>
              </w:rPr>
              <w:br/>
              <w:t>долгосрочная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471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Доходы будущих периодов (040140000)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510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Резервы предстоящих расходов (040160000)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520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D55D3">
              <w:rPr>
                <w:rFonts w:eastAsia="Times New Roman"/>
                <w:b/>
                <w:bCs/>
                <w:sz w:val="24"/>
                <w:lang w:eastAsia="ru-RU"/>
              </w:rPr>
              <w:t>Итого по разделу III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(стр. 400 + стр. 410 + стр. 420 + стр. 430 + стр. 470 + стр. 510 + стр. 520)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D55D3">
              <w:rPr>
                <w:rFonts w:eastAsia="Times New Roman"/>
                <w:b/>
                <w:bCs/>
                <w:sz w:val="24"/>
                <w:lang w:eastAsia="ru-RU"/>
              </w:rPr>
              <w:t>550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D55D3">
              <w:rPr>
                <w:rFonts w:eastAsia="Times New Roman"/>
                <w:b/>
                <w:bCs/>
                <w:sz w:val="24"/>
                <w:lang w:eastAsia="ru-RU"/>
              </w:rPr>
              <w:t>IV. Финансовый результат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Финансовый результат экономического субъекта (040100000), всего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из них:</w:t>
            </w:r>
            <w:r w:rsidRPr="00BD55D3">
              <w:rPr>
                <w:rFonts w:eastAsia="Times New Roman"/>
                <w:sz w:val="24"/>
                <w:lang w:eastAsia="ru-RU"/>
              </w:rPr>
              <w:br/>
              <w:t>доходы текущего финансового года (040110000)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571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572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BD55D3">
              <w:rPr>
                <w:rFonts w:eastAsia="Times New Roman"/>
                <w:sz w:val="24"/>
                <w:lang w:eastAsia="ru-RU"/>
              </w:rPr>
              <w:t>573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3999" w:rsidRPr="00C17F4C" w:rsidTr="00163999">
        <w:tc>
          <w:tcPr>
            <w:tcW w:w="5495" w:type="dxa"/>
          </w:tcPr>
          <w:p w:rsidR="00163999" w:rsidRPr="00BD55D3" w:rsidRDefault="00163999" w:rsidP="00163999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D55D3">
              <w:rPr>
                <w:rFonts w:eastAsia="Times New Roman"/>
                <w:b/>
                <w:bCs/>
                <w:sz w:val="24"/>
                <w:lang w:eastAsia="ru-RU"/>
              </w:rPr>
              <w:t>БАЛАНС (стр. 550 + стр. 570)</w:t>
            </w:r>
          </w:p>
        </w:tc>
        <w:tc>
          <w:tcPr>
            <w:tcW w:w="709" w:type="dxa"/>
            <w:vAlign w:val="bottom"/>
          </w:tcPr>
          <w:p w:rsidR="00163999" w:rsidRPr="00BD55D3" w:rsidRDefault="00163999" w:rsidP="005A721B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D55D3">
              <w:rPr>
                <w:rFonts w:eastAsia="Times New Roman"/>
                <w:b/>
                <w:bCs/>
                <w:sz w:val="24"/>
                <w:lang w:eastAsia="ru-RU"/>
              </w:rPr>
              <w:t>700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63999" w:rsidRPr="00C17F4C" w:rsidRDefault="00163999" w:rsidP="0016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A721B" w:rsidRDefault="005A721B" w:rsidP="00163999">
      <w:pPr>
        <w:spacing w:after="0" w:line="240" w:lineRule="auto"/>
        <w:rPr>
          <w:sz w:val="24"/>
        </w:rPr>
      </w:pPr>
      <w:r w:rsidRPr="00425739">
        <w:rPr>
          <w:sz w:val="24"/>
        </w:rPr>
        <w:t>*Да</w:t>
      </w:r>
      <w:r>
        <w:rPr>
          <w:sz w:val="24"/>
        </w:rPr>
        <w:t>нные по этим строкам в валюту баланса не входят</w:t>
      </w:r>
    </w:p>
    <w:p w:rsidR="005A721B" w:rsidRPr="00425739" w:rsidRDefault="005A721B" w:rsidP="00163999">
      <w:pPr>
        <w:spacing w:after="0" w:line="240" w:lineRule="auto"/>
        <w:rPr>
          <w:sz w:val="24"/>
        </w:rPr>
      </w:pPr>
      <w:r>
        <w:rPr>
          <w:sz w:val="24"/>
        </w:rPr>
        <w:t>** Данные по этим строкам приводятся с учетом амортизации и (или)обесценивания нефинансовых активов, раскрываемого в Пояснительной записке</w:t>
      </w:r>
    </w:p>
    <w:p w:rsidR="005A721B" w:rsidRDefault="005A721B" w:rsidP="005A721B">
      <w:pPr>
        <w:jc w:val="center"/>
        <w:rPr>
          <w:sz w:val="24"/>
        </w:rPr>
      </w:pPr>
    </w:p>
    <w:p w:rsidR="005A721B" w:rsidRDefault="005A721B" w:rsidP="005A721B">
      <w:pPr>
        <w:rPr>
          <w:sz w:val="24"/>
        </w:rPr>
        <w:sectPr w:rsidR="005A721B" w:rsidSect="00163999">
          <w:pgSz w:w="16838" w:h="11906" w:orient="landscape" w:code="9"/>
          <w:pgMar w:top="1701" w:right="567" w:bottom="567" w:left="567" w:header="567" w:footer="709" w:gutter="0"/>
          <w:cols w:space="708"/>
          <w:titlePg/>
          <w:docGrid w:linePitch="381"/>
        </w:sectPr>
      </w:pPr>
    </w:p>
    <w:p w:rsidR="005A721B" w:rsidRPr="00425739" w:rsidRDefault="005A721B" w:rsidP="005A721B">
      <w:pPr>
        <w:autoSpaceDE w:val="0"/>
        <w:autoSpaceDN w:val="0"/>
        <w:adjustRightInd w:val="0"/>
        <w:spacing w:after="0" w:line="240" w:lineRule="exact"/>
        <w:jc w:val="center"/>
        <w:rPr>
          <w:b/>
          <w:bCs/>
          <w:color w:val="000000"/>
          <w:sz w:val="24"/>
        </w:rPr>
      </w:pPr>
      <w:r w:rsidRPr="00425739">
        <w:rPr>
          <w:b/>
          <w:bCs/>
          <w:color w:val="000000"/>
          <w:sz w:val="24"/>
        </w:rPr>
        <w:lastRenderedPageBreak/>
        <w:t>СПРАВКА</w:t>
      </w:r>
    </w:p>
    <w:p w:rsidR="005A721B" w:rsidRPr="00425739" w:rsidRDefault="005A721B" w:rsidP="005A721B">
      <w:pPr>
        <w:spacing w:after="0" w:line="240" w:lineRule="exact"/>
        <w:jc w:val="center"/>
        <w:rPr>
          <w:b/>
          <w:sz w:val="24"/>
        </w:rPr>
      </w:pPr>
      <w:r w:rsidRPr="00425739">
        <w:rPr>
          <w:b/>
          <w:bCs/>
          <w:color w:val="000000"/>
          <w:sz w:val="24"/>
        </w:rPr>
        <w:t>О НАЛИЧИИ ИМУЩЕСТВА И ОБЯЗАТЕЛЬСТВНА ЗАБАЛАНСОВЫХ СЧЕТАХ</w:t>
      </w:r>
    </w:p>
    <w:p w:rsidR="005A721B" w:rsidRDefault="005A721B" w:rsidP="005A721B">
      <w:pPr>
        <w:spacing w:after="0" w:line="240" w:lineRule="auto"/>
        <w:jc w:val="center"/>
      </w:pPr>
    </w:p>
    <w:tbl>
      <w:tblPr>
        <w:tblStyle w:val="a3"/>
        <w:tblW w:w="9570" w:type="dxa"/>
        <w:tblLayout w:type="fixed"/>
        <w:tblLook w:val="04A0"/>
      </w:tblPr>
      <w:tblGrid>
        <w:gridCol w:w="1242"/>
        <w:gridCol w:w="4678"/>
        <w:gridCol w:w="709"/>
        <w:gridCol w:w="1530"/>
        <w:gridCol w:w="1411"/>
      </w:tblGrid>
      <w:tr w:rsidR="005A721B" w:rsidTr="005A721B">
        <w:trPr>
          <w:cantSplit/>
          <w:trHeight w:val="1134"/>
        </w:trPr>
        <w:tc>
          <w:tcPr>
            <w:tcW w:w="1242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Номер забалансового счета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наименование забалансового счета, показателя</w:t>
            </w:r>
          </w:p>
        </w:tc>
        <w:tc>
          <w:tcPr>
            <w:tcW w:w="709" w:type="dxa"/>
            <w:textDirection w:val="btLr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код строки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на начало года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на конец отчетного периода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01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Имущество, полученное в пользование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010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02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Материальные ценности на хранении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020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по видам материальных ценностей: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03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Бланки строгой отчетности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030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по видам бланков: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04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Задолженность неплатежеспособных дебиторов, всего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040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05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050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06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060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07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070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08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Путевки неоплаченные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080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09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090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 w:val="restart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10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100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задаток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101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залог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102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банковская гарантия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103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поручительство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104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иное обеспечение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105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 w:val="restart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11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Государственные и муниципальные гарантии, всего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110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rPr>
          <w:trHeight w:val="70"/>
        </w:trPr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государственные гарантии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111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муниципальные гарантии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112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120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Экспериментальные устройства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130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Расчетные документы ожидающие исполнения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140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150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160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 w:val="restart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lastRenderedPageBreak/>
              <w:t>17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Поступления денежных средств, всего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170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х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х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доходы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171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х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расходы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172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х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173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 w:val="restart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18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Выбытия денежных средств, всего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180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х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х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расходы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181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х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182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х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Невыясненные поступления прошлых лет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190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 w:val="restart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20</w:t>
            </w:r>
          </w:p>
          <w:p w:rsidR="005A721B" w:rsidRPr="00425739" w:rsidRDefault="005A721B" w:rsidP="005A721B">
            <w:pPr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Задолженность, не востребованная кредиторами, всего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200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  <w:vMerge/>
          </w:tcPr>
          <w:p w:rsidR="005A721B" w:rsidRPr="00425739" w:rsidRDefault="005A721B" w:rsidP="005A721B">
            <w:pPr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4678" w:type="dxa"/>
          </w:tcPr>
          <w:p w:rsidR="005A721B" w:rsidRPr="00425739" w:rsidRDefault="005A721B" w:rsidP="005A721B">
            <w:pPr>
              <w:ind w:firstLineChars="200" w:firstLine="480"/>
              <w:outlineLvl w:val="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outlineLvl w:val="0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Основные средства в эксплуатации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210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220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Периодические издания для пользования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230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240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250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260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270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Представленные субсидии на приобретение жилья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280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290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Акции по номинальной стоимости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300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Финансовые активы в управляющих компаниях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310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  <w:tr w:rsidR="005A721B" w:rsidTr="005A721B">
        <w:tc>
          <w:tcPr>
            <w:tcW w:w="1242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42</w:t>
            </w:r>
          </w:p>
        </w:tc>
        <w:tc>
          <w:tcPr>
            <w:tcW w:w="4678" w:type="dxa"/>
          </w:tcPr>
          <w:p w:rsidR="005A721B" w:rsidRPr="00425739" w:rsidRDefault="005A721B" w:rsidP="005A721B">
            <w:pPr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709" w:type="dxa"/>
          </w:tcPr>
          <w:p w:rsidR="005A721B" w:rsidRPr="00425739" w:rsidRDefault="005A721B" w:rsidP="005A721B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425739">
              <w:rPr>
                <w:rFonts w:eastAsia="Times New Roman"/>
                <w:sz w:val="24"/>
                <w:lang w:eastAsia="ru-RU"/>
              </w:rPr>
              <w:t>320</w:t>
            </w:r>
          </w:p>
        </w:tc>
        <w:tc>
          <w:tcPr>
            <w:tcW w:w="1530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  <w:tc>
          <w:tcPr>
            <w:tcW w:w="1411" w:type="dxa"/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-</w:t>
            </w:r>
          </w:p>
        </w:tc>
      </w:tr>
    </w:tbl>
    <w:p w:rsidR="005A721B" w:rsidRDefault="005A721B" w:rsidP="005A721B"/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3"/>
        <w:gridCol w:w="1279"/>
        <w:gridCol w:w="1920"/>
        <w:gridCol w:w="1340"/>
        <w:gridCol w:w="708"/>
        <w:gridCol w:w="2836"/>
      </w:tblGrid>
      <w:tr w:rsidR="005A721B" w:rsidTr="005A721B">
        <w:trPr>
          <w:trHeight w:val="2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A721B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A721B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A721B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A721B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A721B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A721B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721B" w:rsidRPr="00425739" w:rsidTr="005A721B">
        <w:trPr>
          <w:trHeight w:val="204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tabs>
                <w:tab w:val="right" w:pos="252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Руководитель</w:t>
            </w:r>
            <w:r w:rsidRPr="00425739">
              <w:rPr>
                <w:color w:val="000000"/>
                <w:sz w:val="24"/>
              </w:rPr>
              <w:tab/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21B" w:rsidRPr="00425739" w:rsidRDefault="005A721B" w:rsidP="0016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А.А. Сошников</w:t>
            </w:r>
          </w:p>
        </w:tc>
      </w:tr>
      <w:tr w:rsidR="005A721B" w:rsidRPr="00425739" w:rsidTr="005A721B">
        <w:trPr>
          <w:gridAfter w:val="1"/>
          <w:wAfter w:w="2836" w:type="dxa"/>
          <w:trHeight w:val="2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5A721B" w:rsidRPr="00425739" w:rsidTr="005A721B">
        <w:trPr>
          <w:trHeight w:val="2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5A721B" w:rsidRPr="00425739" w:rsidTr="005A721B">
        <w:trPr>
          <w:trHeight w:val="204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Главный бухгалтер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5A721B" w:rsidRPr="00425739" w:rsidTr="005A721B">
        <w:trPr>
          <w:gridAfter w:val="1"/>
          <w:wAfter w:w="2836" w:type="dxa"/>
          <w:trHeight w:val="20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425739">
              <w:rPr>
                <w:color w:val="000000"/>
                <w:sz w:val="24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42573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5A721B" w:rsidTr="005A721B">
        <w:trPr>
          <w:trHeight w:val="163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21B" w:rsidRPr="00ED28FC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</w:rPr>
            </w:pPr>
            <w:r w:rsidRPr="00ED28FC">
              <w:rPr>
                <w:color w:val="000000"/>
                <w:sz w:val="24"/>
              </w:rPr>
              <w:t>18 октября 2019 года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EB451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EB451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A721B" w:rsidRPr="00EB4519" w:rsidRDefault="005A721B" w:rsidP="005A721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5A721B" w:rsidRDefault="005A721B" w:rsidP="005A721B"/>
    <w:p w:rsidR="005A721B" w:rsidRDefault="005A721B" w:rsidP="005A721B">
      <w:pPr>
        <w:rPr>
          <w:sz w:val="24"/>
        </w:rPr>
      </w:pPr>
    </w:p>
    <w:p w:rsidR="005A721B" w:rsidRDefault="005A721B" w:rsidP="005A721B">
      <w:pPr>
        <w:rPr>
          <w:sz w:val="24"/>
        </w:rPr>
      </w:pPr>
    </w:p>
    <w:sectPr w:rsidR="005A721B" w:rsidSect="00425739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3B" w:rsidRDefault="0059503B" w:rsidP="005309FB">
      <w:pPr>
        <w:spacing w:after="0" w:line="240" w:lineRule="auto"/>
      </w:pPr>
      <w:r>
        <w:separator/>
      </w:r>
    </w:p>
  </w:endnote>
  <w:endnote w:type="continuationSeparator" w:id="1">
    <w:p w:rsidR="0059503B" w:rsidRDefault="0059503B" w:rsidP="0053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3B" w:rsidRDefault="0059503B" w:rsidP="005309FB">
      <w:pPr>
        <w:spacing w:after="0" w:line="240" w:lineRule="auto"/>
      </w:pPr>
      <w:r>
        <w:separator/>
      </w:r>
    </w:p>
  </w:footnote>
  <w:footnote w:type="continuationSeparator" w:id="1">
    <w:p w:rsidR="0059503B" w:rsidRDefault="0059503B" w:rsidP="0053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1B" w:rsidRDefault="005A721B">
    <w:pPr>
      <w:pStyle w:val="a6"/>
      <w:jc w:val="right"/>
    </w:pPr>
  </w:p>
  <w:p w:rsidR="005A721B" w:rsidRDefault="005A72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98"/>
      <w:docPartObj>
        <w:docPartGallery w:val="Page Numbers (Top of Page)"/>
        <w:docPartUnique/>
      </w:docPartObj>
    </w:sdtPr>
    <w:sdtContent>
      <w:p w:rsidR="00163999" w:rsidRDefault="00DF6F37">
        <w:pPr>
          <w:pStyle w:val="a6"/>
          <w:jc w:val="right"/>
        </w:pPr>
        <w:fldSimple w:instr=" PAGE   \* MERGEFORMAT ">
          <w:r w:rsidR="00DA0305">
            <w:rPr>
              <w:noProof/>
            </w:rPr>
            <w:t>2</w:t>
          </w:r>
        </w:fldSimple>
      </w:p>
    </w:sdtContent>
  </w:sdt>
  <w:p w:rsidR="005A721B" w:rsidRDefault="005A72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1B" w:rsidRDefault="00DF6F37">
    <w:pPr>
      <w:pStyle w:val="a6"/>
      <w:jc w:val="right"/>
    </w:pPr>
    <w:fldSimple w:instr="PAGE   \* MERGEFORMAT">
      <w:r w:rsidR="00DA0305">
        <w:rPr>
          <w:noProof/>
        </w:rPr>
        <w:t>8</w:t>
      </w:r>
    </w:fldSimple>
  </w:p>
  <w:p w:rsidR="005A721B" w:rsidRDefault="005A721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1B" w:rsidRDefault="005A72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51A"/>
    <w:multiLevelType w:val="hybridMultilevel"/>
    <w:tmpl w:val="876CE50C"/>
    <w:lvl w:ilvl="0" w:tplc="A1328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1584"/>
    <w:multiLevelType w:val="hybridMultilevel"/>
    <w:tmpl w:val="E8825788"/>
    <w:lvl w:ilvl="0" w:tplc="82988A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4DE"/>
    <w:rsid w:val="00020892"/>
    <w:rsid w:val="000D495F"/>
    <w:rsid w:val="001170DB"/>
    <w:rsid w:val="0014366E"/>
    <w:rsid w:val="00163999"/>
    <w:rsid w:val="00185E1D"/>
    <w:rsid w:val="001C6932"/>
    <w:rsid w:val="001E5A74"/>
    <w:rsid w:val="002234DE"/>
    <w:rsid w:val="0024124B"/>
    <w:rsid w:val="00277B7D"/>
    <w:rsid w:val="002B126D"/>
    <w:rsid w:val="002C064F"/>
    <w:rsid w:val="002C0FF4"/>
    <w:rsid w:val="003671A5"/>
    <w:rsid w:val="003824BB"/>
    <w:rsid w:val="00425739"/>
    <w:rsid w:val="005309FB"/>
    <w:rsid w:val="005544A5"/>
    <w:rsid w:val="0056075B"/>
    <w:rsid w:val="0059503B"/>
    <w:rsid w:val="005A721B"/>
    <w:rsid w:val="007610C0"/>
    <w:rsid w:val="00761BF8"/>
    <w:rsid w:val="00863720"/>
    <w:rsid w:val="00883362"/>
    <w:rsid w:val="008B2AF9"/>
    <w:rsid w:val="008F5601"/>
    <w:rsid w:val="00904511"/>
    <w:rsid w:val="00A2267A"/>
    <w:rsid w:val="00AE18F0"/>
    <w:rsid w:val="00B0096A"/>
    <w:rsid w:val="00B649DE"/>
    <w:rsid w:val="00BD55BE"/>
    <w:rsid w:val="00BD55D3"/>
    <w:rsid w:val="00C17F4C"/>
    <w:rsid w:val="00C30D67"/>
    <w:rsid w:val="00CA2524"/>
    <w:rsid w:val="00CC31D6"/>
    <w:rsid w:val="00DA0305"/>
    <w:rsid w:val="00DE6F96"/>
    <w:rsid w:val="00DF6F37"/>
    <w:rsid w:val="00E0295D"/>
    <w:rsid w:val="00E21FB9"/>
    <w:rsid w:val="00E537FD"/>
    <w:rsid w:val="00E93148"/>
    <w:rsid w:val="00EB22B5"/>
    <w:rsid w:val="00ED2499"/>
    <w:rsid w:val="00ED28FC"/>
    <w:rsid w:val="00EF4465"/>
    <w:rsid w:val="00F250CA"/>
    <w:rsid w:val="00F31F57"/>
    <w:rsid w:val="00F5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9FB"/>
  </w:style>
  <w:style w:type="paragraph" w:styleId="a8">
    <w:name w:val="footer"/>
    <w:basedOn w:val="a"/>
    <w:link w:val="a9"/>
    <w:uiPriority w:val="99"/>
    <w:unhideWhenUsed/>
    <w:rsid w:val="0053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9FB"/>
  </w:style>
  <w:style w:type="paragraph" w:styleId="aa">
    <w:name w:val="List Paragraph"/>
    <w:basedOn w:val="a"/>
    <w:uiPriority w:val="34"/>
    <w:qFormat/>
    <w:rsid w:val="00425739"/>
    <w:pPr>
      <w:ind w:left="720"/>
      <w:contextualSpacing/>
    </w:pPr>
  </w:style>
  <w:style w:type="paragraph" w:styleId="ab">
    <w:name w:val="No Spacing"/>
    <w:uiPriority w:val="1"/>
    <w:qFormat/>
    <w:rsid w:val="00185E1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9FB"/>
  </w:style>
  <w:style w:type="paragraph" w:styleId="a8">
    <w:name w:val="footer"/>
    <w:basedOn w:val="a"/>
    <w:link w:val="a9"/>
    <w:uiPriority w:val="99"/>
    <w:unhideWhenUsed/>
    <w:rsid w:val="0053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9FB"/>
  </w:style>
  <w:style w:type="paragraph" w:styleId="aa">
    <w:name w:val="List Paragraph"/>
    <w:basedOn w:val="a"/>
    <w:uiPriority w:val="34"/>
    <w:qFormat/>
    <w:rsid w:val="00425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7233-CA25-40C4-9A88-2B7430B8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Пользователь</cp:lastModifiedBy>
  <cp:revision>4</cp:revision>
  <cp:lastPrinted>2019-10-23T10:22:00Z</cp:lastPrinted>
  <dcterms:created xsi:type="dcterms:W3CDTF">2019-10-23T12:04:00Z</dcterms:created>
  <dcterms:modified xsi:type="dcterms:W3CDTF">2019-10-28T09:33:00Z</dcterms:modified>
</cp:coreProperties>
</file>