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CF1A9D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01AA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1A9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3F" w:rsidRPr="007249C7" w:rsidRDefault="008A453F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9606"/>
      </w:tblGrid>
      <w:tr w:rsidR="00CF1A9D" w:rsidRPr="00D00703" w:rsidTr="00CF1A9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F1A9D" w:rsidRPr="00D00703" w:rsidRDefault="00CF1A9D" w:rsidP="000C5BF5">
            <w:pPr>
              <w:spacing w:line="240" w:lineRule="exact"/>
              <w:ind w:right="329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0703">
              <w:rPr>
                <w:rFonts w:ascii="Times New Roman" w:hAnsi="Times New Roman"/>
                <w:sz w:val="28"/>
                <w:szCs w:val="28"/>
              </w:rPr>
              <w:t>Об утве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рждении ликвидационного баланса администрации Благодарненского </w:t>
            </w:r>
            <w:r w:rsidRPr="00D00703">
              <w:rPr>
                <w:rFonts w:ascii="Times New Roman" w:hAnsi="Times New Roman"/>
                <w:sz w:val="28"/>
                <w:szCs w:val="28"/>
              </w:rPr>
              <w:t>муниципального района Ставропольского края</w:t>
            </w:r>
          </w:p>
        </w:tc>
      </w:tr>
    </w:tbl>
    <w:p w:rsidR="00CF1A9D" w:rsidRPr="00D00703" w:rsidRDefault="00CF1A9D" w:rsidP="00CF1A9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1A9D" w:rsidRDefault="00CF1A9D" w:rsidP="00CF1A9D"/>
    <w:p w:rsidR="00CF1A9D" w:rsidRDefault="00CF1A9D" w:rsidP="00CF1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703">
        <w:rPr>
          <w:rFonts w:ascii="Times New Roman" w:eastAsia="Calibri" w:hAnsi="Times New Roman"/>
          <w:sz w:val="28"/>
          <w:szCs w:val="28"/>
        </w:rPr>
        <w:t>В соответствии со статьей 63 Гражданского кодекса Российской Федерации, решением Совета Благодарненского муниципального района Ставропольского края от 25 июля 2017 года № 277 «</w:t>
      </w:r>
      <w:r w:rsidRPr="00D00703">
        <w:rPr>
          <w:rFonts w:ascii="Times New Roman" w:hAnsi="Times New Roman"/>
          <w:sz w:val="28"/>
          <w:szCs w:val="28"/>
        </w:rPr>
        <w:t>О ликвидации администрации Благодарненского муниципального района Ставропольского края»</w:t>
      </w:r>
      <w:r>
        <w:rPr>
          <w:rFonts w:ascii="Times New Roman" w:hAnsi="Times New Roman"/>
          <w:sz w:val="28"/>
          <w:szCs w:val="28"/>
        </w:rPr>
        <w:t>, Совет депутатов Благодарненского городского округа Ставропольского края</w:t>
      </w:r>
    </w:p>
    <w:p w:rsidR="00CF1A9D" w:rsidRDefault="00CF1A9D" w:rsidP="00CF1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A9D" w:rsidRDefault="00CF1A9D" w:rsidP="00CF1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A9D" w:rsidRPr="00CF1A9D" w:rsidRDefault="00CF1A9D" w:rsidP="00101ACC">
      <w:pPr>
        <w:spacing w:after="0" w:line="240" w:lineRule="auto"/>
        <w:ind w:left="510" w:firstLine="170"/>
        <w:rPr>
          <w:rFonts w:ascii="Times New Roman" w:hAnsi="Times New Roman"/>
          <w:b/>
          <w:sz w:val="28"/>
          <w:szCs w:val="28"/>
        </w:rPr>
      </w:pPr>
      <w:r w:rsidRPr="00CF1A9D">
        <w:rPr>
          <w:rFonts w:ascii="Times New Roman" w:hAnsi="Times New Roman"/>
          <w:b/>
          <w:sz w:val="28"/>
          <w:szCs w:val="28"/>
        </w:rPr>
        <w:t>РЕШИЛ:</w:t>
      </w:r>
    </w:p>
    <w:p w:rsidR="00CF1A9D" w:rsidRDefault="00CF1A9D" w:rsidP="00CF1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A9D" w:rsidRDefault="00CF1A9D" w:rsidP="00CF1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A9D" w:rsidRDefault="00CF1A9D" w:rsidP="00CF1A9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eastAsia="Calibri" w:hAnsi="Times New Roman"/>
          <w:sz w:val="28"/>
          <w:szCs w:val="28"/>
        </w:rPr>
        <w:t>Утвердить прилагаемый ликвидационный баланс администрации Благодарненского муниципального района Ставропольского края.</w:t>
      </w:r>
    </w:p>
    <w:p w:rsidR="00CF1A9D" w:rsidRDefault="00CF1A9D" w:rsidP="00CF1A9D">
      <w:pPr>
        <w:spacing w:after="0" w:line="240" w:lineRule="auto"/>
        <w:rPr>
          <w:rFonts w:ascii="Times New Roman" w:hAnsi="Times New Roman"/>
        </w:rPr>
      </w:pPr>
    </w:p>
    <w:p w:rsidR="00CF1A9D" w:rsidRPr="00D00703" w:rsidRDefault="00CF1A9D" w:rsidP="00C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0703">
        <w:rPr>
          <w:rFonts w:ascii="Times New Roman" w:hAnsi="Times New Roman"/>
          <w:sz w:val="28"/>
          <w:szCs w:val="28"/>
        </w:rPr>
        <w:t>2.</w:t>
      </w:r>
      <w:r w:rsidRPr="00D00703">
        <w:rPr>
          <w:rFonts w:ascii="Times New Roman" w:eastAsia="Calibri" w:hAnsi="Times New Roman"/>
          <w:sz w:val="28"/>
          <w:szCs w:val="28"/>
        </w:rPr>
        <w:t xml:space="preserve"> Председателю ликвидационной комиссии администрации Благодарненского муниципального района Ставропольского края Сошникову А.А. уведомить регистрационный орган об утверждении ликвидационного баланса администрации Благодарненского муниципального района Ставропольского края.</w:t>
      </w:r>
    </w:p>
    <w:p w:rsidR="00F101AA" w:rsidRPr="00335634" w:rsidRDefault="00F101AA" w:rsidP="00F1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F10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7"/>
          <w:headerReference w:type="firs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667"/>
        <w:gridCol w:w="1701"/>
      </w:tblGrid>
      <w:tr w:rsidR="007249C7" w:rsidRPr="008714D2" w:rsidTr="00F101AA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F101AA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CF1A9D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CF1A9D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F101AA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CF1A9D" w:rsidP="00CF1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CF1A9D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75051067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</w:t>
            </w:r>
            <w:r w:rsidR="00CF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13552</w:t>
            </w:r>
          </w:p>
        </w:tc>
      </w:tr>
      <w:tr w:rsidR="007249C7" w:rsidRPr="008714D2" w:rsidTr="00F101AA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CF1A9D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F101AA" w:rsidP="00F10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Благодарненского </w:t>
            </w:r>
            <w:r w:rsidR="00CF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F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210501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54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567"/>
        <w:gridCol w:w="1532"/>
        <w:gridCol w:w="1556"/>
        <w:gridCol w:w="1517"/>
        <w:gridCol w:w="1359"/>
        <w:gridCol w:w="1480"/>
        <w:gridCol w:w="1211"/>
      </w:tblGrid>
      <w:tr w:rsidR="00797A59" w:rsidRPr="00797A59" w:rsidTr="009F571B">
        <w:trPr>
          <w:trHeight w:val="240"/>
        </w:trPr>
        <w:tc>
          <w:tcPr>
            <w:tcW w:w="6238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567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605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797A59" w:rsidRPr="00797A59" w:rsidTr="009F571B">
        <w:trPr>
          <w:trHeight w:val="792"/>
        </w:trPr>
        <w:tc>
          <w:tcPr>
            <w:tcW w:w="6238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A59" w:rsidRPr="00797A59" w:rsidTr="009F571B">
        <w:trPr>
          <w:trHeight w:val="180"/>
        </w:trPr>
        <w:tc>
          <w:tcPr>
            <w:tcW w:w="623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A59" w:rsidRPr="00797A59" w:rsidTr="009F571B">
        <w:trPr>
          <w:trHeight w:val="240"/>
        </w:trPr>
        <w:tc>
          <w:tcPr>
            <w:tcW w:w="6238" w:type="dxa"/>
            <w:shd w:val="clear" w:color="FFFFFF" w:fill="auto"/>
            <w:vAlign w:val="center"/>
          </w:tcPr>
          <w:p w:rsidR="00797A59" w:rsidRPr="00797A59" w:rsidRDefault="00797A59" w:rsidP="00CF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9D" w:rsidRPr="00797A59" w:rsidTr="009F571B">
        <w:trPr>
          <w:trHeight w:val="347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(балансовая стоимость, 010100000)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149 233 607,06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149 233 607,06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130 765 602,72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130 765 602,72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18 468 004,34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18 468 004,34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лизинга (010140000)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32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140 677 859,89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140 677 859,89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амортизация недвижимого имущества учреждения (010410000)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128 466 520,88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128 466 520,88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12 211 339,01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12 211 339,01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21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средства 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(остаточная стоимость, стр. 010 − стр. 020)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8 555 747,17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8 555 747,17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недвижимое имущество учреждения 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(остаточная стоимость, стр.011 -  стр.021)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2 299 081,84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2 299 081,84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иное движимое имущество учреждения 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(остаточная стоимость, стр.013 -  стр.023)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6 256 665,33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6 256 665,33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61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лизинга (остаточная стоимость, стр.014 -  стр.024)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49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Нематериальные активы (б</w:t>
            </w:r>
            <w:r w:rsidR="009F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алансовая стоимость, 010200000)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нематериальных активов *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61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движимого имущества учреждения (010439000) *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Нематериальные активы (остаточная стоимость, стр. 040 -  стр.050)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иное движимое имущество учреждения 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(остаточная стоимость, стр. 042 -  стр.052)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61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лизинга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(остаточная стоимость, стр.</w:t>
            </w: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043 -  стр.053)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Непроизведенные активы 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(балансовая стоимость, 010300000)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18 178 370,06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18 178 370,06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69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1 229 504,43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1 229 504,43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нефинансовые активы (010600000)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71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иное движимое имущество учреждения (010630000)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Нефинансовые активы в пути (010700000)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 учреждения в пути (010710000)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73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88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имущества, составляющего казну  (010450000) *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30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27 963 621,66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27 963 621,66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Финансовые активы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(020100000)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1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касса (020134000)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вложения (020400000)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17 678 665,21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17 678 665,21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17 678 665,21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17 678 665,21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09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кредитам, займам (ссудам) (020700000)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7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33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расчеты с дебиторами (021000000)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41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финансовым органом по поступлениям в бюджет (021002000)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47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финансовые активы (021500000)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3 493 462,49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3 493 462,49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3 493 462,49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3 493 462,49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финансовые активы (021550000)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84 884,91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84 884,91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II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21 257 012,61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21 469 615,49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 150 + стр. 400)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49 220 634,27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49 433 237,15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Обязательства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A9D" w:rsidRPr="00797A59" w:rsidTr="009F571B">
        <w:trPr>
          <w:trHeight w:val="690"/>
        </w:trPr>
        <w:tc>
          <w:tcPr>
            <w:tcW w:w="6238" w:type="dxa"/>
            <w:shd w:val="clear" w:color="FFFFFF" w:fill="auto"/>
          </w:tcPr>
          <w:p w:rsid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с кредиторами по долговым обязательствам 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(0 301 00 000)</w:t>
            </w:r>
          </w:p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13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долговым обязательствам по целевым иностранным  кредитам (заимствованиям) (030120000)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37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49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110 222,50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110 222,50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37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платежам в бюджеты (030300000)</w:t>
            </w:r>
            <w:r w:rsidR="009F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98 216,00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98 216,00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CF1A9D" w:rsidRPr="00797A59" w:rsidTr="009F571B">
        <w:trPr>
          <w:trHeight w:val="133"/>
        </w:trPr>
        <w:tc>
          <w:tcPr>
            <w:tcW w:w="6238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56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532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CF1A9D" w:rsidRPr="00CF1A9D" w:rsidRDefault="00CF1A9D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33"/>
        </w:trPr>
        <w:tc>
          <w:tcPr>
            <w:tcW w:w="6238" w:type="dxa"/>
            <w:vMerge w:val="restart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3"/>
            <w:shd w:val="clear" w:color="FFFFFF" w:fill="auto"/>
            <w:vAlign w:val="center"/>
          </w:tcPr>
          <w:p w:rsidR="009F571B" w:rsidRPr="00CF1A9D" w:rsidRDefault="009F571B" w:rsidP="009F5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</w:tcPr>
          <w:p w:rsidR="009F571B" w:rsidRPr="00CF1A9D" w:rsidRDefault="009F571B" w:rsidP="009F5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9F571B" w:rsidRPr="00797A59" w:rsidTr="009F571B">
        <w:trPr>
          <w:trHeight w:val="133"/>
        </w:trPr>
        <w:tc>
          <w:tcPr>
            <w:tcW w:w="6238" w:type="dxa"/>
            <w:vMerge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532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9F571B" w:rsidRPr="00797A59" w:rsidRDefault="009F571B" w:rsidP="0086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571B" w:rsidRPr="00797A59" w:rsidTr="009F571B">
        <w:trPr>
          <w:trHeight w:val="133"/>
        </w:trPr>
        <w:tc>
          <w:tcPr>
            <w:tcW w:w="6238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67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512</w:t>
            </w:r>
          </w:p>
        </w:tc>
        <w:tc>
          <w:tcPr>
            <w:tcW w:w="1532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9F571B" w:rsidRDefault="009F571B" w:rsidP="00867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571B">
              <w:rPr>
                <w:rFonts w:ascii="Times New Roman" w:hAnsi="Times New Roman" w:cs="Times New Roman"/>
                <w:color w:val="000000"/>
                <w:sz w:val="24"/>
              </w:rPr>
              <w:t>−</w:t>
            </w:r>
          </w:p>
        </w:tc>
      </w:tr>
      <w:tr w:rsidR="009F571B" w:rsidRPr="00797A59" w:rsidTr="009F571B">
        <w:trPr>
          <w:trHeight w:val="159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80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98 216,00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98 216,00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51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страховым взносам на медицинское и пенсионное страхование (030307000, 030308000, 030309000, </w:t>
            </w: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030310000, 030311000)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5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расчеты с кредиторами (030400000)</w:t>
            </w:r>
          </w:p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43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42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46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53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платежам из бюджета с финансовым органом (030405000)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90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54 643,70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54 643,70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4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III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71B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(стр.470+ стр.490 + стр. 510 + стр.530 </w:t>
            </w:r>
          </w:p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стр. 570 + стр. 580 + стр. 590)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263 082,20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475 685,08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Финансовый результат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71B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экономического субъекта (040100000)</w:t>
            </w:r>
          </w:p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48 957 552,07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48 957 552,07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149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40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426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48 957 552,07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48 957 552,07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68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71B" w:rsidRPr="00797A59" w:rsidTr="009F571B">
        <w:trPr>
          <w:trHeight w:val="225"/>
        </w:trPr>
        <w:tc>
          <w:tcPr>
            <w:tcW w:w="6238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 600 + стр. 620)</w:t>
            </w:r>
          </w:p>
        </w:tc>
        <w:tc>
          <w:tcPr>
            <w:tcW w:w="56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32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49 220 634,27</w:t>
            </w:r>
          </w:p>
        </w:tc>
        <w:tc>
          <w:tcPr>
            <w:tcW w:w="1556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212 602,88</w:t>
            </w:r>
          </w:p>
        </w:tc>
        <w:tc>
          <w:tcPr>
            <w:tcW w:w="1517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49 433 237,15</w:t>
            </w:r>
          </w:p>
        </w:tc>
        <w:tc>
          <w:tcPr>
            <w:tcW w:w="1359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9F571B" w:rsidRPr="00CF1A9D" w:rsidRDefault="009F571B" w:rsidP="00CF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9F571B" w:rsidRPr="00797A59" w:rsidTr="009F571B">
        <w:trPr>
          <w:trHeight w:val="225"/>
        </w:trPr>
        <w:tc>
          <w:tcPr>
            <w:tcW w:w="15460" w:type="dxa"/>
            <w:gridSpan w:val="8"/>
            <w:shd w:val="clear" w:color="FFFFFF" w:fill="auto"/>
            <w:vAlign w:val="bottom"/>
          </w:tcPr>
          <w:p w:rsidR="009F571B" w:rsidRPr="00CF1A9D" w:rsidRDefault="009F571B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9D">
              <w:rPr>
                <w:rFonts w:ascii="Times New Roman" w:hAnsi="Times New Roman" w:cs="Times New Roman"/>
                <w:sz w:val="24"/>
                <w:szCs w:val="24"/>
              </w:rPr>
              <w:t>&lt;*&gt; Данные по этим строкам в валюту баланса не 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EA618B" w:rsidSect="00797A59">
          <w:pgSz w:w="16838" w:h="11906" w:orient="landscape"/>
          <w:pgMar w:top="1985" w:right="1134" w:bottom="567" w:left="1134" w:header="567" w:footer="567" w:gutter="0"/>
          <w:cols w:space="708"/>
          <w:titlePg/>
          <w:docGrid w:linePitch="360"/>
        </w:sectPr>
      </w:pPr>
    </w:p>
    <w:tbl>
      <w:tblPr>
        <w:tblStyle w:val="TableStyle0"/>
        <w:tblW w:w="9639" w:type="dxa"/>
        <w:tblInd w:w="0" w:type="dxa"/>
        <w:tblLook w:val="04A0"/>
      </w:tblPr>
      <w:tblGrid>
        <w:gridCol w:w="876"/>
        <w:gridCol w:w="5645"/>
        <w:gridCol w:w="567"/>
        <w:gridCol w:w="1419"/>
        <w:gridCol w:w="1132"/>
      </w:tblGrid>
      <w:tr w:rsidR="00EA618B" w:rsidRPr="00EA618B" w:rsidTr="00EA618B">
        <w:tc>
          <w:tcPr>
            <w:tcW w:w="9639" w:type="dxa"/>
            <w:gridSpan w:val="5"/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</w:t>
            </w: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EA618B" w:rsidRPr="00EA618B" w:rsidTr="009F571B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8B" w:rsidRPr="00EA618B" w:rsidTr="009F571B">
        <w:tc>
          <w:tcPr>
            <w:tcW w:w="8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Номер забалан-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сового счета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EA618B" w:rsidRPr="00EA618B" w:rsidTr="009F571B">
        <w:trPr>
          <w:trHeight w:val="180"/>
        </w:trPr>
        <w:tc>
          <w:tcPr>
            <w:tcW w:w="876" w:type="dxa"/>
            <w:tcBorders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18B" w:rsidRPr="00EA618B" w:rsidTr="009F571B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9F571B" w:rsidP="009F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2 595 580,08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9F571B" w:rsidP="009F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2 595 580,08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2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9F571B" w:rsidP="009F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12 510,46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12 510,46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155 450,29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155 450,29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06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6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167 808,33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167 808,33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382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151 710,00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50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0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1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61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6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176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178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0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4 455 285,97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66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03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7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3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1 611 982,25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5605C3" w:rsidP="0056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1 611 982,25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9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9F571B">
        <w:trPr>
          <w:trHeight w:val="15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W w:w="9639" w:type="dxa"/>
        <w:tblInd w:w="0" w:type="dxa"/>
        <w:tblLook w:val="04A0"/>
      </w:tblPr>
      <w:tblGrid>
        <w:gridCol w:w="9639"/>
      </w:tblGrid>
      <w:tr w:rsidR="00CB166D" w:rsidRPr="00CB166D" w:rsidTr="00B16AEA">
        <w:trPr>
          <w:trHeight w:val="225"/>
        </w:trPr>
        <w:tc>
          <w:tcPr>
            <w:tcW w:w="9639" w:type="dxa"/>
            <w:shd w:val="clear" w:color="FFFFFF" w:fill="auto"/>
            <w:vAlign w:val="bottom"/>
          </w:tcPr>
          <w:p w:rsidR="00CB166D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                               ________________                             _____________________</w:t>
            </w:r>
          </w:p>
          <w:p w:rsidR="005605C3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(подпись)                                     (расшифровка подписи)</w:t>
            </w:r>
          </w:p>
          <w:p w:rsidR="005605C3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3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                       ________________                             _____________________</w:t>
            </w:r>
          </w:p>
          <w:p w:rsidR="005605C3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(подпись)                                     (расшифровка подписи)</w:t>
            </w:r>
          </w:p>
          <w:p w:rsidR="005605C3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3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C3" w:rsidRPr="00CB166D" w:rsidRDefault="005605C3" w:rsidP="0056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Default="00B16AEA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Pr="008714D2" w:rsidRDefault="00B16AEA" w:rsidP="00B1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16AEA" w:rsidRPr="008714D2" w:rsidSect="00B16AE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D9" w:rsidRDefault="00010FD9" w:rsidP="007249C7">
      <w:pPr>
        <w:spacing w:after="0" w:line="240" w:lineRule="auto"/>
      </w:pPr>
      <w:r>
        <w:separator/>
      </w:r>
    </w:p>
  </w:endnote>
  <w:endnote w:type="continuationSeparator" w:id="1">
    <w:p w:rsidR="00010FD9" w:rsidRDefault="00010FD9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D9" w:rsidRDefault="00010FD9" w:rsidP="007249C7">
      <w:pPr>
        <w:spacing w:after="0" w:line="240" w:lineRule="auto"/>
      </w:pPr>
      <w:r>
        <w:separator/>
      </w:r>
    </w:p>
  </w:footnote>
  <w:footnote w:type="continuationSeparator" w:id="1">
    <w:p w:rsidR="00010FD9" w:rsidRDefault="00010FD9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CF1A9D" w:rsidRDefault="00CF1A9D">
        <w:pPr>
          <w:pStyle w:val="a7"/>
          <w:jc w:val="right"/>
        </w:pPr>
        <w:fldSimple w:instr=" PAGE   \* MERGEFORMAT ">
          <w:r w:rsidR="00101ACC">
            <w:rPr>
              <w:noProof/>
            </w:rPr>
            <w:t>7</w:t>
          </w:r>
        </w:fldSimple>
      </w:p>
    </w:sdtContent>
  </w:sdt>
  <w:p w:rsidR="00CF1A9D" w:rsidRDefault="00CF1A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9D" w:rsidRDefault="00CF1A9D">
    <w:pPr>
      <w:pStyle w:val="a7"/>
      <w:jc w:val="right"/>
    </w:pPr>
  </w:p>
  <w:p w:rsidR="00CF1A9D" w:rsidRDefault="00CF1A9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10FD9"/>
    <w:rsid w:val="000A7873"/>
    <w:rsid w:val="000C5BF5"/>
    <w:rsid w:val="000F3C06"/>
    <w:rsid w:val="00101ACC"/>
    <w:rsid w:val="001759D0"/>
    <w:rsid w:val="00187098"/>
    <w:rsid w:val="00223A95"/>
    <w:rsid w:val="002354F7"/>
    <w:rsid w:val="002E7D98"/>
    <w:rsid w:val="003764EB"/>
    <w:rsid w:val="00481213"/>
    <w:rsid w:val="005051E8"/>
    <w:rsid w:val="005605C3"/>
    <w:rsid w:val="007249C7"/>
    <w:rsid w:val="00797A59"/>
    <w:rsid w:val="007A3A74"/>
    <w:rsid w:val="007D4532"/>
    <w:rsid w:val="00840599"/>
    <w:rsid w:val="008714D2"/>
    <w:rsid w:val="008A453F"/>
    <w:rsid w:val="00952B72"/>
    <w:rsid w:val="00955469"/>
    <w:rsid w:val="009B525F"/>
    <w:rsid w:val="009D4EF6"/>
    <w:rsid w:val="009F571B"/>
    <w:rsid w:val="00A17205"/>
    <w:rsid w:val="00AF7C4C"/>
    <w:rsid w:val="00B16AEA"/>
    <w:rsid w:val="00B5163E"/>
    <w:rsid w:val="00B51C63"/>
    <w:rsid w:val="00BE6F95"/>
    <w:rsid w:val="00C8767E"/>
    <w:rsid w:val="00CB166D"/>
    <w:rsid w:val="00CF1A9D"/>
    <w:rsid w:val="00D17B85"/>
    <w:rsid w:val="00D93911"/>
    <w:rsid w:val="00E41B9D"/>
    <w:rsid w:val="00E77638"/>
    <w:rsid w:val="00E8063C"/>
    <w:rsid w:val="00EA618B"/>
    <w:rsid w:val="00F101AA"/>
    <w:rsid w:val="00F50DA4"/>
    <w:rsid w:val="00F66DE1"/>
    <w:rsid w:val="00F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table" w:customStyle="1" w:styleId="TableStyle0">
    <w:name w:val="TableStyle0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CF1A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307-E923-42F3-AA12-2A9DFB5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20</cp:revision>
  <cp:lastPrinted>2018-08-15T12:20:00Z</cp:lastPrinted>
  <dcterms:created xsi:type="dcterms:W3CDTF">2018-08-10T13:18:00Z</dcterms:created>
  <dcterms:modified xsi:type="dcterms:W3CDTF">2018-12-24T05:42:00Z</dcterms:modified>
</cp:coreProperties>
</file>