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3F" w:rsidRDefault="00A2603F" w:rsidP="00A2603F">
      <w:pPr>
        <w:spacing w:after="0" w:line="240" w:lineRule="auto"/>
        <w:rPr>
          <w:rFonts w:ascii="Times New Roman" w:eastAsia="Times New Roman" w:hAnsi="Times New Roman" w:cs="Times New Roman"/>
          <w:sz w:val="28"/>
          <w:szCs w:val="28"/>
        </w:rPr>
      </w:pPr>
    </w:p>
    <w:p w:rsidR="00446E98" w:rsidRPr="00446E98" w:rsidRDefault="00446E98" w:rsidP="00446E98">
      <w:pPr>
        <w:spacing w:after="0" w:line="240" w:lineRule="auto"/>
        <w:jc w:val="center"/>
        <w:rPr>
          <w:rFonts w:ascii="Times New Roman" w:eastAsia="Times New Roman" w:hAnsi="Times New Roman" w:cs="Times New Roman"/>
          <w:sz w:val="28"/>
          <w:szCs w:val="28"/>
        </w:rPr>
      </w:pPr>
      <w:r w:rsidRPr="00446E98">
        <w:rPr>
          <w:rFonts w:ascii="Times New Roman" w:eastAsia="Times New Roman" w:hAnsi="Times New Roman" w:cs="Times New Roman"/>
          <w:sz w:val="28"/>
          <w:szCs w:val="28"/>
        </w:rPr>
        <w:t>СОВЕТ БЛАГОДАРНЕНСКОГО МУНИЦИПАЛЬНОГО РАЙОНА СТАВРОПОЛЬСКОГО КРАЯ</w:t>
      </w:r>
    </w:p>
    <w:p w:rsidR="00446E98" w:rsidRPr="00446E98" w:rsidRDefault="00446E98" w:rsidP="00446E98">
      <w:pPr>
        <w:spacing w:after="0" w:line="240" w:lineRule="auto"/>
        <w:jc w:val="center"/>
        <w:rPr>
          <w:rFonts w:ascii="Times New Roman" w:eastAsia="Times New Roman" w:hAnsi="Times New Roman" w:cs="Times New Roman"/>
          <w:sz w:val="24"/>
          <w:szCs w:val="24"/>
        </w:rPr>
      </w:pPr>
    </w:p>
    <w:p w:rsidR="00446E98" w:rsidRPr="00446E98" w:rsidRDefault="00446E98" w:rsidP="00446E98">
      <w:pPr>
        <w:spacing w:after="0" w:line="240" w:lineRule="auto"/>
        <w:jc w:val="center"/>
        <w:rPr>
          <w:rFonts w:ascii="Times New Roman" w:eastAsia="Times New Roman" w:hAnsi="Times New Roman" w:cs="Times New Roman"/>
          <w:sz w:val="24"/>
          <w:szCs w:val="24"/>
        </w:rPr>
      </w:pPr>
    </w:p>
    <w:p w:rsidR="00446E98" w:rsidRPr="00446E98" w:rsidRDefault="00446E98" w:rsidP="00446E98">
      <w:pPr>
        <w:spacing w:after="0" w:line="240" w:lineRule="auto"/>
        <w:jc w:val="center"/>
        <w:rPr>
          <w:rFonts w:ascii="Times New Roman" w:eastAsia="Times New Roman" w:hAnsi="Times New Roman" w:cs="Times New Roman"/>
          <w:sz w:val="28"/>
          <w:szCs w:val="28"/>
        </w:rPr>
      </w:pPr>
      <w:r w:rsidRPr="00446E98">
        <w:rPr>
          <w:rFonts w:ascii="Times New Roman" w:eastAsia="Times New Roman" w:hAnsi="Times New Roman" w:cs="Times New Roman"/>
          <w:sz w:val="28"/>
          <w:szCs w:val="28"/>
        </w:rPr>
        <w:t>РЕШЕНИЕ</w:t>
      </w:r>
    </w:p>
    <w:p w:rsidR="00446E98" w:rsidRPr="00446E98" w:rsidRDefault="00446E98" w:rsidP="00446E98">
      <w:pPr>
        <w:spacing w:after="0" w:line="240" w:lineRule="auto"/>
        <w:jc w:val="center"/>
        <w:rPr>
          <w:rFonts w:ascii="Times New Roman" w:eastAsia="Times New Roman" w:hAnsi="Times New Roman" w:cs="Times New Roman"/>
          <w:sz w:val="28"/>
          <w:szCs w:val="28"/>
        </w:rPr>
      </w:pPr>
    </w:p>
    <w:p w:rsidR="007B1F12" w:rsidRPr="00A2603F" w:rsidRDefault="007B1F12" w:rsidP="00A2603F">
      <w:pPr>
        <w:spacing w:after="0" w:line="240" w:lineRule="auto"/>
        <w:rPr>
          <w:rFonts w:ascii="Times New Roman" w:eastAsia="Times New Roman" w:hAnsi="Times New Roman" w:cs="Times New Roman"/>
          <w:sz w:val="28"/>
          <w:szCs w:val="28"/>
        </w:rPr>
      </w:pPr>
    </w:p>
    <w:p w:rsidR="00A2603F" w:rsidRPr="00A2603F" w:rsidRDefault="00A2603F" w:rsidP="00A2603F">
      <w:pPr>
        <w:spacing w:after="0" w:line="240" w:lineRule="auto"/>
        <w:jc w:val="both"/>
        <w:rPr>
          <w:rFonts w:ascii="Times New Roman" w:eastAsia="Times New Roman" w:hAnsi="Times New Roman" w:cs="Times New Roman"/>
          <w:sz w:val="28"/>
          <w:szCs w:val="28"/>
        </w:rPr>
      </w:pPr>
      <w:r w:rsidRPr="00A2603F">
        <w:rPr>
          <w:rFonts w:ascii="Times New Roman" w:eastAsia="Times New Roman" w:hAnsi="Times New Roman" w:cs="Times New Roman"/>
          <w:sz w:val="28"/>
          <w:szCs w:val="28"/>
        </w:rPr>
        <w:t xml:space="preserve">29 апреля 2014 года                      г. </w:t>
      </w:r>
      <w:proofErr w:type="gramStart"/>
      <w:r w:rsidRPr="00A2603F">
        <w:rPr>
          <w:rFonts w:ascii="Times New Roman" w:eastAsia="Times New Roman" w:hAnsi="Times New Roman" w:cs="Times New Roman"/>
          <w:sz w:val="28"/>
          <w:szCs w:val="28"/>
        </w:rPr>
        <w:t>Благодарный</w:t>
      </w:r>
      <w:proofErr w:type="gramEnd"/>
      <w:r w:rsidRPr="00A2603F">
        <w:rPr>
          <w:rFonts w:ascii="Times New Roman" w:eastAsia="Times New Roman" w:hAnsi="Times New Roman" w:cs="Times New Roman"/>
          <w:sz w:val="28"/>
          <w:szCs w:val="28"/>
        </w:rPr>
        <w:t xml:space="preserve">                                       № 103</w:t>
      </w:r>
    </w:p>
    <w:p w:rsidR="00A2603F" w:rsidRPr="00A2603F" w:rsidRDefault="00A2603F" w:rsidP="00A2603F">
      <w:pPr>
        <w:spacing w:after="0" w:line="240" w:lineRule="auto"/>
        <w:rPr>
          <w:rFonts w:ascii="Calibri" w:eastAsia="Calibri" w:hAnsi="Calibri" w:cs="Times New Roman"/>
          <w:sz w:val="28"/>
          <w:lang w:eastAsia="en-US"/>
        </w:rPr>
      </w:pPr>
    </w:p>
    <w:p w:rsidR="00A2603F" w:rsidRPr="00A2603F" w:rsidRDefault="00A2603F" w:rsidP="00A2603F">
      <w:pPr>
        <w:spacing w:after="0" w:line="240" w:lineRule="auto"/>
        <w:rPr>
          <w:rFonts w:ascii="Calibri" w:eastAsia="Calibri" w:hAnsi="Calibri" w:cs="Times New Roman"/>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A2603F" w:rsidRPr="00A2603F" w:rsidTr="007A1240">
        <w:tc>
          <w:tcPr>
            <w:tcW w:w="9570" w:type="dxa"/>
            <w:tcBorders>
              <w:top w:val="nil"/>
              <w:left w:val="nil"/>
              <w:bottom w:val="nil"/>
              <w:right w:val="nil"/>
            </w:tcBorders>
            <w:shd w:val="clear" w:color="auto" w:fill="auto"/>
          </w:tcPr>
          <w:p w:rsidR="00A2603F" w:rsidRPr="00A2603F" w:rsidRDefault="00A2603F" w:rsidP="00A2603F">
            <w:pPr>
              <w:spacing w:after="0" w:line="240" w:lineRule="exact"/>
              <w:jc w:val="both"/>
              <w:rPr>
                <w:rFonts w:ascii="Times New Roman" w:eastAsia="Calibri" w:hAnsi="Times New Roman" w:cs="Times New Roman"/>
                <w:sz w:val="28"/>
                <w:lang w:eastAsia="en-US"/>
              </w:rPr>
            </w:pPr>
            <w:r w:rsidRPr="00A2603F">
              <w:rPr>
                <w:rFonts w:ascii="Times New Roman" w:eastAsia="Calibri" w:hAnsi="Times New Roman" w:cs="Times New Roman"/>
                <w:sz w:val="28"/>
                <w:lang w:eastAsia="en-US"/>
              </w:rPr>
              <w:t>Об утверждении Порядка</w:t>
            </w:r>
            <w:r>
              <w:rPr>
                <w:rFonts w:ascii="Times New Roman" w:eastAsia="Calibri" w:hAnsi="Times New Roman" w:cs="Times New Roman"/>
                <w:sz w:val="28"/>
                <w:lang w:eastAsia="en-US"/>
              </w:rPr>
              <w:t xml:space="preserve"> </w:t>
            </w:r>
            <w:r w:rsidRPr="00A2603F">
              <w:rPr>
                <w:rFonts w:ascii="Times New Roman" w:eastAsia="Calibri" w:hAnsi="Times New Roman" w:cs="Times New Roman"/>
                <w:sz w:val="28"/>
                <w:lang w:eastAsia="en-US"/>
              </w:rPr>
              <w:t>принятия  решений об установлении тарифов на услуги и работы, предоставляемые и выполняемые муниципальными предприятиями и учреждениями</w:t>
            </w:r>
            <w:r>
              <w:rPr>
                <w:rFonts w:ascii="Times New Roman" w:eastAsia="Calibri" w:hAnsi="Times New Roman" w:cs="Times New Roman"/>
                <w:sz w:val="28"/>
                <w:lang w:eastAsia="en-US"/>
              </w:rPr>
              <w:t xml:space="preserve"> </w:t>
            </w:r>
            <w:r w:rsidRPr="00A2603F">
              <w:rPr>
                <w:rFonts w:ascii="Times New Roman" w:eastAsia="Calibri" w:hAnsi="Times New Roman" w:cs="Times New Roman"/>
                <w:sz w:val="28"/>
                <w:lang w:eastAsia="en-US"/>
              </w:rPr>
              <w:t xml:space="preserve">Благодарненского муниципального района Ставропольского края </w:t>
            </w:r>
          </w:p>
        </w:tc>
      </w:tr>
    </w:tbl>
    <w:p w:rsidR="00A2603F" w:rsidRPr="00A2603F" w:rsidRDefault="00A2603F" w:rsidP="00A2603F">
      <w:pPr>
        <w:spacing w:after="0" w:line="240" w:lineRule="auto"/>
        <w:rPr>
          <w:rFonts w:ascii="Calibri" w:eastAsia="Calibri" w:hAnsi="Calibri" w:cs="Times New Roman"/>
          <w:sz w:val="28"/>
          <w:lang w:eastAsia="en-US"/>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В соответствии с Федеральным </w:t>
      </w:r>
      <w:hyperlink r:id="rId7" w:history="1">
        <w:r w:rsidRPr="00A2603F">
          <w:rPr>
            <w:rFonts w:ascii="Times New Roman" w:eastAsia="Calibri" w:hAnsi="Times New Roman" w:cs="Times New Roman"/>
            <w:sz w:val="28"/>
            <w:szCs w:val="28"/>
          </w:rPr>
          <w:t>законом</w:t>
        </w:r>
      </w:hyperlink>
      <w:r w:rsidRPr="00A2603F">
        <w:rPr>
          <w:rFonts w:ascii="Times New Roman" w:eastAsia="Calibri"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hyperlink r:id="rId8" w:history="1">
        <w:r w:rsidRPr="00A2603F">
          <w:rPr>
            <w:rFonts w:ascii="Times New Roman" w:eastAsia="Calibri" w:hAnsi="Times New Roman" w:cs="Times New Roman"/>
            <w:sz w:val="28"/>
            <w:szCs w:val="28"/>
          </w:rPr>
          <w:t>Законом</w:t>
        </w:r>
      </w:hyperlink>
      <w:r w:rsidRPr="00A2603F">
        <w:rPr>
          <w:rFonts w:ascii="Times New Roman" w:eastAsia="Calibri" w:hAnsi="Times New Roman" w:cs="Times New Roman"/>
          <w:sz w:val="28"/>
          <w:szCs w:val="28"/>
        </w:rPr>
        <w:t xml:space="preserve"> Ставропольского края от 02 марта 2005 года № 12-кз «О местном самоуправлении в Ставропольском крае», </w:t>
      </w:r>
      <w:hyperlink r:id="rId9" w:history="1">
        <w:r w:rsidRPr="00A2603F">
          <w:rPr>
            <w:rFonts w:ascii="Times New Roman" w:eastAsia="Calibri" w:hAnsi="Times New Roman" w:cs="Times New Roman"/>
            <w:sz w:val="28"/>
            <w:szCs w:val="28"/>
          </w:rPr>
          <w:t>Уставом</w:t>
        </w:r>
      </w:hyperlink>
      <w:r>
        <w:rPr>
          <w:rFonts w:eastAsia="Calibri" w:cs="Times New Roman"/>
          <w:sz w:val="28"/>
          <w:lang w:eastAsia="en-US"/>
        </w:rPr>
        <w:t xml:space="preserve"> </w:t>
      </w:r>
      <w:r w:rsidRPr="00A2603F">
        <w:rPr>
          <w:rFonts w:ascii="Times New Roman" w:eastAsia="Calibri" w:hAnsi="Times New Roman" w:cs="Times New Roman"/>
          <w:sz w:val="28"/>
          <w:szCs w:val="28"/>
        </w:rPr>
        <w:t xml:space="preserve">Благодарненского муниципального района Ставропольского края, совет Благодарненского муниципального района Ставропольского края </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РЕШИЛ:</w:t>
      </w:r>
    </w:p>
    <w:p w:rsidR="00A2603F" w:rsidRPr="00A2603F" w:rsidRDefault="00A2603F" w:rsidP="00A2603F">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 Утвердить</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Порядок</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принятия  решений об установлении тарифов</w:t>
      </w:r>
      <w:r>
        <w:rPr>
          <w:rFonts w:ascii="Times New Roman" w:eastAsia="Calibri" w:hAnsi="Times New Roman" w:cs="Times New Roman"/>
          <w:sz w:val="28"/>
          <w:szCs w:val="28"/>
        </w:rPr>
        <w:t xml:space="preserve"> </w:t>
      </w:r>
      <w:r w:rsidRPr="00A2603F">
        <w:rPr>
          <w:rFonts w:ascii="Times New Roman" w:eastAsia="Calibri" w:hAnsi="Times New Roman" w:cs="Times New Roman"/>
          <w:color w:val="000000"/>
          <w:sz w:val="28"/>
          <w:shd w:val="clear" w:color="auto" w:fill="FFFFFF"/>
          <w:lang w:eastAsia="en-US"/>
        </w:rPr>
        <w:t>на услуги и работы, предоставляемые и выполняемые муниципальными предприятиями и учреждениями</w:t>
      </w:r>
      <w:r>
        <w:rPr>
          <w:rFonts w:ascii="Times New Roman" w:eastAsia="Calibri" w:hAnsi="Times New Roman" w:cs="Times New Roman"/>
          <w:color w:val="000000"/>
          <w:sz w:val="28"/>
          <w:shd w:val="clear" w:color="auto" w:fill="FFFFFF"/>
          <w:lang w:eastAsia="en-US"/>
        </w:rPr>
        <w:t xml:space="preserve"> </w:t>
      </w:r>
      <w:r w:rsidRPr="00A2603F">
        <w:rPr>
          <w:rFonts w:ascii="Times New Roman" w:eastAsia="Calibri" w:hAnsi="Times New Roman" w:cs="Times New Roman"/>
          <w:sz w:val="28"/>
          <w:szCs w:val="28"/>
        </w:rPr>
        <w:t>Благодарненского муниципального района Ставропольского края.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2. Признать утратившим силу </w:t>
      </w:r>
      <w:hyperlink r:id="rId10" w:history="1">
        <w:r w:rsidRPr="00A2603F">
          <w:rPr>
            <w:rFonts w:ascii="Times New Roman" w:eastAsia="Calibri" w:hAnsi="Times New Roman" w:cs="Times New Roman"/>
            <w:sz w:val="28"/>
            <w:szCs w:val="28"/>
          </w:rPr>
          <w:t>решение</w:t>
        </w:r>
      </w:hyperlink>
      <w:r w:rsidRPr="00A2603F">
        <w:rPr>
          <w:rFonts w:ascii="Times New Roman" w:eastAsia="Calibri" w:hAnsi="Times New Roman" w:cs="Times New Roman"/>
          <w:sz w:val="28"/>
          <w:szCs w:val="28"/>
        </w:rPr>
        <w:t xml:space="preserve"> совета Благодарненского муниципального района Ставропольского края от 30 августа 2006 года № 178 «О порядке рассмотрения и утверждения цен и тарифов на товары и услуги, производимые и оказываемые муниципальными предприятиями и учреждениями Благодарненского муниципального района Ставропольского края».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3. Настоящее решение вступает в силу со дня его официального опубликования.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exact"/>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Глава Благодарненского</w:t>
      </w:r>
    </w:p>
    <w:p w:rsidR="00A2603F" w:rsidRPr="00A2603F" w:rsidRDefault="00A2603F" w:rsidP="00A2603F">
      <w:pPr>
        <w:autoSpaceDE w:val="0"/>
        <w:autoSpaceDN w:val="0"/>
        <w:adjustRightInd w:val="0"/>
        <w:spacing w:after="0" w:line="240" w:lineRule="exact"/>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муниципального района</w:t>
      </w:r>
    </w:p>
    <w:p w:rsidR="00A2603F" w:rsidRPr="00A2603F" w:rsidRDefault="00A2603F" w:rsidP="00A2603F">
      <w:pPr>
        <w:autoSpaceDE w:val="0"/>
        <w:autoSpaceDN w:val="0"/>
        <w:adjustRightInd w:val="0"/>
        <w:spacing w:after="0" w:line="240" w:lineRule="exact"/>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Ставропольского края                                                              И.А. Ерохин</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ook w:val="04A0"/>
      </w:tblPr>
      <w:tblGrid>
        <w:gridCol w:w="4785"/>
        <w:gridCol w:w="4785"/>
      </w:tblGrid>
      <w:tr w:rsidR="00A2603F" w:rsidRPr="00A2603F" w:rsidTr="007A1240">
        <w:tc>
          <w:tcPr>
            <w:tcW w:w="4785" w:type="dxa"/>
            <w:shd w:val="clear" w:color="auto" w:fill="auto"/>
          </w:tcPr>
          <w:p w:rsidR="00A2603F" w:rsidRPr="00A2603F" w:rsidRDefault="00A2603F" w:rsidP="00A2603F">
            <w:pPr>
              <w:spacing w:after="0" w:line="240" w:lineRule="exact"/>
              <w:jc w:val="center"/>
              <w:rPr>
                <w:rFonts w:ascii="Times New Roman" w:eastAsia="Calibri" w:hAnsi="Times New Roman" w:cs="Times New Roman"/>
                <w:sz w:val="28"/>
                <w:lang w:eastAsia="en-US"/>
              </w:rPr>
            </w:pPr>
          </w:p>
        </w:tc>
        <w:tc>
          <w:tcPr>
            <w:tcW w:w="4785" w:type="dxa"/>
            <w:shd w:val="clear" w:color="auto" w:fill="auto"/>
          </w:tcPr>
          <w:p w:rsidR="00A2603F" w:rsidRPr="00A2603F" w:rsidRDefault="00A2603F" w:rsidP="00A2603F">
            <w:pPr>
              <w:spacing w:after="0" w:line="240" w:lineRule="exact"/>
              <w:jc w:val="center"/>
              <w:rPr>
                <w:rFonts w:ascii="Times New Roman" w:eastAsia="Calibri" w:hAnsi="Times New Roman" w:cs="Times New Roman"/>
                <w:sz w:val="28"/>
                <w:lang w:eastAsia="en-US"/>
              </w:rPr>
            </w:pPr>
            <w:r w:rsidRPr="00A2603F">
              <w:rPr>
                <w:rFonts w:ascii="Times New Roman" w:eastAsia="Calibri" w:hAnsi="Times New Roman" w:cs="Times New Roman"/>
                <w:sz w:val="28"/>
                <w:lang w:eastAsia="en-US"/>
              </w:rPr>
              <w:t>УТВЕРЖДЕН</w:t>
            </w:r>
          </w:p>
          <w:p w:rsidR="00A2603F" w:rsidRPr="00A2603F" w:rsidRDefault="00A2603F" w:rsidP="00A2603F">
            <w:pPr>
              <w:spacing w:after="0" w:line="240" w:lineRule="exact"/>
              <w:jc w:val="center"/>
              <w:rPr>
                <w:rFonts w:ascii="Times New Roman" w:eastAsia="Calibri" w:hAnsi="Times New Roman" w:cs="Times New Roman"/>
                <w:sz w:val="28"/>
                <w:lang w:eastAsia="en-US"/>
              </w:rPr>
            </w:pPr>
            <w:r w:rsidRPr="00A2603F">
              <w:rPr>
                <w:rFonts w:ascii="Times New Roman" w:eastAsia="Calibri" w:hAnsi="Times New Roman" w:cs="Times New Roman"/>
                <w:sz w:val="28"/>
                <w:lang w:eastAsia="en-US"/>
              </w:rPr>
              <w:t>решением совета Благодарненского муниципального района Ставропольского края</w:t>
            </w:r>
          </w:p>
          <w:p w:rsidR="00A2603F" w:rsidRPr="00A2603F" w:rsidRDefault="00A2603F" w:rsidP="00A2603F">
            <w:pPr>
              <w:spacing w:after="0" w:line="240" w:lineRule="exact"/>
              <w:jc w:val="center"/>
              <w:rPr>
                <w:rFonts w:ascii="Times New Roman" w:eastAsia="Calibri" w:hAnsi="Times New Roman" w:cs="Times New Roman"/>
                <w:sz w:val="28"/>
                <w:lang w:eastAsia="en-US"/>
              </w:rPr>
            </w:pPr>
            <w:r w:rsidRPr="00A2603F">
              <w:rPr>
                <w:rFonts w:ascii="Times New Roman" w:eastAsia="Calibri" w:hAnsi="Times New Roman" w:cs="Times New Roman"/>
                <w:sz w:val="28"/>
                <w:lang w:eastAsia="en-US"/>
              </w:rPr>
              <w:t>от 29 апреля 2014 года № 103</w:t>
            </w:r>
          </w:p>
        </w:tc>
      </w:tr>
    </w:tbl>
    <w:p w:rsidR="00A2603F" w:rsidRPr="00A2603F" w:rsidRDefault="00A2603F" w:rsidP="00A2603F">
      <w:pPr>
        <w:spacing w:after="0" w:line="240" w:lineRule="exact"/>
        <w:jc w:val="center"/>
        <w:rPr>
          <w:rFonts w:ascii="Calibri" w:eastAsia="Calibri" w:hAnsi="Calibri" w:cs="Times New Roman"/>
          <w:sz w:val="28"/>
          <w:lang w:eastAsia="en-US"/>
        </w:rPr>
      </w:pPr>
    </w:p>
    <w:p w:rsidR="00A2603F" w:rsidRPr="00A2603F" w:rsidRDefault="00A2603F" w:rsidP="00A2603F">
      <w:pPr>
        <w:spacing w:after="0" w:line="240" w:lineRule="auto"/>
        <w:rPr>
          <w:rFonts w:ascii="Calibri" w:eastAsia="Calibri" w:hAnsi="Calibri" w:cs="Times New Roman"/>
          <w:sz w:val="28"/>
          <w:lang w:eastAsia="en-US"/>
        </w:rPr>
      </w:pPr>
    </w:p>
    <w:p w:rsidR="00A2603F" w:rsidRPr="00A2603F" w:rsidRDefault="00A2603F" w:rsidP="00A2603F">
      <w:pPr>
        <w:spacing w:after="0" w:line="240" w:lineRule="exact"/>
        <w:rPr>
          <w:rFonts w:ascii="Calibri" w:eastAsia="Calibri" w:hAnsi="Calibri" w:cs="Times New Roman"/>
          <w:sz w:val="28"/>
          <w:lang w:eastAsia="en-US"/>
        </w:rPr>
      </w:pPr>
    </w:p>
    <w:p w:rsidR="00A2603F" w:rsidRPr="00A2603F" w:rsidRDefault="00A2603F" w:rsidP="00A2603F">
      <w:pPr>
        <w:spacing w:after="0" w:line="240" w:lineRule="exact"/>
        <w:jc w:val="center"/>
        <w:rPr>
          <w:rFonts w:ascii="Times New Roman" w:eastAsia="Calibri" w:hAnsi="Times New Roman" w:cs="Times New Roman"/>
          <w:sz w:val="28"/>
          <w:lang w:eastAsia="en-US"/>
        </w:rPr>
      </w:pPr>
      <w:r w:rsidRPr="00A2603F">
        <w:rPr>
          <w:rFonts w:ascii="Times New Roman" w:eastAsia="Calibri" w:hAnsi="Times New Roman" w:cs="Times New Roman"/>
          <w:sz w:val="28"/>
          <w:lang w:eastAsia="en-US"/>
        </w:rPr>
        <w:t>ПОРЯДОК</w:t>
      </w:r>
    </w:p>
    <w:p w:rsidR="00A2603F" w:rsidRPr="00A2603F" w:rsidRDefault="00A2603F" w:rsidP="00A2603F">
      <w:pPr>
        <w:spacing w:after="0" w:line="240" w:lineRule="exact"/>
        <w:jc w:val="both"/>
        <w:rPr>
          <w:rFonts w:ascii="Times New Roman" w:eastAsia="Calibri" w:hAnsi="Times New Roman" w:cs="Times New Roman"/>
          <w:sz w:val="28"/>
          <w:lang w:eastAsia="en-US"/>
        </w:rPr>
      </w:pPr>
      <w:r w:rsidRPr="00A2603F">
        <w:rPr>
          <w:rFonts w:ascii="Times New Roman" w:eastAsia="Calibri" w:hAnsi="Times New Roman" w:cs="Times New Roman"/>
          <w:sz w:val="28"/>
          <w:lang w:eastAsia="en-US"/>
        </w:rPr>
        <w:t>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муниципального района Ставропольского края</w:t>
      </w: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1. Общие положения</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1.1. Порядок </w:t>
      </w:r>
      <w:r w:rsidRPr="00A2603F">
        <w:rPr>
          <w:rFonts w:ascii="Times New Roman" w:eastAsia="Calibri" w:hAnsi="Times New Roman" w:cs="Arial"/>
          <w:sz w:val="28"/>
          <w:szCs w:val="28"/>
        </w:rPr>
        <w:t>принятия  решений об установлении тарифов</w:t>
      </w:r>
      <w:r w:rsidRPr="00A2603F">
        <w:rPr>
          <w:rFonts w:ascii="Times New Roman" w:eastAsia="Calibri" w:hAnsi="Times New Roman" w:cs="Arial"/>
          <w:color w:val="000000"/>
          <w:sz w:val="28"/>
          <w:szCs w:val="28"/>
          <w:shd w:val="clear" w:color="auto" w:fill="FFFFFF"/>
        </w:rPr>
        <w:t xml:space="preserve"> на услуги и работы, предоставляемые и выполняемые муниципальными предприятиями и учреждениями  </w:t>
      </w:r>
      <w:r w:rsidRPr="00A2603F">
        <w:rPr>
          <w:rFonts w:ascii="Times New Roman" w:eastAsia="Calibri" w:hAnsi="Times New Roman" w:cs="Arial"/>
          <w:sz w:val="28"/>
          <w:szCs w:val="28"/>
        </w:rPr>
        <w:t>Благодарненского муниципального района Ставропольского кра</w:t>
      </w:r>
      <w:proofErr w:type="gramStart"/>
      <w:r w:rsidRPr="00A2603F">
        <w:rPr>
          <w:rFonts w:ascii="Times New Roman" w:eastAsia="Calibri" w:hAnsi="Times New Roman" w:cs="Arial"/>
          <w:sz w:val="28"/>
          <w:szCs w:val="28"/>
        </w:rPr>
        <w:t>я</w:t>
      </w:r>
      <w:r w:rsidRPr="00A2603F">
        <w:rPr>
          <w:rFonts w:ascii="Times New Roman" w:eastAsia="Calibri" w:hAnsi="Times New Roman" w:cs="Times New Roman"/>
          <w:sz w:val="28"/>
          <w:szCs w:val="28"/>
        </w:rPr>
        <w:t>(</w:t>
      </w:r>
      <w:proofErr w:type="gramEnd"/>
      <w:r w:rsidRPr="00A2603F">
        <w:rPr>
          <w:rFonts w:ascii="Times New Roman" w:eastAsia="Calibri" w:hAnsi="Times New Roman" w:cs="Times New Roman"/>
          <w:sz w:val="28"/>
          <w:szCs w:val="28"/>
        </w:rPr>
        <w:t xml:space="preserve">далее - Порядок), разработан в соответствии с законодательством Российской Федерации, законодательством Ставропольского края и </w:t>
      </w:r>
      <w:hyperlink r:id="rId11" w:history="1">
        <w:r w:rsidRPr="00A2603F">
          <w:rPr>
            <w:rFonts w:ascii="Times New Roman" w:eastAsia="Calibri" w:hAnsi="Times New Roman" w:cs="Times New Roman"/>
            <w:sz w:val="28"/>
            <w:szCs w:val="28"/>
          </w:rPr>
          <w:t>Уставом</w:t>
        </w:r>
      </w:hyperlink>
      <w:r>
        <w:rPr>
          <w:rFonts w:ascii="Arial" w:eastAsia="Calibri" w:hAnsi="Arial" w:cs="Arial"/>
          <w:sz w:val="20"/>
          <w:szCs w:val="20"/>
        </w:rPr>
        <w:t xml:space="preserve"> </w:t>
      </w:r>
      <w:r w:rsidRPr="00A2603F">
        <w:rPr>
          <w:rFonts w:ascii="Times New Roman" w:eastAsia="Calibri" w:hAnsi="Times New Roman" w:cs="Times New Roman"/>
          <w:sz w:val="28"/>
          <w:szCs w:val="28"/>
        </w:rPr>
        <w:t>Благодарненского муниципального района Ставропольского края.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1.2. Настоящий Порядок определяет принципы, методы установления</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тарифов</w:t>
      </w:r>
      <w:r w:rsidRPr="00A2603F">
        <w:rPr>
          <w:rFonts w:ascii="Times New Roman" w:eastAsia="Calibri" w:hAnsi="Times New Roman" w:cs="Times New Roman"/>
          <w:color w:val="000000"/>
          <w:sz w:val="28"/>
          <w:szCs w:val="28"/>
          <w:shd w:val="clear" w:color="auto" w:fill="FFFFFF"/>
        </w:rPr>
        <w:t xml:space="preserve">, </w:t>
      </w:r>
      <w:r w:rsidRPr="00A2603F">
        <w:rPr>
          <w:rFonts w:ascii="Times New Roman" w:eastAsia="Calibri" w:hAnsi="Times New Roman" w:cs="Arial"/>
          <w:color w:val="000000"/>
          <w:sz w:val="28"/>
          <w:szCs w:val="28"/>
          <w:shd w:val="clear" w:color="auto" w:fill="FFFFFF"/>
        </w:rPr>
        <w:t xml:space="preserve">на услуги, </w:t>
      </w:r>
      <w:r w:rsidRPr="00A2603F">
        <w:rPr>
          <w:rFonts w:ascii="Times New Roman" w:eastAsia="Calibri" w:hAnsi="Times New Roman" w:cs="Times New Roman"/>
          <w:color w:val="000000"/>
          <w:sz w:val="28"/>
          <w:szCs w:val="28"/>
          <w:shd w:val="clear" w:color="auto" w:fill="FFFFFF"/>
        </w:rPr>
        <w:t>предоставляемые муниципальными предприятиями и учреждениями, и работы, выполняемые муниципальными предприятиями и учреждениями (</w:t>
      </w:r>
      <w:r w:rsidRPr="00A2603F">
        <w:rPr>
          <w:rFonts w:ascii="Times New Roman" w:eastAsia="Calibri" w:hAnsi="Times New Roman" w:cs="Times New Roman"/>
          <w:sz w:val="28"/>
          <w:szCs w:val="28"/>
        </w:rPr>
        <w:t>включая муниципальные автономные учреждения</w:t>
      </w:r>
      <w:proofErr w:type="gramStart"/>
      <w:r w:rsidRPr="00A2603F">
        <w:rPr>
          <w:rFonts w:ascii="Times New Roman" w:eastAsia="Calibri" w:hAnsi="Times New Roman" w:cs="Times New Roman"/>
          <w:color w:val="000000"/>
          <w:sz w:val="28"/>
          <w:szCs w:val="28"/>
          <w:shd w:val="clear" w:color="auto" w:fill="FFFFFF"/>
        </w:rPr>
        <w:t>)</w:t>
      </w:r>
      <w:r w:rsidRPr="00A2603F">
        <w:rPr>
          <w:rFonts w:ascii="Times New Roman" w:eastAsia="Calibri" w:hAnsi="Times New Roman" w:cs="Arial"/>
          <w:sz w:val="28"/>
          <w:szCs w:val="28"/>
        </w:rPr>
        <w:t>Б</w:t>
      </w:r>
      <w:proofErr w:type="gramEnd"/>
      <w:r w:rsidRPr="00A2603F">
        <w:rPr>
          <w:rFonts w:ascii="Times New Roman" w:eastAsia="Calibri" w:hAnsi="Times New Roman" w:cs="Arial"/>
          <w:sz w:val="28"/>
          <w:szCs w:val="28"/>
        </w:rPr>
        <w:t>лагодарненского муниципального района Ставропольского края</w:t>
      </w:r>
      <w:r w:rsidRPr="00A2603F">
        <w:rPr>
          <w:rFonts w:ascii="Times New Roman" w:eastAsia="Calibri" w:hAnsi="Times New Roman" w:cs="Times New Roman"/>
          <w:sz w:val="28"/>
          <w:szCs w:val="28"/>
        </w:rPr>
        <w:t xml:space="preserve"> (далее - муниципальные предприятия и учреждения), регулирование тарифов на которые отнесено действующим законодательством к компетенции органов местного самоуправления.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1.3. В настоящем Порядке применяются следующие понятия: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тарифы - ценовые ставки, выраженные в валюте Российской Федерации, по которым осуществляются расчеты с муниципальными предприятиями и учреждениями за оказываемые услуги, выполненные работы (далее - тарифы на работы, услуги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расчетный период регулирования тарифов - период, на который устанавливается тариф;</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потребитель - физическое или юридическое лицо, использующее работы и услуги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уполномоченный орган - администрация Благодарненского муниципального района  Ставропольского края в лице отдела экономического развития, полномочия которого в области установления тарифов определяются действующим законодательством, муниципальными правовыми актами администрации Благодарненского муниципального района Ставропольского края и настоящим Порядком;</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lastRenderedPageBreak/>
        <w:t>тарифная комиссия - коллегиальный орган, сформированный администрацией Благодарненского муниципального района Ставропольского края, уполномоченный рассматривать тарифы на работы, услуги муниципальных предприятий и учреждений по регулируемым видам деятельности.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1.4. Настоящий Порядок обязателен для применения всеми муниципальными предприятиями и учреждениями, если иное не определено законодательством Российской Федерации и законодательством Ставропольского края.</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2. Основные принципы регулирования тарифов на работы, услуги</w:t>
      </w:r>
    </w:p>
    <w:p w:rsidR="00A2603F" w:rsidRPr="00A2603F" w:rsidRDefault="00A2603F" w:rsidP="00A2603F">
      <w:pPr>
        <w:autoSpaceDE w:val="0"/>
        <w:autoSpaceDN w:val="0"/>
        <w:adjustRightInd w:val="0"/>
        <w:spacing w:after="0" w:line="240" w:lineRule="auto"/>
        <w:jc w:val="center"/>
        <w:rPr>
          <w:rFonts w:ascii="Times New Roman" w:eastAsia="Calibri" w:hAnsi="Times New Roman" w:cs="Times New Roman"/>
          <w:sz w:val="28"/>
          <w:szCs w:val="28"/>
        </w:rPr>
      </w:pPr>
      <w:r w:rsidRPr="00A2603F">
        <w:rPr>
          <w:rFonts w:ascii="Times New Roman" w:eastAsia="Calibri" w:hAnsi="Times New Roman" w:cs="Times New Roman"/>
          <w:sz w:val="28"/>
          <w:szCs w:val="28"/>
        </w:rPr>
        <w:t>муниципальных предприятий и учреждений</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Основными принципами регулирования тарифов на работы, услуги муниципальных предприятий и учреждений являются: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2.1. Создание экономических условий для стабильной работы и развития муниципальных предприятий и учреждений, улучшения качества услуг, предоставляемых потребителю.</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2.2. Обеспечение доступности услуг и работ муниципальных предприятий и учреждений для потребителей.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2.3. Защита интересов потребителей от необоснованного изменения тарифов на работы, услуги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2.4. Достижение баланса экономических и социальных интересов населения Благодарненского района Ставропольского края, органов местного самоуправления Благодарненского муниципального района Ставропольского края,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2.5. Компенсация экономически обоснованных расходов муниципальных предприятий и учреждений по оказанию услуг, выполнению работ.</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2.6. Предотвращение установления монопольно высоких (низких) тарифов на работы, услуги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2.7. Выявление неэффективных и необоснованных затрат, включаемых в расчеты тарифов на работы, услуги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2.8. Стимулирование снижения производственных затрат, повышение экономической эффективности оказания услуг, выполнения работ и применения энергосберегающих технологий муниципальными предприятиями и учреждениями.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2.9. Определение достоверности представляемой муниципальными предприятиями и учреждениями информации, обосновывающей устанавливаемые тарифы на работы, услуги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2.10. Раздельное ведение муниципальными предприятиями и учреждениями  учета доходов и расходов в отношении регулируемой и иной деятельности.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lastRenderedPageBreak/>
        <w:t>2.11. Открытость информации о тарифах на работы, услуги муниципальных предприятий и учреждений и о порядке их утверждения.</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3. Расчетный период регулирования тарифов на работы,</w:t>
      </w:r>
    </w:p>
    <w:p w:rsidR="00A2603F" w:rsidRPr="00A2603F" w:rsidRDefault="00A2603F" w:rsidP="00A2603F">
      <w:pPr>
        <w:autoSpaceDE w:val="0"/>
        <w:autoSpaceDN w:val="0"/>
        <w:adjustRightInd w:val="0"/>
        <w:spacing w:after="0" w:line="240" w:lineRule="auto"/>
        <w:jc w:val="center"/>
        <w:rPr>
          <w:rFonts w:ascii="Times New Roman" w:eastAsia="Calibri" w:hAnsi="Times New Roman" w:cs="Times New Roman"/>
          <w:sz w:val="28"/>
          <w:szCs w:val="28"/>
        </w:rPr>
      </w:pPr>
      <w:r w:rsidRPr="00A2603F">
        <w:rPr>
          <w:rFonts w:ascii="Times New Roman" w:eastAsia="Calibri" w:hAnsi="Times New Roman" w:cs="Times New Roman"/>
          <w:sz w:val="28"/>
          <w:szCs w:val="28"/>
        </w:rPr>
        <w:t>услуги муниципальных предприятий и учреждений</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spacing w:after="0" w:line="240" w:lineRule="auto"/>
        <w:ind w:firstLine="709"/>
        <w:jc w:val="both"/>
        <w:rPr>
          <w:rFonts w:ascii="Times New Roman" w:eastAsia="Calibri" w:hAnsi="Times New Roman" w:cs="Times New Roman"/>
          <w:sz w:val="28"/>
          <w:szCs w:val="28"/>
          <w:lang w:eastAsia="en-US"/>
        </w:rPr>
      </w:pPr>
      <w:r w:rsidRPr="00A2603F">
        <w:rPr>
          <w:rFonts w:ascii="Times New Roman" w:eastAsia="Calibri" w:hAnsi="Times New Roman" w:cs="Times New Roman"/>
          <w:sz w:val="28"/>
          <w:szCs w:val="28"/>
          <w:lang w:eastAsia="en-US"/>
        </w:rPr>
        <w:t>3.1. Период регулирования тарифов на работы, услуги муниципальных предприятий и учреждений указывается в постановлении администрации Благодарненского муниципального района Ставропольского края  об установлении тарифов на работы, услуги муниципального предприятия или учреждения. Их утверждение осуществляется  не менее чем за один календарный месяц до даты окончания текущего периода их действия.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3.2. Период регулирования тарифов на работы, услуги муниципальных предприятий и учреждений, как правило, не может быть менее года, кроме случаев, предусмотренных частью 3.3 настоящего раздела и </w:t>
      </w:r>
      <w:hyperlink w:anchor="Par121" w:history="1">
        <w:r w:rsidRPr="00A2603F">
          <w:rPr>
            <w:rFonts w:ascii="Times New Roman" w:eastAsia="Calibri" w:hAnsi="Times New Roman" w:cs="Times New Roman"/>
            <w:sz w:val="28"/>
            <w:szCs w:val="28"/>
          </w:rPr>
          <w:t>разделом 8</w:t>
        </w:r>
      </w:hyperlink>
      <w:r w:rsidRPr="00A2603F">
        <w:rPr>
          <w:rFonts w:ascii="Times New Roman" w:eastAsia="Calibri" w:hAnsi="Times New Roman" w:cs="Times New Roman"/>
          <w:sz w:val="28"/>
          <w:szCs w:val="28"/>
        </w:rPr>
        <w:t xml:space="preserve"> настоящего Порядка.</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0" w:name="Par39"/>
      <w:bookmarkEnd w:id="0"/>
      <w:r w:rsidRPr="00A2603F">
        <w:rPr>
          <w:rFonts w:ascii="Times New Roman" w:eastAsia="Calibri" w:hAnsi="Times New Roman" w:cs="Times New Roman"/>
          <w:sz w:val="28"/>
          <w:szCs w:val="28"/>
        </w:rPr>
        <w:t>3.3. Период регулирования тарифов на работы, услуги муниципальных предприятий и учреждений может быть установлен менее одного года, если: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оказание услуги носит сезонный характер;</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установление указанного периода на больший срок может причинить ущерб законным интересам потребителей или муниципальным предприятиям и учреждениям.</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bookmarkStart w:id="1" w:name="Par43"/>
      <w:bookmarkEnd w:id="1"/>
      <w:r w:rsidRPr="00A2603F">
        <w:rPr>
          <w:rFonts w:ascii="Times New Roman" w:eastAsia="Calibri" w:hAnsi="Times New Roman" w:cs="Times New Roman"/>
          <w:sz w:val="28"/>
          <w:szCs w:val="28"/>
        </w:rPr>
        <w:t>4. Методы регулирования тарифов на работы, услуги</w:t>
      </w:r>
    </w:p>
    <w:p w:rsidR="00A2603F" w:rsidRPr="00A2603F" w:rsidRDefault="00A2603F" w:rsidP="00A2603F">
      <w:pPr>
        <w:autoSpaceDE w:val="0"/>
        <w:autoSpaceDN w:val="0"/>
        <w:adjustRightInd w:val="0"/>
        <w:spacing w:after="0" w:line="240" w:lineRule="auto"/>
        <w:jc w:val="center"/>
        <w:rPr>
          <w:rFonts w:ascii="Times New Roman" w:eastAsia="Calibri" w:hAnsi="Times New Roman" w:cs="Times New Roman"/>
          <w:sz w:val="28"/>
          <w:szCs w:val="28"/>
        </w:rPr>
      </w:pPr>
      <w:r w:rsidRPr="00A2603F">
        <w:rPr>
          <w:rFonts w:ascii="Times New Roman" w:eastAsia="Calibri" w:hAnsi="Times New Roman" w:cs="Times New Roman"/>
          <w:sz w:val="28"/>
          <w:szCs w:val="28"/>
        </w:rPr>
        <w:t>муниципальных предприятий и учреждений</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Основными методами регулирования тарифов на работы, услуги муниципальных предприятий и учреждений являются: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 установление фиксированных тарифов, исходя из сложившейся себестоимости товаров, работ, услуг за истекший период действия тарифов с учетом стоимости мероприятий по повышению эффективности деятельности организации, предусматривающих улучшение качества производимых товаров, работ, оказываемых услуг;</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 установление предельных значений  тарифов, определяемых на основе анализа динамики предыдущей деятельности муниципальных предприятий и учреждений и анализа деятельности аналогичных предприятий,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Тарифы на производимые работы, оказываемые услуги устанавливаются в размере не выше максимального предельного значения тарифа и не ниже минимального предельного значения тарифа.</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3) индексация действующих тарифов, установление фиксированных тарифов на работы, услуги муниципальных предприятий и учреждений с учетом коэффициентов-дефляторов, устанавливаемых Министерством экономического развития Российской Федерации.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lastRenderedPageBreak/>
        <w:t>Данный метод применяется при установлении тарифов на работы, услуги в случае объективного изменения условий деятельности организаций, влияющих на стоимость производимых работ, оказываемых услуг, в том числе при отклонении фактического роста потребительских цен и других показателей в предшествующем периоде.</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Установление тарифов методом индексации осуществляется путем умножения тарифов, установленных в предыдущем периоде, на индексы-дефляторы, установленные Правительством Российской Федерации.</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5. Компетенция уполномоченного органа</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5.1. К компетенции уполномоченного органа относятся: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62"/>
      <w:bookmarkEnd w:id="2"/>
      <w:r w:rsidRPr="00A2603F">
        <w:rPr>
          <w:rFonts w:ascii="Times New Roman" w:eastAsia="Calibri" w:hAnsi="Times New Roman" w:cs="Times New Roman"/>
          <w:sz w:val="28"/>
          <w:szCs w:val="28"/>
        </w:rPr>
        <w:t>1) рассмотрение предложений муниципальных предприятий и учреждений об установлении тарифов на их услуги;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2) проверка соответствия предложений, указанных в </w:t>
      </w:r>
      <w:hyperlink w:anchor="Par62" w:history="1">
        <w:r w:rsidRPr="00A2603F">
          <w:rPr>
            <w:rFonts w:ascii="Times New Roman" w:eastAsia="Calibri" w:hAnsi="Times New Roman" w:cs="Times New Roman"/>
            <w:sz w:val="28"/>
            <w:szCs w:val="28"/>
          </w:rPr>
          <w:t>пункте 1</w:t>
        </w:r>
      </w:hyperlink>
      <w:r w:rsidRPr="00A2603F">
        <w:rPr>
          <w:rFonts w:ascii="Times New Roman" w:eastAsia="Calibri" w:hAnsi="Times New Roman" w:cs="Times New Roman"/>
          <w:sz w:val="28"/>
          <w:szCs w:val="28"/>
        </w:rPr>
        <w:t xml:space="preserve"> настоящей части, требованиям законодательства Российской Федерации, законодательства Ставропольского края, настоящего Порядка и иных муниципальных правовых актов;</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3) запрос, в случае необходимости, у муниципальных предприятий и учреждений дополнительных документов и материалов;</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4) применение метода установления тарифов в зависимости от видов регулируемой деятельности.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Применение, в течение одного расчетного периода регулирования тарифов, разных методов установления тарифов в отношении одного муниципального предприятия или учреждения не допускается.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5) другие полномочия, установленные законодательством Российской Федерации, законодательством Ставропольского края, настоящим Порядком и иными муниципальными правовыми актами Благодарненского муниципального района Ставропольского края.</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6. Порядок установления тарифов на работы, услуги</w:t>
      </w:r>
    </w:p>
    <w:p w:rsidR="00A2603F" w:rsidRPr="00A2603F" w:rsidRDefault="00A2603F" w:rsidP="00A2603F">
      <w:pPr>
        <w:autoSpaceDE w:val="0"/>
        <w:autoSpaceDN w:val="0"/>
        <w:adjustRightInd w:val="0"/>
        <w:spacing w:after="0" w:line="240" w:lineRule="auto"/>
        <w:jc w:val="center"/>
        <w:rPr>
          <w:rFonts w:ascii="Times New Roman" w:eastAsia="Calibri" w:hAnsi="Times New Roman" w:cs="Times New Roman"/>
          <w:sz w:val="28"/>
          <w:szCs w:val="28"/>
        </w:rPr>
      </w:pPr>
      <w:r w:rsidRPr="00A2603F">
        <w:rPr>
          <w:rFonts w:ascii="Times New Roman" w:eastAsia="Calibri" w:hAnsi="Times New Roman" w:cs="Times New Roman"/>
          <w:sz w:val="28"/>
          <w:szCs w:val="28"/>
        </w:rPr>
        <w:t>муниципальных предприятий и учреждений</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6.1. </w:t>
      </w:r>
      <w:proofErr w:type="gramStart"/>
      <w:r w:rsidRPr="00A2603F">
        <w:rPr>
          <w:rFonts w:ascii="Times New Roman" w:eastAsia="Calibri" w:hAnsi="Times New Roman" w:cs="Times New Roman"/>
          <w:sz w:val="28"/>
          <w:szCs w:val="28"/>
        </w:rPr>
        <w:t>Для установления тарифов на свои работы, услуги муниципальное предприятие или учреждение представляет в уполномоченный орган заявление об установлении тарифов, подписанное руководителем или лицом, официально его замещающим и</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согласованное с должностным лицом либо структурным подразделением администрации Благодарненского муниципального района Ставропольского края, курирующим соответствующее направление деятельности.</w:t>
      </w:r>
      <w:proofErr w:type="gramEnd"/>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73"/>
      <w:bookmarkEnd w:id="3"/>
      <w:r w:rsidRPr="00A2603F">
        <w:rPr>
          <w:rFonts w:ascii="Times New Roman" w:eastAsia="Calibri" w:hAnsi="Times New Roman" w:cs="Times New Roman"/>
          <w:sz w:val="28"/>
          <w:szCs w:val="28"/>
        </w:rPr>
        <w:t>6.2. В заявлении необходимо указывать:</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1) сведения о предприятии или учреждении, направившем заявление (реквизиты: наименование предприятия или учреждения, юридический и почтовый адреса, адрес электронной почты (при наличии), контактные </w:t>
      </w:r>
      <w:r w:rsidRPr="00A2603F">
        <w:rPr>
          <w:rFonts w:ascii="Times New Roman" w:eastAsia="Calibri" w:hAnsi="Times New Roman" w:cs="Times New Roman"/>
          <w:sz w:val="28"/>
          <w:szCs w:val="28"/>
        </w:rPr>
        <w:lastRenderedPageBreak/>
        <w:t>телефоны и факс, фамилию, имя, отчество руководителя предприятия или учреждения);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 основание и обоснование необходимости установления (изменения) тарифов;</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3) к заявлению прилагаются документы (подлинники или копии, заверенные заявителем) согласно перечню, указанному в </w:t>
      </w:r>
      <w:hyperlink w:anchor="Par80" w:history="1">
        <w:r w:rsidRPr="00A2603F">
          <w:rPr>
            <w:rFonts w:ascii="Times New Roman" w:eastAsia="Calibri" w:hAnsi="Times New Roman" w:cs="Times New Roman"/>
            <w:sz w:val="28"/>
            <w:szCs w:val="28"/>
          </w:rPr>
          <w:t>части 6.5</w:t>
        </w:r>
      </w:hyperlink>
      <w:r w:rsidRPr="00A2603F">
        <w:rPr>
          <w:rFonts w:ascii="Times New Roman" w:eastAsia="Calibri" w:hAnsi="Times New Roman" w:cs="Times New Roman"/>
          <w:sz w:val="28"/>
          <w:szCs w:val="28"/>
        </w:rPr>
        <w:t>настоящегораздела;</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4) документы представляются на бумажном и электронном </w:t>
      </w:r>
      <w:proofErr w:type="gramStart"/>
      <w:r w:rsidRPr="00A2603F">
        <w:rPr>
          <w:rFonts w:ascii="Times New Roman" w:eastAsia="Calibri" w:hAnsi="Times New Roman" w:cs="Times New Roman"/>
          <w:sz w:val="28"/>
          <w:szCs w:val="28"/>
        </w:rPr>
        <w:t>носителях</w:t>
      </w:r>
      <w:proofErr w:type="gramEnd"/>
      <w:r w:rsidRPr="00A2603F">
        <w:rPr>
          <w:rFonts w:ascii="Times New Roman" w:eastAsia="Calibri" w:hAnsi="Times New Roman" w:cs="Times New Roman"/>
          <w:sz w:val="28"/>
          <w:szCs w:val="28"/>
        </w:rPr>
        <w:t xml:space="preserve"> (текстовые документы в формате </w:t>
      </w:r>
      <w:proofErr w:type="spellStart"/>
      <w:r w:rsidRPr="00A2603F">
        <w:rPr>
          <w:rFonts w:ascii="Times New Roman" w:eastAsia="Calibri" w:hAnsi="Times New Roman" w:cs="Times New Roman"/>
          <w:sz w:val="28"/>
          <w:szCs w:val="28"/>
        </w:rPr>
        <w:t>Word</w:t>
      </w:r>
      <w:proofErr w:type="spellEnd"/>
      <w:r w:rsidRPr="00A2603F">
        <w:rPr>
          <w:rFonts w:ascii="Times New Roman" w:eastAsia="Calibri" w:hAnsi="Times New Roman" w:cs="Times New Roman"/>
          <w:sz w:val="28"/>
          <w:szCs w:val="28"/>
        </w:rPr>
        <w:t xml:space="preserve">, таблицы в формате </w:t>
      </w:r>
      <w:proofErr w:type="spellStart"/>
      <w:r w:rsidRPr="00A2603F">
        <w:rPr>
          <w:rFonts w:ascii="Times New Roman" w:eastAsia="Calibri" w:hAnsi="Times New Roman" w:cs="Times New Roman"/>
          <w:sz w:val="28"/>
          <w:szCs w:val="28"/>
        </w:rPr>
        <w:t>Excel</w:t>
      </w:r>
      <w:proofErr w:type="spellEnd"/>
      <w:r w:rsidRPr="00A2603F">
        <w:rPr>
          <w:rFonts w:ascii="Times New Roman" w:eastAsia="Calibri" w:hAnsi="Times New Roman" w:cs="Times New Roman"/>
          <w:sz w:val="28"/>
          <w:szCs w:val="28"/>
        </w:rPr>
        <w:t>).При этом документы на бумажном носителе должны быть прошиты, пронумерованы, подписаны руководителем и уполномоченными должностными лицами заявителя, заверены печатью.</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6.3. Документы, представляемые в соответствии с </w:t>
      </w:r>
      <w:hyperlink w:anchor="Par73" w:history="1">
        <w:r w:rsidRPr="00A2603F">
          <w:rPr>
            <w:rFonts w:ascii="Times New Roman" w:eastAsia="Calibri" w:hAnsi="Times New Roman" w:cs="Times New Roman"/>
            <w:sz w:val="28"/>
            <w:szCs w:val="28"/>
          </w:rPr>
          <w:t>частью 6.2</w:t>
        </w:r>
      </w:hyperlink>
      <w:r w:rsidRPr="00A2603F">
        <w:rPr>
          <w:rFonts w:ascii="Times New Roman" w:eastAsia="Calibri" w:hAnsi="Times New Roman" w:cs="Times New Roman"/>
          <w:sz w:val="28"/>
          <w:szCs w:val="28"/>
        </w:rPr>
        <w:t xml:space="preserve"> настоящего</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раздела, регистрируются уполномоченным органом в день получения.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6.4. В случае</w:t>
      </w:r>
      <w:proofErr w:type="gramStart"/>
      <w:r w:rsidRPr="00A2603F">
        <w:rPr>
          <w:rFonts w:ascii="Times New Roman" w:eastAsia="Calibri" w:hAnsi="Times New Roman" w:cs="Times New Roman"/>
          <w:sz w:val="28"/>
          <w:szCs w:val="28"/>
        </w:rPr>
        <w:t>,</w:t>
      </w:r>
      <w:proofErr w:type="gramEnd"/>
      <w:r w:rsidRPr="00A2603F">
        <w:rPr>
          <w:rFonts w:ascii="Times New Roman" w:eastAsia="Calibri" w:hAnsi="Times New Roman" w:cs="Times New Roman"/>
          <w:sz w:val="28"/>
          <w:szCs w:val="28"/>
        </w:rPr>
        <w:t xml:space="preserve"> если представленные документы не соответствуют требованиям, указанным в </w:t>
      </w:r>
      <w:hyperlink w:anchor="Par73" w:history="1">
        <w:r w:rsidRPr="00A2603F">
          <w:rPr>
            <w:rFonts w:ascii="Times New Roman" w:eastAsia="Calibri" w:hAnsi="Times New Roman" w:cs="Times New Roman"/>
            <w:sz w:val="28"/>
            <w:szCs w:val="28"/>
          </w:rPr>
          <w:t>части 6.2</w:t>
        </w:r>
      </w:hyperlink>
      <w:r w:rsidRPr="00A2603F">
        <w:rPr>
          <w:rFonts w:ascii="Times New Roman" w:eastAsia="Calibri" w:hAnsi="Times New Roman" w:cs="Times New Roman"/>
          <w:sz w:val="28"/>
          <w:szCs w:val="28"/>
        </w:rPr>
        <w:t xml:space="preserve"> настоящего раздела, уполномоченный орган имеет право в течение пяти рабочих дней запросить необходимые материалы, а предприятие или учреждение должно представить их в уполномоченный орган в течение пяти рабочих дней со дня поступления запроса. При этом сроки рассмотрения заявления и прилагаемых документов переносятся с учетом даты представления истребованных документов.</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80"/>
      <w:bookmarkEnd w:id="4"/>
      <w:r w:rsidRPr="00A2603F">
        <w:rPr>
          <w:rFonts w:ascii="Times New Roman" w:eastAsia="Calibri" w:hAnsi="Times New Roman" w:cs="Times New Roman"/>
          <w:sz w:val="28"/>
          <w:szCs w:val="28"/>
        </w:rPr>
        <w:t>6.5. К заявлению муниципального предприятия или учреждения прилагаются следующие документы:</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 копии учредительных документов;</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2) копия лицензии, если соответствующий вид деятельности подлежит лицензированию в соответствии с законодательством Российской Федерации;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3) копии приказа и Положения об учетной политике;</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4) копия штатного расписания;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5) расчет фонда заработной платы;</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 копия Положения о текущем премировании, разовых выплатах стимулирующего характера (локальные правовые акты, регулирующие размер выплат стимулирующего характера);</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7) копия сметы доходов и расходов по бюджетным и внебюджетным средствам на текущий год;</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8) плановые расчеты тарифов на расчетный период регулирования с расшифровкой статей затрат в сравнении с предыдущим периодом;</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9) расчет нормы времени на выполнение услуги, нормы расхода материалов (нормативы времени на выполнение услуги, расхода материалов при наличии);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10) бухгалтерская, налоговая и статистическая отчетность с целью обоснования понесенных заявителем фактических расходов за предшествующий период регулирования или на последнюю отчетную дату;</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lastRenderedPageBreak/>
        <w:t>11) нормативная документация, утвержденная в установленном порядке, подтверждающая трудоемкость, нормы времени и выработки на выполнение работ, оказание  услуг;</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12) документы, подтверждающие нормы расходов, стоимость сырья и материалов, используемых для производства работ, оказания услуг;</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13) перечень и дата ввода основных средств, балансовая стоимость основных средств, расчет амортизационных отчислений;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14)документ, содержащий расчет необходимой прибыли на предстоящий период регулирования, а также отчет об использовании прибыли за предшествующий период регулирования;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15) документы, подтверждающие натуральные показатели, используемые при расчете тарифа (количество пользователей услуг, объем производимых услуг и т.д.).</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6.6. При рассмотрении заявлений об установлении тарифов уполномоченный орган вправе запросить другие дополнительные материалы (документы), обосновывающие уровень тарифов на работы, услуги.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6.7. Предприятия, учреждения, ранее не оказывавшие регулируемый вид деятельности и не имеющие фактических данных по расходам, расчет тарифов осуществляют на основе планируемых показателей их деятельности. Планируемые показатели деятельности для таких предприятий, учреждений принимаются с учетом анализа расходов предприятий, учреждений, осуществляющих аналогичную деятельность.</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6.8. Уполномоченный орган в течение 30 календарных дней осуществляет проверку представленных документов и выносит на рассмотрение тарифной комиссии администрации Благодарненского муниципального района Ставропольского края  мотивированное заключение, в котором содержится рекомендация уполномоченного органа об установлении или отказе в установлении тарифа на работы, услуги муниципального предприятия или учреждения.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6.9. В случае</w:t>
      </w:r>
      <w:proofErr w:type="gramStart"/>
      <w:r w:rsidRPr="00A2603F">
        <w:rPr>
          <w:rFonts w:ascii="Times New Roman" w:eastAsia="Calibri" w:hAnsi="Times New Roman" w:cs="Times New Roman"/>
          <w:sz w:val="28"/>
          <w:szCs w:val="28"/>
        </w:rPr>
        <w:t>,</w:t>
      </w:r>
      <w:proofErr w:type="gramEnd"/>
      <w:r w:rsidRPr="00A2603F">
        <w:rPr>
          <w:rFonts w:ascii="Times New Roman" w:eastAsia="Calibri" w:hAnsi="Times New Roman" w:cs="Times New Roman"/>
          <w:sz w:val="28"/>
          <w:szCs w:val="28"/>
        </w:rPr>
        <w:t xml:space="preserve"> если уполномоченный орган выявляет нарушения при представлении документов на установление тарифа на работы, услуги муниципальных предприятий и учреждений, материалы об установлении тарифов  возвращаются муниципальному предприятию или учреждению для устранения выявленных нарушений.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6.10. После устранения нарушений муниципальное предприятие или учреждение повторно представляет в уполномоченный орган документы, указанные в </w:t>
      </w:r>
      <w:hyperlink w:anchor="Par80" w:history="1">
        <w:r w:rsidRPr="00A2603F">
          <w:rPr>
            <w:rFonts w:ascii="Times New Roman" w:eastAsia="Calibri" w:hAnsi="Times New Roman" w:cs="Times New Roman"/>
            <w:sz w:val="28"/>
            <w:szCs w:val="28"/>
          </w:rPr>
          <w:t>части 6.5</w:t>
        </w:r>
      </w:hyperlink>
      <w:r w:rsidRPr="00A2603F">
        <w:rPr>
          <w:rFonts w:ascii="Times New Roman" w:eastAsia="Calibri" w:hAnsi="Times New Roman" w:cs="Times New Roman"/>
          <w:sz w:val="28"/>
          <w:szCs w:val="28"/>
        </w:rPr>
        <w:t xml:space="preserve"> настоящего раздела.</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6.11. Заключение уполномоченного органа по представленным документам на установление тарифа на работы, услуги муниципального предприятия и учреждения направляется на рассмотрение тарифной комиссии. Состав и порядок работы тарифной комиссии определяется правовым актом администрации Благодарненского муниципального района Ставропольского края  о ее создании.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lastRenderedPageBreak/>
        <w:t>6.12. Тарифная комиссия рассматривает представленные материалы и выносит заключение, которое вместе с проектом постановления администрации Благодарненского муниципального района Ставропольского края об установлении тарифов на работы, услуги муниципальных предприятий и учреждений (далее - постановление) направляется для утверждения  главе администрации Благодарненского муниципального района Ставропольского края.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6.13. Постановление вступает в силу со дня его официального опубликования и  публикуется в печатном</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средстве массовой информации, учрежденном органами местного самоуправления  Благодарненского муниципального района Ставропольского края и размещается на официальном сайте</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 xml:space="preserve">администрации Благодарненского муниципального района Ставропольского края в сети Интернет в течение 10 дней </w:t>
      </w:r>
      <w:proofErr w:type="gramStart"/>
      <w:r w:rsidRPr="00A2603F">
        <w:rPr>
          <w:rFonts w:ascii="Times New Roman" w:eastAsia="Calibri" w:hAnsi="Times New Roman" w:cs="Times New Roman"/>
          <w:sz w:val="28"/>
          <w:szCs w:val="28"/>
        </w:rPr>
        <w:t>с даты принятия</w:t>
      </w:r>
      <w:proofErr w:type="gramEnd"/>
      <w:r w:rsidRPr="00A2603F">
        <w:rPr>
          <w:rFonts w:ascii="Times New Roman" w:eastAsia="Calibri" w:hAnsi="Times New Roman" w:cs="Times New Roman"/>
          <w:sz w:val="28"/>
          <w:szCs w:val="28"/>
        </w:rPr>
        <w:t xml:space="preserve"> указанного постановления.</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7. Экономическое обоснование тарифа на работы,</w:t>
      </w:r>
    </w:p>
    <w:p w:rsidR="00A2603F" w:rsidRPr="00A2603F" w:rsidRDefault="00A2603F" w:rsidP="00A2603F">
      <w:pPr>
        <w:autoSpaceDE w:val="0"/>
        <w:autoSpaceDN w:val="0"/>
        <w:adjustRightInd w:val="0"/>
        <w:spacing w:after="0" w:line="240" w:lineRule="auto"/>
        <w:jc w:val="center"/>
        <w:rPr>
          <w:rFonts w:ascii="Times New Roman" w:eastAsia="Calibri" w:hAnsi="Times New Roman" w:cs="Times New Roman"/>
          <w:sz w:val="28"/>
          <w:szCs w:val="28"/>
        </w:rPr>
      </w:pPr>
      <w:r w:rsidRPr="00A2603F">
        <w:rPr>
          <w:rFonts w:ascii="Times New Roman" w:eastAsia="Calibri" w:hAnsi="Times New Roman" w:cs="Times New Roman"/>
          <w:sz w:val="28"/>
          <w:szCs w:val="28"/>
        </w:rPr>
        <w:t>услуги муниципальных предприятий и учреждений</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7.1. Обоснованными признаются тарифы на работы, услуги муниципальных предприятий или учреждений, обеспечивающие компенсацию экономически обоснованных расходов и прибыль, а также достижение баланса интересов муниципальных предприятий или учреждений и потребителей.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7.2. Уровень рентабельности в тарифе на работы, услуги муниципальных предприятий или учреждений</w:t>
      </w:r>
      <w:r>
        <w:rPr>
          <w:rFonts w:ascii="Times New Roman" w:eastAsia="Calibri" w:hAnsi="Times New Roman" w:cs="Times New Roman"/>
          <w:sz w:val="28"/>
          <w:szCs w:val="28"/>
        </w:rPr>
        <w:t xml:space="preserve"> </w:t>
      </w:r>
      <w:r w:rsidRPr="00A2603F">
        <w:rPr>
          <w:rFonts w:ascii="Times New Roman" w:eastAsia="Calibri" w:hAnsi="Times New Roman" w:cs="Times New Roman"/>
          <w:sz w:val="28"/>
          <w:szCs w:val="28"/>
        </w:rPr>
        <w:t>не может превышать 15 процентов, за исключением случаев, когда указанный уровень установлен нормативными правовыми актами федерального или регионального органа исполнительной власти.</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7.3. При расчете тарифов на работы, услуги муниципальных предприятий и учреждений учитываются только расходы, связанные с проведением работ, оказанием услуг, на которые устанавливаются тарифы.</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7.4. Указанные расходы формируются в соответствии с законодательством Российской Федерации и законодательством Ставропольского края.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Определение состава расходов и оценка экономической обоснованности фиксированных тарифов производятся в соответствии с действующим законодательством.</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Себестоимость работ, услуг складывается из затрат, связанных с использованием в процессе производства работ, оказанием  услуг: основных фондов, материальных, топливно-энергетических и других видов ресурсов, а также затрат, связанных с управлением и обслуживанием процесса производства работ, услуг, и оформляется калькуляцией.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 xml:space="preserve">Величина прибыли, включаемая в расчеты тарифов муниципальных предприятий, учреждений, должна обеспечивать необходимые средства для </w:t>
      </w:r>
      <w:r w:rsidRPr="00A2603F">
        <w:rPr>
          <w:rFonts w:ascii="Times New Roman" w:eastAsia="Calibri" w:hAnsi="Times New Roman" w:cs="Times New Roman"/>
          <w:sz w:val="28"/>
          <w:szCs w:val="28"/>
        </w:rPr>
        <w:lastRenderedPageBreak/>
        <w:t xml:space="preserve">собственного развития и финансирования других обоснованных расходов, не включаемых в себестоимость. </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7.5. При рассмотрении тарифов на работы, услуги муниципальных предприятий и учреждений могут учитываться заключения независимой экспертизы по проверке обоснованности расчета тарифа.</w:t>
      </w:r>
    </w:p>
    <w:p w:rsidR="00A2603F" w:rsidRPr="00A2603F" w:rsidRDefault="00A2603F" w:rsidP="00A2603F">
      <w:pPr>
        <w:autoSpaceDE w:val="0"/>
        <w:autoSpaceDN w:val="0"/>
        <w:adjustRightInd w:val="0"/>
        <w:spacing w:after="0" w:line="240" w:lineRule="auto"/>
        <w:outlineLvl w:val="0"/>
        <w:rPr>
          <w:rFonts w:ascii="Times New Roman" w:eastAsia="Calibri" w:hAnsi="Times New Roman" w:cs="Times New Roman"/>
          <w:sz w:val="28"/>
          <w:szCs w:val="28"/>
        </w:rPr>
      </w:pPr>
      <w:bookmarkStart w:id="5" w:name="Par121"/>
      <w:bookmarkEnd w:id="5"/>
    </w:p>
    <w:p w:rsidR="009D7F54" w:rsidRDefault="009D7F54" w:rsidP="00A2603F">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p>
    <w:p w:rsidR="009D7F54" w:rsidRDefault="009D7F54" w:rsidP="00A2603F">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A2603F">
        <w:rPr>
          <w:rFonts w:ascii="Times New Roman" w:eastAsia="Calibri" w:hAnsi="Times New Roman" w:cs="Times New Roman"/>
          <w:sz w:val="28"/>
          <w:szCs w:val="28"/>
        </w:rPr>
        <w:t>8. Основания для установления (пересмотра) тарифов</w:t>
      </w:r>
    </w:p>
    <w:p w:rsidR="00A2603F" w:rsidRPr="00A2603F" w:rsidRDefault="00A2603F" w:rsidP="00A2603F">
      <w:pPr>
        <w:autoSpaceDE w:val="0"/>
        <w:autoSpaceDN w:val="0"/>
        <w:adjustRightInd w:val="0"/>
        <w:spacing w:after="0" w:line="240" w:lineRule="auto"/>
        <w:rPr>
          <w:rFonts w:ascii="Times New Roman" w:eastAsia="Calibri" w:hAnsi="Times New Roman" w:cs="Times New Roman"/>
          <w:sz w:val="28"/>
          <w:szCs w:val="28"/>
        </w:rPr>
      </w:pP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Основаниями, для досрочного пересмотра ранее установленных тарифов на работы, услуги муниципальных предприятий и учреждений являются: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принятие муниципальными предприятиями или учреждениями долгосрочных целевых программ производственного развития, технического перевооружения, которые необходимы для поддержания надежного и безаварийного функционирования их объектов, снижения производственных или иных расходов;</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результаты проверки финансово-хозяйственной деятельности, в том числе оценки экономической обоснованности расходов и величины прибыли, необходимой для функционирования и развития муниципальных предприятий и учреждений, проведенной контрольными органами и (или) учредителем;</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изменение установленного размера рентабельности муниципального предприятия или учреждения;</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объективное изменение условий деятельности, влияющих на стоимость услуг и работ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создание новых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03F">
        <w:rPr>
          <w:rFonts w:ascii="Times New Roman" w:eastAsia="Calibri" w:hAnsi="Times New Roman" w:cs="Times New Roman"/>
          <w:sz w:val="28"/>
          <w:szCs w:val="28"/>
        </w:rPr>
        <w:t>реорганизация муниципальных предприятий и учреждений.</w:t>
      </w:r>
    </w:p>
    <w:p w:rsidR="00A2603F" w:rsidRPr="00A2603F" w:rsidRDefault="00A2603F" w:rsidP="00A2603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A2603F" w:rsidRPr="00A2603F" w:rsidRDefault="00A2603F" w:rsidP="00A2603F">
      <w:pPr>
        <w:spacing w:after="0" w:line="240" w:lineRule="auto"/>
        <w:jc w:val="center"/>
        <w:rPr>
          <w:rFonts w:ascii="Times New Roman" w:eastAsia="Calibri" w:hAnsi="Times New Roman" w:cs="Times New Roman"/>
          <w:sz w:val="28"/>
          <w:szCs w:val="28"/>
          <w:lang w:eastAsia="en-US"/>
        </w:rPr>
      </w:pPr>
      <w:r w:rsidRPr="00A2603F">
        <w:rPr>
          <w:rFonts w:ascii="Times New Roman" w:eastAsia="Calibri" w:hAnsi="Times New Roman" w:cs="Times New Roman"/>
          <w:sz w:val="28"/>
          <w:szCs w:val="28"/>
          <w:lang w:eastAsia="en-US"/>
        </w:rPr>
        <w:t>________</w:t>
      </w: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A2603F" w:rsidRPr="00A2603F" w:rsidRDefault="00A2603F" w:rsidP="00A2603F">
      <w:pPr>
        <w:spacing w:after="0" w:line="240" w:lineRule="auto"/>
        <w:rPr>
          <w:rFonts w:ascii="Times New Roman" w:eastAsia="Calibri" w:hAnsi="Times New Roman" w:cs="Times New Roman"/>
          <w:sz w:val="28"/>
          <w:szCs w:val="28"/>
          <w:lang w:eastAsia="en-US"/>
        </w:rPr>
      </w:pPr>
    </w:p>
    <w:p w:rsidR="00103EB4" w:rsidRDefault="00103EB4"/>
    <w:sectPr w:rsidR="00103EB4" w:rsidSect="00953AC9">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C9" w:rsidRDefault="00953AC9" w:rsidP="00953AC9">
      <w:pPr>
        <w:spacing w:after="0" w:line="240" w:lineRule="auto"/>
      </w:pPr>
      <w:r>
        <w:separator/>
      </w:r>
    </w:p>
  </w:endnote>
  <w:endnote w:type="continuationSeparator" w:id="1">
    <w:p w:rsidR="00953AC9" w:rsidRDefault="00953AC9" w:rsidP="0095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C9" w:rsidRDefault="00953AC9" w:rsidP="00953AC9">
      <w:pPr>
        <w:spacing w:after="0" w:line="240" w:lineRule="auto"/>
      </w:pPr>
      <w:r>
        <w:separator/>
      </w:r>
    </w:p>
  </w:footnote>
  <w:footnote w:type="continuationSeparator" w:id="1">
    <w:p w:rsidR="00953AC9" w:rsidRDefault="00953AC9" w:rsidP="00953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782"/>
      <w:docPartObj>
        <w:docPartGallery w:val="Page Numbers (Top of Page)"/>
        <w:docPartUnique/>
      </w:docPartObj>
    </w:sdtPr>
    <w:sdtContent>
      <w:p w:rsidR="00953AC9" w:rsidRDefault="00E85CFA">
        <w:pPr>
          <w:pStyle w:val="a3"/>
          <w:jc w:val="right"/>
        </w:pPr>
        <w:fldSimple w:instr=" PAGE   \* MERGEFORMAT ">
          <w:r w:rsidR="00446E98">
            <w:rPr>
              <w:noProof/>
            </w:rPr>
            <w:t>2</w:t>
          </w:r>
        </w:fldSimple>
      </w:p>
    </w:sdtContent>
  </w:sdt>
  <w:p w:rsidR="00953AC9" w:rsidRDefault="00953A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603F"/>
    <w:rsid w:val="00103EB4"/>
    <w:rsid w:val="00137614"/>
    <w:rsid w:val="00446E98"/>
    <w:rsid w:val="007B1F12"/>
    <w:rsid w:val="008B063F"/>
    <w:rsid w:val="00953AC9"/>
    <w:rsid w:val="009D7F54"/>
    <w:rsid w:val="00A2603F"/>
    <w:rsid w:val="00E1717E"/>
    <w:rsid w:val="00E8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A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AC9"/>
  </w:style>
  <w:style w:type="paragraph" w:styleId="a5">
    <w:name w:val="footer"/>
    <w:basedOn w:val="a"/>
    <w:link w:val="a6"/>
    <w:uiPriority w:val="99"/>
    <w:semiHidden/>
    <w:unhideWhenUsed/>
    <w:rsid w:val="00953A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3AC9"/>
  </w:style>
</w:styles>
</file>

<file path=word/webSettings.xml><?xml version="1.0" encoding="utf-8"?>
<w:webSettings xmlns:r="http://schemas.openxmlformats.org/officeDocument/2006/relationships" xmlns:w="http://schemas.openxmlformats.org/wordprocessingml/2006/main">
  <w:divs>
    <w:div w:id="328143064">
      <w:bodyDiv w:val="1"/>
      <w:marLeft w:val="0"/>
      <w:marRight w:val="0"/>
      <w:marTop w:val="0"/>
      <w:marBottom w:val="0"/>
      <w:divBdr>
        <w:top w:val="none" w:sz="0" w:space="0" w:color="auto"/>
        <w:left w:val="none" w:sz="0" w:space="0" w:color="auto"/>
        <w:bottom w:val="none" w:sz="0" w:space="0" w:color="auto"/>
        <w:right w:val="none" w:sz="0" w:space="0" w:color="auto"/>
      </w:divBdr>
    </w:div>
    <w:div w:id="8562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648ABD6400B14ACDAEEB386E8E20CE4958F822A6DE7FAE0FBF05AB2A90BD5D6A8C2CC4E8442D3F35997n02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7648ABD6400B14ACDAF0BE9084BC06E29BD7862F6CEEA9BAA4AB07E5A0018291E79B8C09n829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3D0305422F973E74AD232B4A3EDD52A09DA1969FC972E220F2E8B08F1D016F09F6E5318AAEA05DF9E38dFw4E" TargetMode="External"/><Relationship Id="rId5" Type="http://schemas.openxmlformats.org/officeDocument/2006/relationships/footnotes" Target="footnotes.xml"/><Relationship Id="rId10" Type="http://schemas.openxmlformats.org/officeDocument/2006/relationships/hyperlink" Target="consultantplus://offline/ref=287648ABD6400B14ACDAEEB386E8E20CE4958F822E6FE2F9E3FBF05AB2A90BD5nD26F" TargetMode="External"/><Relationship Id="rId4" Type="http://schemas.openxmlformats.org/officeDocument/2006/relationships/webSettings" Target="webSettings.xml"/><Relationship Id="rId9" Type="http://schemas.openxmlformats.org/officeDocument/2006/relationships/hyperlink" Target="consultantplus://offline/ref=287648ABD6400B14ACDAEEB386E8E20CE4958F82296AEDFAE7FBF05AB2A90BD5D6A8C2CC4E8442D3F35493n02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C6BB-ED20-4FC7-B86F-952EEA3C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2977</Words>
  <Characters>16974</Characters>
  <Application>Microsoft Office Word</Application>
  <DocSecurity>0</DocSecurity>
  <Lines>141</Lines>
  <Paragraphs>39</Paragraphs>
  <ScaleCrop>false</ScaleCrop>
  <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2014-04-30T04:53:00Z</cp:lastPrinted>
  <dcterms:created xsi:type="dcterms:W3CDTF">2014-04-30T04:32:00Z</dcterms:created>
  <dcterms:modified xsi:type="dcterms:W3CDTF">2014-04-30T05:10:00Z</dcterms:modified>
</cp:coreProperties>
</file>