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AB" w:rsidRDefault="00D473AB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D6" w:rsidRPr="00951BD6" w:rsidRDefault="00951BD6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Default="00951BD6" w:rsidP="00951BD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</w:t>
      </w:r>
      <w:proofErr w:type="gramStart"/>
      <w:r w:rsidRPr="00951BD6">
        <w:rPr>
          <w:rFonts w:ascii="Times New Roman" w:hAnsi="Times New Roman" w:cs="Times New Roman"/>
          <w:b/>
          <w:sz w:val="28"/>
          <w:szCs w:val="28"/>
        </w:rPr>
        <w:t>органа  Благодарненского</w:t>
      </w:r>
      <w:proofErr w:type="gramEnd"/>
      <w:r w:rsidRPr="009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6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23EC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бюджете 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тавропольского края на 201</w:t>
      </w:r>
      <w:r w:rsidR="00923EC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923EC9">
        <w:rPr>
          <w:rFonts w:ascii="Times New Roman" w:hAnsi="Times New Roman" w:cs="Times New Roman"/>
          <w:b/>
          <w:sz w:val="28"/>
          <w:szCs w:val="28"/>
        </w:rPr>
        <w:t>9</w:t>
      </w:r>
      <w:r w:rsidR="006861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3EC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73AB" w:rsidRPr="00951BD6" w:rsidRDefault="00D473AB" w:rsidP="00951BD6">
      <w:pPr>
        <w:spacing w:line="240" w:lineRule="exact"/>
        <w:jc w:val="center"/>
        <w:rPr>
          <w:rFonts w:ascii="Times New Roman" w:hAnsi="Times New Roman" w:cs="Times New Roman"/>
        </w:rPr>
      </w:pPr>
    </w:p>
    <w:p w:rsidR="00951BD6" w:rsidRP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E029B0">
        <w:rPr>
          <w:rFonts w:ascii="Times New Roman" w:hAnsi="Times New Roman" w:cs="Times New Roman"/>
          <w:sz w:val="28"/>
          <w:szCs w:val="28"/>
        </w:rPr>
        <w:t>30</w:t>
      </w:r>
      <w:r w:rsidR="00885EB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C7CCE">
        <w:rPr>
          <w:rFonts w:ascii="Times New Roman" w:hAnsi="Times New Roman" w:cs="Times New Roman"/>
          <w:sz w:val="28"/>
          <w:szCs w:val="28"/>
        </w:rPr>
        <w:t xml:space="preserve"> 201</w:t>
      </w:r>
      <w:r w:rsidR="00923EC9">
        <w:rPr>
          <w:rFonts w:ascii="Times New Roman" w:hAnsi="Times New Roman" w:cs="Times New Roman"/>
          <w:sz w:val="28"/>
          <w:szCs w:val="28"/>
        </w:rPr>
        <w:t>7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497B" w:rsidRDefault="00951BD6" w:rsidP="00E029B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12FE4" w:rsidRPr="00512FE4" w:rsidRDefault="00A7497B" w:rsidP="0051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2FE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   Благодарненский городской округ Ставропольского края образован путем преобразования </w:t>
      </w:r>
      <w:r w:rsidR="00512FE4" w:rsidRPr="00512FE4">
        <w:rPr>
          <w:rFonts w:ascii="Times New Roman" w:hAnsi="Times New Roman" w:cs="Times New Roman"/>
          <w:sz w:val="28"/>
          <w:szCs w:val="28"/>
        </w:rPr>
        <w:t xml:space="preserve">муниципальных образований - городского поселения город Благодарный, сельских поселений Александрийский сельсовет, село Алексеевское, хутор Большевик, село Бурлацкое, село Елизаветинское, Каменнобалковский сельсовет, Красноключевский сельсовет, село Мирное, село Сотниковское, село Спасское, Ставропольский сельсовет, село </w:t>
      </w:r>
      <w:proofErr w:type="spellStart"/>
      <w:r w:rsidR="00512FE4" w:rsidRPr="00512FE4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512FE4" w:rsidRPr="00512FE4">
        <w:rPr>
          <w:rFonts w:ascii="Times New Roman" w:hAnsi="Times New Roman" w:cs="Times New Roman"/>
          <w:sz w:val="28"/>
          <w:szCs w:val="28"/>
        </w:rPr>
        <w:t>, аул Эдельбай, входящих в состав Благодарненского муниципального района Ставропольского края, путем их объединения без изменения границ иных муниципальных образований во вновь образованное муниципальное образование Благодарненский городской округ Ставропольского края</w:t>
      </w:r>
      <w:r w:rsidR="00BC0657">
        <w:rPr>
          <w:rFonts w:ascii="Times New Roman" w:hAnsi="Times New Roman" w:cs="Times New Roman"/>
          <w:sz w:val="28"/>
          <w:szCs w:val="28"/>
        </w:rPr>
        <w:t xml:space="preserve"> с 01 января 2018 года.</w:t>
      </w:r>
    </w:p>
    <w:p w:rsidR="00A7497B" w:rsidRDefault="00A7497B" w:rsidP="009E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Благодарненского муниципального района Ставропольского края проект решения </w:t>
      </w:r>
      <w:r w:rsidR="00FF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FF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</w:t>
      </w:r>
      <w:r w:rsidR="00FF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«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 Благодарненского </w:t>
      </w:r>
      <w:r w:rsidR="00FF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на  201</w:t>
      </w:r>
      <w:r w:rsidR="00FF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год и плановый период 201</w:t>
      </w:r>
      <w:r w:rsidR="00FF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FF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решения о бюджете)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материалы, представляемые одновременно с проектом</w:t>
      </w:r>
      <w:r w:rsidR="0010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1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контрольно-счетный орган </w:t>
      </w:r>
      <w:r w:rsidR="0027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городского округа Ставропольского края (далее – КСО)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соответствие представленных документов и мат</w:t>
      </w:r>
      <w:r w:rsidR="0027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ериалов</w:t>
      </w:r>
      <w:r w:rsidR="0052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состава показателей</w:t>
      </w:r>
      <w:r w:rsidR="007C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включенных в проект решения </w:t>
      </w:r>
      <w:r w:rsidR="0010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</w:t>
      </w:r>
      <w:r w:rsidR="003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статьи </w:t>
      </w:r>
      <w:r w:rsidR="00272F04" w:rsidRPr="009366C1">
        <w:rPr>
          <w:rFonts w:ascii="Times New Roman" w:eastAsia="Times New Roman" w:hAnsi="Times New Roman" w:cs="Times New Roman"/>
          <w:sz w:val="28"/>
          <w:szCs w:val="28"/>
          <w:lang w:eastAsia="ru-RU"/>
        </w:rPr>
        <w:t>184.1</w:t>
      </w:r>
      <w:r w:rsidRPr="0093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27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9383A" w:rsidRPr="00936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</w:t>
      </w:r>
      <w:r w:rsidR="00272F04" w:rsidRPr="0093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39383A" w:rsidRPr="009366C1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272F04" w:rsidRPr="0093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9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бюджетном процессе в Благодарненском </w:t>
      </w:r>
      <w:r w:rsidR="009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округе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9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</w:t>
      </w:r>
      <w:r w:rsidR="009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9C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9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2017</w:t>
      </w:r>
      <w:r w:rsidR="009C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67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 бюджетном процессе в Благодарненском городском округе Ставропольского края» </w:t>
      </w:r>
      <w:r w:rsidR="0067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 о бюджетном процессе)</w:t>
      </w:r>
      <w:r w:rsidR="00CF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2F2" w:rsidRDefault="00424F72" w:rsidP="009E2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  решения </w:t>
      </w:r>
      <w:proofErr w:type="spellStart"/>
      <w:r w:rsidR="00B4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proofErr w:type="spellEnd"/>
      <w:r w:rsidR="00B4769C" w:rsidRPr="00B4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Благодарненского </w:t>
      </w:r>
      <w:r w:rsidR="00B4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«О бюджете Благодарненского 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на  201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 и </w:t>
      </w:r>
      <w:r w:rsidR="009C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201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внесен  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Благодарненского муниципального района Ставропо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края на рассмотрение в С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Благодарненского 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в установленный срок, преду</w:t>
      </w:r>
      <w:r w:rsidR="0067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смотренный </w:t>
      </w:r>
      <w:r w:rsidR="003A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20 </w:t>
      </w:r>
      <w:r w:rsidR="0067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3A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процессе в Благодарненском 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округе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Ставропольского края, а именно 1</w:t>
      </w:r>
      <w:r w:rsidR="003A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</w:t>
      </w:r>
      <w:r w:rsidR="003A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24F72" w:rsidRDefault="00070494" w:rsidP="009E24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4 статьи 169 БК РФ </w:t>
      </w:r>
      <w:r w:rsidRPr="007E0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D4E6A" w:rsidRPr="007E0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1</w:t>
      </w:r>
      <w:r w:rsidR="007E028E" w:rsidRPr="007E0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D4E6A" w:rsidRPr="007E0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бюджетном процессе </w:t>
      </w:r>
      <w:r w:rsidR="00AF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решения </w:t>
      </w:r>
      <w:r w:rsidR="00AF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4F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формировался на очередной 2018 финансовый год и плановый период 2019 и 2020 годов</w:t>
      </w:r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4F72" w:rsidRPr="00424F72" w:rsidRDefault="00424F72" w:rsidP="009E2445">
      <w:pPr>
        <w:spacing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bookmarkStart w:id="0" w:name="YANDEX_17"/>
      <w:bookmarkEnd w:id="0"/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бюджета Благодарненского 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(далее – 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 на 201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плановый период 201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="00BE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актеризуются следующими показателями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445" w:rsidRPr="00EA601B" w:rsidRDefault="009E2445" w:rsidP="009E244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9E2445" w:rsidRPr="00EA601B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предусмотрены в объеме:</w:t>
      </w:r>
    </w:p>
    <w:p w:rsidR="009E2445" w:rsidRPr="00EA601B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313 125 165,59 руб.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445" w:rsidRPr="00E455A2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1 301 153 080,49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(снижение к 2018 году на 11 972 085,10 руб. или на 0,9 процента);</w:t>
      </w:r>
    </w:p>
    <w:p w:rsidR="009E2445" w:rsidRPr="00E455A2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1 318 552 564,43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(увеличение к 2019 году на 17 399 483,94 руб. или на 1,34 процента), в том числе:</w:t>
      </w:r>
    </w:p>
    <w:p w:rsidR="009E2445" w:rsidRPr="00EA601B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налоговых и неналоговых</w:t>
      </w:r>
      <w:r w:rsidRPr="00EA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сумме: </w:t>
      </w:r>
    </w:p>
    <w:p w:rsidR="009E2445" w:rsidRPr="00EA601B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768 960,00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31,21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9E2445" w:rsidRPr="00EA601B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gramStart"/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122 120,00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31,06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9E2445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661 010,00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31,45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доходов.</w:t>
      </w:r>
    </w:p>
    <w:p w:rsidR="009E2445" w:rsidRPr="00EA601B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предполагаются:</w:t>
      </w:r>
    </w:p>
    <w:p w:rsidR="009E2445" w:rsidRPr="00705433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налоговые доходы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сумме:</w:t>
      </w:r>
    </w:p>
    <w:p w:rsidR="009E2445" w:rsidRPr="00705433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47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330 812 080,00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80,73 процента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(25,19 процента от общей суммы доходов)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2445" w:rsidRPr="00705433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47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326 475 150,00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80,79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(25,09 процента от общей суммы доходов)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2445" w:rsidRPr="00705433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2020</w:t>
      </w:r>
      <w:r w:rsidR="00D47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337 513 170,00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81,39 процента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(25,60 процента от общей суммы доходов)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2445" w:rsidRPr="00705433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неналоговые доходы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сумме:</w:t>
      </w:r>
    </w:p>
    <w:p w:rsidR="009E2445" w:rsidRPr="00705433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47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78 956 880,00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19,27 процента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(6,01 процента от общей суммы доходов)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2445" w:rsidRPr="00705433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47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77 646 970,00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(5,97 процента от общей суммы доходов)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2445" w:rsidRPr="00705433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47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77 147 840,00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18,61 процента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(5,85 процента от общей суммы доходов)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2445" w:rsidRPr="00EA601B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EA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езвозмездные поступления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определены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сумме:</w:t>
      </w:r>
    </w:p>
    <w:p w:rsidR="009E2445" w:rsidRPr="00EA601B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903</w:t>
      </w:r>
      <w:proofErr w:type="gramEnd"/>
      <w:r w:rsidR="00D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356 205,59</w:t>
      </w: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68,79 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9E2445" w:rsidRPr="00EA601B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897</w:t>
      </w:r>
      <w:proofErr w:type="gramEnd"/>
      <w:r w:rsidR="00D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030 960,49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68,94 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9E2445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903</w:t>
      </w:r>
      <w:proofErr w:type="gramEnd"/>
      <w:r w:rsidR="00D7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891 554,43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68,55 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доходов.</w:t>
      </w:r>
    </w:p>
    <w:p w:rsidR="009E2445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целом структура доходной части местного бюджета на 2018 год и плановый период 2019 и 2020 годов выглядит следующим образом:</w:t>
      </w:r>
    </w:p>
    <w:p w:rsidR="009E2445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5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93"/>
        <w:gridCol w:w="1817"/>
        <w:gridCol w:w="992"/>
        <w:gridCol w:w="1727"/>
        <w:gridCol w:w="992"/>
        <w:gridCol w:w="1843"/>
        <w:gridCol w:w="992"/>
      </w:tblGrid>
      <w:tr w:rsidR="009E2445" w:rsidRPr="002E4547" w:rsidTr="00D473AB">
        <w:trPr>
          <w:trHeight w:val="630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дохода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2018 год</w:t>
            </w:r>
            <w:r w:rsidR="0037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2018 год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2019 год</w:t>
            </w:r>
            <w:r w:rsidR="0037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 </w:t>
            </w:r>
            <w:r w:rsidRPr="00F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7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2020 год</w:t>
            </w:r>
          </w:p>
        </w:tc>
      </w:tr>
      <w:tr w:rsidR="009E2445" w:rsidRPr="002E4547" w:rsidTr="00D473AB">
        <w:trPr>
          <w:trHeight w:val="630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45" w:rsidRPr="002E4547" w:rsidTr="00D473AB">
        <w:trPr>
          <w:trHeight w:val="509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45" w:rsidRPr="002E4547" w:rsidTr="00D473AB">
        <w:trPr>
          <w:trHeight w:val="509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45" w:rsidRPr="002E4547" w:rsidTr="00D473AB">
        <w:trPr>
          <w:trHeight w:val="509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45" w:rsidRPr="002E4547" w:rsidTr="00D473AB">
        <w:trPr>
          <w:trHeight w:val="509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45" w:rsidRPr="002E4547" w:rsidTr="00D473AB">
        <w:trPr>
          <w:trHeight w:val="78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доходы, </w:t>
            </w:r>
            <w:proofErr w:type="gramStart"/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т.</w:t>
            </w:r>
            <w:proofErr w:type="gramEnd"/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409768960,00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404122120,00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414661010,00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31,45</w:t>
            </w:r>
          </w:p>
        </w:tc>
      </w:tr>
      <w:tr w:rsidR="009E2445" w:rsidRPr="002E4547" w:rsidTr="00D473AB">
        <w:trPr>
          <w:trHeight w:val="189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17486730,00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20278320,00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2E4547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9E2445" w:rsidRPr="002E4547" w:rsidTr="00D473AB">
        <w:trPr>
          <w:trHeight w:val="63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210227200,00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199496350,00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205276150,00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2E4547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15,57</w:t>
            </w:r>
          </w:p>
        </w:tc>
      </w:tr>
      <w:tr w:rsidR="009E2445" w:rsidRPr="002E4547" w:rsidTr="00D473AB">
        <w:trPr>
          <w:trHeight w:val="630"/>
        </w:trPr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F2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 том числе</w:t>
            </w:r>
            <w:r w:rsidR="00F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25377680,00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26953310,00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26870570,00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9E2445" w:rsidRPr="002E4547" w:rsidTr="00D473AB">
        <w:trPr>
          <w:trHeight w:val="509"/>
        </w:trPr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45" w:rsidRPr="002E4547" w:rsidTr="00D473AB">
        <w:trPr>
          <w:trHeight w:val="1260"/>
        </w:trPr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3AB" w:rsidRDefault="00D473AB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3AB" w:rsidRDefault="00D473AB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3AB" w:rsidRDefault="00D473AB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3AB" w:rsidRDefault="00D473AB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3AB" w:rsidRDefault="00D473AB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9E2445" w:rsidRPr="002E4547" w:rsidTr="00D473AB">
        <w:trPr>
          <w:trHeight w:val="509"/>
        </w:trPr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45" w:rsidRPr="002E4547" w:rsidRDefault="009E2445" w:rsidP="009E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45" w:rsidRPr="002E4547" w:rsidTr="00D473AB">
        <w:trPr>
          <w:trHeight w:val="129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17353000,0</w:t>
            </w: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18219000,00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2E4547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9E2445" w:rsidRPr="002E4547" w:rsidTr="00D473AB">
        <w:trPr>
          <w:trHeight w:val="1153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7867680,00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8156310,0</w:t>
            </w: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8482570,00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2E4547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9E2445" w:rsidRPr="002E4547" w:rsidTr="00D473AB">
        <w:trPr>
          <w:trHeight w:val="31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73004470,00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75399390,00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79987130,00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9E2445" w:rsidRPr="002E4547" w:rsidTr="00D473AB">
        <w:trPr>
          <w:trHeight w:val="63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5101000,000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9E2445" w:rsidRPr="002E4547" w:rsidTr="00D473AB">
        <w:trPr>
          <w:trHeight w:val="72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Неналоговые доходы, </w:t>
            </w:r>
            <w:proofErr w:type="gramStart"/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 т.</w:t>
            </w:r>
            <w:proofErr w:type="gramEnd"/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78956880,00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77646970,00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77147840,00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9E2445" w:rsidRPr="002E4547" w:rsidTr="00D473AB">
        <w:trPr>
          <w:trHeight w:val="2052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26720570,00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26720570,00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26720570,00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9E2445" w:rsidRPr="002E4547" w:rsidTr="00D473AB">
        <w:trPr>
          <w:trHeight w:val="99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635290,</w:t>
            </w: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635290,0</w:t>
            </w: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9E2445" w:rsidRPr="002E4547" w:rsidTr="00D473AB">
        <w:trPr>
          <w:trHeight w:val="169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43349300,0</w:t>
            </w: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3,29</w:t>
            </w:r>
          </w:p>
        </w:tc>
      </w:tr>
      <w:tr w:rsidR="009E2445" w:rsidRPr="002E4547" w:rsidTr="00D473AB">
        <w:trPr>
          <w:trHeight w:val="1213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9E2445" w:rsidRPr="002E4547" w:rsidTr="00D473AB">
        <w:trPr>
          <w:trHeight w:val="915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5932680,0</w:t>
            </w: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5932680,00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E2445" w:rsidRPr="002E4547" w:rsidTr="00D473AB">
        <w:trPr>
          <w:trHeight w:val="630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903356205,59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897030960,49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1F5DE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903891554,43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68,55</w:t>
            </w:r>
          </w:p>
        </w:tc>
      </w:tr>
      <w:tr w:rsidR="009E2445" w:rsidRPr="002E4547" w:rsidTr="00D473AB">
        <w:trPr>
          <w:trHeight w:val="1320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899155083,09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881222330,00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877045320,00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66,52</w:t>
            </w:r>
          </w:p>
        </w:tc>
      </w:tr>
      <w:tr w:rsidR="009E2445" w:rsidRPr="002E4547" w:rsidTr="00D473AB">
        <w:trPr>
          <w:trHeight w:val="645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4201122,50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15808630,49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26846234,43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1F5DE5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9E2445" w:rsidRPr="002E4547" w:rsidTr="00D473AB">
        <w:trPr>
          <w:trHeight w:val="501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Pr="002E4547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ДОХОДЫ – ВСЕГО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1313125165,59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  <w:r w:rsidRPr="002E4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1301153080,49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445" w:rsidRPr="002E4547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1318552564,43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45" w:rsidRPr="002E4547" w:rsidRDefault="009E2445" w:rsidP="009E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9E2445" w:rsidRDefault="009E2445" w:rsidP="009E2445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0D8B" w:rsidRDefault="00B10D8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CF" w:rsidRDefault="005A6766" w:rsidP="00B10D8B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</w:t>
      </w:r>
    </w:p>
    <w:p w:rsidR="00580CCF" w:rsidRPr="00580CCF" w:rsidRDefault="00580CCF" w:rsidP="009E2445">
      <w:pPr>
        <w:spacing w:after="0" w:line="240" w:lineRule="auto"/>
        <w:ind w:right="-14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80CCF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72772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CF">
        <w:rPr>
          <w:rFonts w:ascii="Times New Roman" w:hAnsi="Times New Roman" w:cs="Times New Roman"/>
          <w:sz w:val="28"/>
          <w:szCs w:val="28"/>
        </w:rPr>
        <w:t>бюджета на 201</w:t>
      </w:r>
      <w:r w:rsidR="00727728">
        <w:rPr>
          <w:rFonts w:ascii="Times New Roman" w:hAnsi="Times New Roman" w:cs="Times New Roman"/>
          <w:sz w:val="28"/>
          <w:szCs w:val="28"/>
        </w:rPr>
        <w:t>8</w:t>
      </w:r>
      <w:r w:rsidRPr="00580CCF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727728">
        <w:rPr>
          <w:rFonts w:ascii="Times New Roman" w:hAnsi="Times New Roman" w:cs="Times New Roman"/>
          <w:sz w:val="28"/>
          <w:szCs w:val="28"/>
        </w:rPr>
        <w:t>1 313 125 165,59</w:t>
      </w:r>
      <w:r w:rsidRPr="00580CCF">
        <w:rPr>
          <w:rFonts w:ascii="Times New Roman" w:hAnsi="Times New Roman" w:cs="Times New Roman"/>
          <w:sz w:val="28"/>
          <w:szCs w:val="28"/>
        </w:rPr>
        <w:t xml:space="preserve"> руб</w:t>
      </w:r>
      <w:r w:rsidR="00727728">
        <w:rPr>
          <w:rFonts w:ascii="Times New Roman" w:hAnsi="Times New Roman" w:cs="Times New Roman"/>
          <w:sz w:val="28"/>
          <w:szCs w:val="28"/>
        </w:rPr>
        <w:t>., р</w:t>
      </w:r>
      <w:r w:rsidRPr="00580CCF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72772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C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727728">
        <w:rPr>
          <w:rFonts w:ascii="Times New Roman" w:hAnsi="Times New Roman" w:cs="Times New Roman"/>
          <w:sz w:val="28"/>
          <w:szCs w:val="28"/>
        </w:rPr>
        <w:t>9</w:t>
      </w:r>
      <w:r w:rsidRPr="00580CCF">
        <w:rPr>
          <w:rFonts w:ascii="Times New Roman" w:hAnsi="Times New Roman" w:cs="Times New Roman"/>
          <w:sz w:val="28"/>
          <w:szCs w:val="28"/>
        </w:rPr>
        <w:t xml:space="preserve"> и 20</w:t>
      </w:r>
      <w:r w:rsidR="00727728">
        <w:rPr>
          <w:rFonts w:ascii="Times New Roman" w:hAnsi="Times New Roman" w:cs="Times New Roman"/>
          <w:sz w:val="28"/>
          <w:szCs w:val="28"/>
        </w:rPr>
        <w:t>20</w:t>
      </w:r>
      <w:r w:rsidR="00FB1E7D">
        <w:rPr>
          <w:rFonts w:ascii="Times New Roman" w:hAnsi="Times New Roman" w:cs="Times New Roman"/>
          <w:sz w:val="28"/>
          <w:szCs w:val="28"/>
        </w:rPr>
        <w:t xml:space="preserve"> годы запланированы в суммах</w:t>
      </w:r>
      <w:r w:rsidR="00727728">
        <w:rPr>
          <w:rFonts w:ascii="Times New Roman" w:hAnsi="Times New Roman" w:cs="Times New Roman"/>
          <w:sz w:val="28"/>
          <w:szCs w:val="28"/>
        </w:rPr>
        <w:t xml:space="preserve"> 1 301 153 080,49</w:t>
      </w:r>
      <w:r w:rsidRPr="00580CC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CCF">
        <w:rPr>
          <w:rFonts w:ascii="Times New Roman" w:hAnsi="Times New Roman" w:cs="Times New Roman"/>
          <w:sz w:val="28"/>
          <w:szCs w:val="28"/>
        </w:rPr>
        <w:t xml:space="preserve"> и </w:t>
      </w:r>
      <w:r w:rsidR="00727728">
        <w:rPr>
          <w:rFonts w:ascii="Times New Roman" w:hAnsi="Times New Roman" w:cs="Times New Roman"/>
          <w:sz w:val="28"/>
          <w:szCs w:val="28"/>
        </w:rPr>
        <w:t>1 318 552 564,43</w:t>
      </w:r>
      <w:r w:rsidRPr="00580CCF">
        <w:rPr>
          <w:rFonts w:ascii="Times New Roman" w:hAnsi="Times New Roman" w:cs="Times New Roman"/>
          <w:sz w:val="28"/>
          <w:szCs w:val="28"/>
        </w:rPr>
        <w:t xml:space="preserve"> руб</w:t>
      </w:r>
      <w:r w:rsidR="005F2596">
        <w:rPr>
          <w:rFonts w:ascii="Times New Roman" w:hAnsi="Times New Roman" w:cs="Times New Roman"/>
          <w:sz w:val="28"/>
          <w:szCs w:val="28"/>
        </w:rPr>
        <w:t>.</w:t>
      </w:r>
      <w:r w:rsidRPr="00580CC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24F72" w:rsidRPr="00424F72" w:rsidRDefault="00B3549A" w:rsidP="009E244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80CCF" w:rsidRPr="00580CCF">
        <w:rPr>
          <w:rFonts w:ascii="Times New Roman" w:hAnsi="Times New Roman" w:cs="Times New Roman"/>
          <w:sz w:val="28"/>
          <w:szCs w:val="28"/>
        </w:rPr>
        <w:t xml:space="preserve"> 201</w:t>
      </w:r>
      <w:r w:rsidR="00727728">
        <w:rPr>
          <w:rFonts w:ascii="Times New Roman" w:hAnsi="Times New Roman" w:cs="Times New Roman"/>
          <w:sz w:val="28"/>
          <w:szCs w:val="28"/>
        </w:rPr>
        <w:t>9</w:t>
      </w:r>
      <w:r w:rsidR="00580CCF" w:rsidRPr="00580C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FB1E7D">
        <w:rPr>
          <w:rFonts w:ascii="Times New Roman" w:hAnsi="Times New Roman" w:cs="Times New Roman"/>
          <w:sz w:val="28"/>
          <w:szCs w:val="28"/>
        </w:rPr>
        <w:t xml:space="preserve"> объем расходов</w:t>
      </w:r>
      <w:r w:rsidR="00580CCF" w:rsidRPr="00580CCF">
        <w:rPr>
          <w:rFonts w:ascii="Times New Roman" w:hAnsi="Times New Roman" w:cs="Times New Roman"/>
          <w:sz w:val="28"/>
          <w:szCs w:val="28"/>
        </w:rPr>
        <w:t xml:space="preserve"> </w:t>
      </w:r>
      <w:r w:rsidR="00216BA0">
        <w:rPr>
          <w:rFonts w:ascii="Times New Roman" w:hAnsi="Times New Roman" w:cs="Times New Roman"/>
          <w:sz w:val="28"/>
          <w:szCs w:val="28"/>
        </w:rPr>
        <w:t xml:space="preserve">уменьшится </w:t>
      </w:r>
      <w:r w:rsidR="00580CCF" w:rsidRPr="00580CCF">
        <w:rPr>
          <w:rFonts w:ascii="Times New Roman" w:hAnsi="Times New Roman" w:cs="Times New Roman"/>
          <w:sz w:val="28"/>
          <w:szCs w:val="28"/>
        </w:rPr>
        <w:t xml:space="preserve">на </w:t>
      </w:r>
      <w:r w:rsidR="005F259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27728">
        <w:rPr>
          <w:rFonts w:ascii="Times New Roman" w:hAnsi="Times New Roman" w:cs="Times New Roman"/>
          <w:sz w:val="28"/>
          <w:szCs w:val="28"/>
        </w:rPr>
        <w:t>11 972 085,10</w:t>
      </w:r>
      <w:r w:rsidR="00580CCF" w:rsidRPr="00580CCF">
        <w:rPr>
          <w:rFonts w:ascii="Times New Roman" w:hAnsi="Times New Roman" w:cs="Times New Roman"/>
          <w:sz w:val="28"/>
          <w:szCs w:val="28"/>
        </w:rPr>
        <w:t xml:space="preserve"> руб</w:t>
      </w:r>
      <w:r w:rsidR="005F2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CF" w:rsidRPr="00580CC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27728">
        <w:rPr>
          <w:rFonts w:ascii="Times New Roman" w:hAnsi="Times New Roman" w:cs="Times New Roman"/>
          <w:sz w:val="28"/>
          <w:szCs w:val="28"/>
        </w:rPr>
        <w:t>0,91</w:t>
      </w:r>
      <w:r w:rsidR="00216BA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80CCF" w:rsidRPr="00580CC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727728">
        <w:rPr>
          <w:rFonts w:ascii="Times New Roman" w:hAnsi="Times New Roman" w:cs="Times New Roman"/>
          <w:sz w:val="28"/>
          <w:szCs w:val="28"/>
        </w:rPr>
        <w:t>8</w:t>
      </w:r>
      <w:r w:rsidR="00580CCF" w:rsidRPr="00580CCF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5F2596">
        <w:rPr>
          <w:rFonts w:ascii="Times New Roman" w:hAnsi="Times New Roman" w:cs="Times New Roman"/>
          <w:sz w:val="28"/>
          <w:szCs w:val="28"/>
        </w:rPr>
        <w:t>оответственно объем расходов в 20</w:t>
      </w:r>
      <w:r w:rsidR="00727728">
        <w:rPr>
          <w:rFonts w:ascii="Times New Roman" w:hAnsi="Times New Roman" w:cs="Times New Roman"/>
          <w:sz w:val="28"/>
          <w:szCs w:val="28"/>
        </w:rPr>
        <w:t>20</w:t>
      </w:r>
      <w:r w:rsidR="005F2596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727728">
        <w:rPr>
          <w:rFonts w:ascii="Times New Roman" w:hAnsi="Times New Roman" w:cs="Times New Roman"/>
          <w:sz w:val="28"/>
          <w:szCs w:val="28"/>
        </w:rPr>
        <w:t>9</w:t>
      </w:r>
      <w:r w:rsidR="005F2596">
        <w:rPr>
          <w:rFonts w:ascii="Times New Roman" w:hAnsi="Times New Roman" w:cs="Times New Roman"/>
          <w:sz w:val="28"/>
          <w:szCs w:val="28"/>
        </w:rPr>
        <w:t xml:space="preserve"> годом увеличится на сумму </w:t>
      </w:r>
      <w:r w:rsidR="00727728">
        <w:rPr>
          <w:rFonts w:ascii="Times New Roman" w:hAnsi="Times New Roman" w:cs="Times New Roman"/>
          <w:sz w:val="28"/>
          <w:szCs w:val="28"/>
        </w:rPr>
        <w:t>17 399 483,94</w:t>
      </w:r>
      <w:r w:rsidR="005F2596">
        <w:rPr>
          <w:rFonts w:ascii="Times New Roman" w:hAnsi="Times New Roman" w:cs="Times New Roman"/>
          <w:sz w:val="28"/>
          <w:szCs w:val="28"/>
        </w:rPr>
        <w:t xml:space="preserve"> руб.</w:t>
      </w:r>
      <w:r w:rsidR="006C42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59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27728">
        <w:rPr>
          <w:rFonts w:ascii="Times New Roman" w:hAnsi="Times New Roman" w:cs="Times New Roman"/>
          <w:sz w:val="28"/>
          <w:szCs w:val="28"/>
        </w:rPr>
        <w:t>1,34</w:t>
      </w:r>
      <w:r w:rsidR="005F2596">
        <w:rPr>
          <w:rFonts w:ascii="Times New Roman" w:hAnsi="Times New Roman" w:cs="Times New Roman"/>
          <w:sz w:val="28"/>
          <w:szCs w:val="28"/>
        </w:rPr>
        <w:t xml:space="preserve"> </w:t>
      </w:r>
      <w:r w:rsidR="00DD6CED">
        <w:rPr>
          <w:rFonts w:ascii="Times New Roman" w:hAnsi="Times New Roman" w:cs="Times New Roman"/>
          <w:sz w:val="28"/>
          <w:szCs w:val="28"/>
        </w:rPr>
        <w:t>процент</w:t>
      </w:r>
      <w:r w:rsidR="00216BA0">
        <w:rPr>
          <w:rFonts w:ascii="Times New Roman" w:hAnsi="Times New Roman" w:cs="Times New Roman"/>
          <w:sz w:val="28"/>
          <w:szCs w:val="28"/>
        </w:rPr>
        <w:t>а</w:t>
      </w:r>
      <w:r w:rsidR="00D473AB">
        <w:rPr>
          <w:rFonts w:ascii="Times New Roman" w:hAnsi="Times New Roman" w:cs="Times New Roman"/>
          <w:sz w:val="28"/>
          <w:szCs w:val="28"/>
        </w:rPr>
        <w:t>.</w:t>
      </w:r>
      <w:r w:rsidR="00DD6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746" w:rsidRDefault="008E1792" w:rsidP="009E244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792">
        <w:rPr>
          <w:rFonts w:ascii="Times New Roman" w:hAnsi="Times New Roman" w:cs="Times New Roman"/>
          <w:sz w:val="28"/>
          <w:szCs w:val="28"/>
        </w:rPr>
        <w:t xml:space="preserve">Информация по прогнозируемым объемам расходов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E1792">
        <w:rPr>
          <w:rFonts w:ascii="Times New Roman" w:hAnsi="Times New Roman" w:cs="Times New Roman"/>
          <w:sz w:val="28"/>
          <w:szCs w:val="28"/>
        </w:rPr>
        <w:t xml:space="preserve"> </w:t>
      </w:r>
      <w:r w:rsidR="007277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E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727728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видам расходов представлена в </w:t>
      </w:r>
      <w:r w:rsidR="00673D01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1792">
        <w:rPr>
          <w:rFonts w:ascii="Times New Roman" w:hAnsi="Times New Roman" w:cs="Times New Roman"/>
          <w:sz w:val="28"/>
          <w:szCs w:val="28"/>
        </w:rPr>
        <w:t>аблице</w:t>
      </w:r>
      <w:r w:rsidR="004530CD">
        <w:rPr>
          <w:rFonts w:ascii="Times New Roman" w:hAnsi="Times New Roman" w:cs="Times New Roman"/>
          <w:sz w:val="28"/>
          <w:szCs w:val="28"/>
        </w:rPr>
        <w:t>.</w:t>
      </w:r>
      <w:r w:rsidR="003667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30CD" w:rsidRDefault="00366746" w:rsidP="00B3549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руб.</w:t>
      </w:r>
    </w:p>
    <w:tbl>
      <w:tblPr>
        <w:tblW w:w="103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1417"/>
        <w:gridCol w:w="738"/>
        <w:gridCol w:w="1276"/>
        <w:gridCol w:w="1275"/>
        <w:gridCol w:w="709"/>
        <w:gridCol w:w="1276"/>
      </w:tblGrid>
      <w:tr w:rsidR="00366746" w:rsidRPr="00366746" w:rsidTr="00D473AB">
        <w:trPr>
          <w:trHeight w:val="1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2019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2019 года от 2018 года (+, -)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46" w:rsidRPr="00366746" w:rsidRDefault="00366746" w:rsidP="0036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2020 года от 2019 года (+, -)</w:t>
            </w:r>
          </w:p>
        </w:tc>
      </w:tr>
      <w:tr w:rsidR="00366746" w:rsidRPr="00366746" w:rsidTr="00D473AB">
        <w:trPr>
          <w:trHeight w:val="49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46" w:rsidRPr="00B6299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155443055,30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148444892,57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-6998162,7</w:t>
            </w:r>
            <w:r w:rsidR="00F74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148597562,28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EF583E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366746"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152669,71</w:t>
            </w:r>
          </w:p>
        </w:tc>
      </w:tr>
      <w:tr w:rsidR="00366746" w:rsidRPr="00366746" w:rsidTr="00D473AB">
        <w:trPr>
          <w:trHeight w:val="8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46" w:rsidRPr="00B6299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7967521,88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8288055,74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F74C68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366746"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320533,86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8345297,76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EF583E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366746"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57242,02</w:t>
            </w:r>
          </w:p>
        </w:tc>
      </w:tr>
      <w:tr w:rsidR="00366746" w:rsidRPr="00366746" w:rsidTr="00D473AB">
        <w:trPr>
          <w:trHeight w:val="4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46" w:rsidRPr="00B6299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49566551,81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49450783,84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-115767,97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49334928,14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-115855,7</w:t>
            </w:r>
            <w:r w:rsidR="00EF5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746" w:rsidRPr="00366746" w:rsidTr="00D473AB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46" w:rsidRPr="00B6299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37968140,77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29618712,18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F7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-8349428,</w:t>
            </w:r>
            <w:r w:rsidR="00F74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29618712,18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66746" w:rsidRPr="00366746" w:rsidTr="00D473A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46" w:rsidRPr="00B6299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C71115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601443712,2</w:t>
            </w:r>
            <w:r w:rsidR="00366746"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616085947,03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9D2104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+14642234,80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629321821,51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EF583E" w:rsidRDefault="00EF583E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5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366746" w:rsidRPr="00EF5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13235874</w:t>
            </w:r>
            <w:r w:rsidRPr="00EF5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,48</w:t>
            </w:r>
          </w:p>
        </w:tc>
      </w:tr>
      <w:tr w:rsidR="00366746" w:rsidRPr="00366746" w:rsidTr="00D473AB">
        <w:trPr>
          <w:trHeight w:val="41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46" w:rsidRPr="00B6299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84148023,74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67207700,05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9D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-1694032</w:t>
            </w:r>
            <w:r w:rsidR="009D2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69443399,30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EF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2235699,</w:t>
            </w:r>
            <w:r w:rsidR="00EF5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66746" w:rsidRPr="00366746" w:rsidTr="00D473AB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46" w:rsidRPr="00B6299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370795839,00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376284989,00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5489150</w:t>
            </w:r>
            <w:r w:rsidR="009D2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378039719,00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1754730</w:t>
            </w:r>
            <w:r w:rsidR="00EF5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366746" w:rsidRPr="00366746" w:rsidTr="00D473AB">
        <w:trPr>
          <w:trHeight w:val="4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46" w:rsidRPr="00B6299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5792320,86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5772000,08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-20320,78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5851124,26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79124,18</w:t>
            </w:r>
          </w:p>
        </w:tc>
      </w:tr>
      <w:tr w:rsidR="00366746" w:rsidRPr="00366746" w:rsidTr="00D473A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C71115" w:rsidRPr="00C711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1313125165,59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B6299E" w:rsidP="00B6299E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1301153080</w:t>
            </w:r>
            <w:r w:rsidR="00C711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366746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-11972085</w:t>
            </w:r>
            <w:r w:rsidR="009D21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EF583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F58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1318552564</w:t>
            </w:r>
            <w:r w:rsidR="00C71115" w:rsidRPr="00EF58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EF583E" w:rsidRDefault="00366746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F58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46" w:rsidRPr="00EF583E" w:rsidRDefault="00EF583E" w:rsidP="0036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F58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17399483,94</w:t>
            </w:r>
          </w:p>
        </w:tc>
      </w:tr>
    </w:tbl>
    <w:p w:rsidR="008E1792" w:rsidRDefault="008E1792" w:rsidP="0036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2167B" w:rsidRDefault="00BD33D5" w:rsidP="009E24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расходов бюджета Благодарненского </w:t>
      </w:r>
      <w:r w:rsidR="003015B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занима</w:t>
      </w:r>
      <w:r w:rsidR="00733D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33D29">
        <w:rPr>
          <w:rFonts w:ascii="Times New Roman" w:hAnsi="Times New Roman" w:cs="Times New Roman"/>
          <w:sz w:val="28"/>
          <w:szCs w:val="28"/>
        </w:rPr>
        <w:t xml:space="preserve">расходы по направлениям: </w:t>
      </w:r>
      <w:r>
        <w:rPr>
          <w:rFonts w:ascii="Times New Roman" w:hAnsi="Times New Roman" w:cs="Times New Roman"/>
          <w:sz w:val="28"/>
          <w:szCs w:val="28"/>
        </w:rPr>
        <w:t>образование (</w:t>
      </w:r>
      <w:r w:rsidR="00ED2269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D22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E3B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), социальная политика (</w:t>
      </w:r>
      <w:r w:rsidR="003015BF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30 процентов).</w:t>
      </w:r>
    </w:p>
    <w:p w:rsidR="00910C4F" w:rsidRDefault="00910C4F" w:rsidP="009E24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F4911">
        <w:rPr>
          <w:rFonts w:ascii="Times New Roman" w:hAnsi="Times New Roman" w:cs="Times New Roman"/>
          <w:sz w:val="28"/>
          <w:szCs w:val="28"/>
        </w:rPr>
        <w:t xml:space="preserve">Показатели прогноза </w:t>
      </w:r>
      <w:r w:rsidR="003015BF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7F49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F49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F49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в разрезе подразделов функциональной классификации расходов представлены в таблицах.</w:t>
      </w:r>
    </w:p>
    <w:p w:rsidR="00D473AB" w:rsidRDefault="00D473AB" w:rsidP="009E24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473AB" w:rsidRDefault="00D473AB" w:rsidP="009E24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29B0" w:rsidRDefault="00910C4F" w:rsidP="00E0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9">
        <w:rPr>
          <w:rFonts w:ascii="Times New Roman" w:hAnsi="Times New Roman" w:cs="Times New Roman"/>
          <w:b/>
          <w:sz w:val="28"/>
          <w:szCs w:val="28"/>
        </w:rPr>
        <w:t>Раздел 0100 «Общегосударственные вопросы»</w:t>
      </w:r>
    </w:p>
    <w:p w:rsidR="00D473AB" w:rsidRDefault="00D473AB" w:rsidP="00E02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AB" w:rsidRDefault="00D473AB" w:rsidP="00E02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B0" w:rsidRDefault="00E029B0" w:rsidP="00E0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8A5967">
        <w:rPr>
          <w:rFonts w:ascii="Times New Roman" w:hAnsi="Times New Roman" w:cs="Times New Roman"/>
          <w:sz w:val="28"/>
          <w:szCs w:val="28"/>
        </w:rPr>
        <w:t>р</w:t>
      </w:r>
      <w:r w:rsidR="008138C9" w:rsidRPr="00E55938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446"/>
        <w:gridCol w:w="709"/>
        <w:gridCol w:w="1276"/>
        <w:gridCol w:w="709"/>
        <w:gridCol w:w="1135"/>
        <w:gridCol w:w="1274"/>
        <w:gridCol w:w="709"/>
        <w:gridCol w:w="1105"/>
      </w:tblGrid>
      <w:tr w:rsidR="00F209B9" w:rsidRPr="00910C4F" w:rsidTr="00E029B0">
        <w:trPr>
          <w:trHeight w:val="16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E029B0" w:rsidP="009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209B9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D473AB" w:rsidP="0083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Прогнозируемые </w:t>
            </w:r>
            <w:r w:rsidR="00F209B9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</w:t>
            </w:r>
            <w:r w:rsidR="0083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ассигнования на </w:t>
            </w:r>
            <w:r w:rsidR="00F209B9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F2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F209B9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F209B9" w:rsidP="009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F209B9" w:rsidP="00F2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F209B9" w:rsidP="009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F209B9" w:rsidP="00F2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F209B9" w:rsidP="00F2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F209B9" w:rsidP="0091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9" w:rsidRPr="00910C4F" w:rsidRDefault="00F209B9" w:rsidP="00F2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года от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FE4DAA" w:rsidRPr="00910C4F" w:rsidTr="00E029B0">
        <w:trPr>
          <w:trHeight w:val="161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AA" w:rsidRPr="00F209B9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1362852,23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1362852,23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1362852,23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4DAA" w:rsidRPr="00910C4F" w:rsidTr="00E029B0">
        <w:trPr>
          <w:trHeight w:val="259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AA" w:rsidRPr="00F209B9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6809865,97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6875768,00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D444E7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FE4DAA"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65902,03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6886642,30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D444E7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FE4DAA"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10874,3</w:t>
            </w:r>
          </w:p>
        </w:tc>
      </w:tr>
      <w:tr w:rsidR="00FE4DAA" w:rsidRPr="00910C4F" w:rsidTr="00E029B0">
        <w:trPr>
          <w:trHeight w:val="16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AA" w:rsidRPr="00F209B9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65457575,86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65457575,86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65457575,86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4DAA" w:rsidRPr="00910C4F" w:rsidTr="00E029B0">
        <w:trPr>
          <w:trHeight w:val="7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AA" w:rsidRPr="00F209B9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 Судебная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-250300</w:t>
            </w:r>
            <w:r w:rsidR="00D44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D444E7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FE4DAA"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11030</w:t>
            </w:r>
          </w:p>
        </w:tc>
      </w:tr>
      <w:tr w:rsidR="00FE4DAA" w:rsidRPr="00910C4F" w:rsidTr="00E029B0">
        <w:trPr>
          <w:trHeight w:val="17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AA" w:rsidRPr="00F209B9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13221118,64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13254069,66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D444E7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FE4DAA"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32951,02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13259506,81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D444E7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FE4DAA"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5437,15</w:t>
            </w:r>
          </w:p>
        </w:tc>
      </w:tr>
      <w:tr w:rsidR="00FE4DAA" w:rsidRPr="00910C4F" w:rsidTr="00E029B0">
        <w:trPr>
          <w:trHeight w:val="86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AA" w:rsidRPr="00F209B9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 Резервные фонды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4DAA" w:rsidRPr="00910C4F" w:rsidTr="00E029B0">
        <w:trPr>
          <w:trHeight w:val="82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AA" w:rsidRPr="00F209B9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0113 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67813372,60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8A5967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5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60966656,82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D444E7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-6846715,78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61091985,08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FE4DAA" w:rsidP="00FE4D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AA" w:rsidRPr="00FE4DAA" w:rsidRDefault="00D444E7" w:rsidP="00FE4D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FE4DAA" w:rsidRPr="00FE4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125328,26</w:t>
            </w:r>
          </w:p>
        </w:tc>
      </w:tr>
      <w:tr w:rsidR="007F4911" w:rsidRPr="00910C4F" w:rsidTr="00E029B0">
        <w:trPr>
          <w:trHeight w:val="34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11" w:rsidRPr="0089538B" w:rsidRDefault="0089538B" w:rsidP="0089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  <w:r w:rsidR="007F4911" w:rsidRPr="008953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по разделу 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11" w:rsidRPr="0089538B" w:rsidRDefault="007F4911" w:rsidP="007F491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155443055,30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11" w:rsidRPr="0089538B" w:rsidRDefault="00190521" w:rsidP="0019052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11" w:rsidRPr="0089538B" w:rsidRDefault="00D444E7" w:rsidP="007F491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148444892,57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11" w:rsidRPr="0089538B" w:rsidRDefault="007F4911" w:rsidP="0019052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11" w:rsidRPr="0089538B" w:rsidRDefault="007F4911" w:rsidP="007F491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-6998162,7</w:t>
            </w:r>
            <w:r w:rsidR="00D444E7"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11" w:rsidRPr="0089538B" w:rsidRDefault="00D444E7" w:rsidP="007F491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148597562,28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11" w:rsidRPr="0089538B" w:rsidRDefault="007F4911" w:rsidP="0019052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11" w:rsidRPr="0089538B" w:rsidRDefault="00D444E7" w:rsidP="007F491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="007F4911"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152669,71</w:t>
            </w:r>
          </w:p>
        </w:tc>
      </w:tr>
    </w:tbl>
    <w:p w:rsidR="00E25815" w:rsidRDefault="00E25815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4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снижение 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34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6 998 162,73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4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 w:rsidR="0034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 w:rsidR="0034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увеличение </w:t>
      </w:r>
      <w:r w:rsidR="0078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34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152 669,71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8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34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 w:rsidR="0034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5B42" w:rsidRDefault="00D65B42" w:rsidP="00B36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AB48D4">
        <w:rPr>
          <w:rFonts w:ascii="Times New Roman" w:hAnsi="Times New Roman" w:cs="Times New Roman"/>
          <w:sz w:val="28"/>
          <w:szCs w:val="28"/>
        </w:rPr>
        <w:t>подраздеру 0309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4DED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A29">
        <w:rPr>
          <w:rFonts w:ascii="Times New Roman" w:hAnsi="Times New Roman" w:cs="Times New Roman"/>
          <w:sz w:val="28"/>
          <w:szCs w:val="28"/>
        </w:rPr>
        <w:t xml:space="preserve"> прогнозируются: на 2018 год в сумме 7 967 521,88 руб., на 2019 год в сумме 8 288 055,74 руб., на 2020 год в сумме 8 345 297,76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11F" w:rsidRDefault="00EC311F" w:rsidP="00EC3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1224"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</w:p>
    <w:p w:rsidR="00B36B2C" w:rsidRPr="00673D01" w:rsidRDefault="00B36B2C" w:rsidP="0061030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562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BB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5623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73D01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1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446"/>
        <w:gridCol w:w="709"/>
        <w:gridCol w:w="1305"/>
        <w:gridCol w:w="650"/>
        <w:gridCol w:w="1134"/>
        <w:gridCol w:w="1304"/>
        <w:gridCol w:w="1021"/>
        <w:gridCol w:w="1134"/>
      </w:tblGrid>
      <w:tr w:rsidR="0061030B" w:rsidRPr="00910C4F" w:rsidTr="007732BD">
        <w:trPr>
          <w:trHeight w:val="16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61030B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D473AB" w:rsidP="0083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Прогнозируемые </w:t>
            </w:r>
            <w:r w:rsidR="0061030B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</w:t>
            </w:r>
            <w:r w:rsidR="0083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ассигнования на</w:t>
            </w:r>
            <w:r w:rsidR="0061030B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61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61030B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61030B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61030B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61030B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61030B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2019 года от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61030B" w:rsidP="0061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ования на 2020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61030B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0B" w:rsidRPr="00910C4F" w:rsidRDefault="0061030B" w:rsidP="0061030B">
            <w:pPr>
              <w:tabs>
                <w:tab w:val="left" w:pos="1026"/>
              </w:tabs>
              <w:spacing w:after="0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E76FC0" w:rsidRPr="00910C4F" w:rsidTr="007732BD">
        <w:trPr>
          <w:trHeight w:val="127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C0" w:rsidRPr="00B80022" w:rsidRDefault="00E76FC0" w:rsidP="00E76F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15743299,01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15627531,04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-115767,97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15511675,34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-115855,7</w:t>
            </w:r>
            <w:r w:rsidR="0077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6FC0" w:rsidRPr="00910C4F" w:rsidTr="007732BD">
        <w:trPr>
          <w:trHeight w:val="115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C0" w:rsidRPr="00B80022" w:rsidRDefault="00E76FC0" w:rsidP="00E76F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31749764,8</w:t>
            </w:r>
            <w:r w:rsidR="0077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31749764,80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31749764,80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6FC0" w:rsidRPr="00910C4F" w:rsidTr="00E029B0">
        <w:trPr>
          <w:trHeight w:val="14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C0" w:rsidRPr="00B80022" w:rsidRDefault="00E76FC0" w:rsidP="00E76F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2073488,00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2073488,00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C0" w:rsidRPr="00E76FC0" w:rsidRDefault="00E76FC0" w:rsidP="00E76F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732BD" w:rsidRPr="00910C4F" w:rsidTr="007732BD">
        <w:trPr>
          <w:trHeight w:val="23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BD" w:rsidRPr="0089538B" w:rsidRDefault="0089538B" w:rsidP="0089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  <w:r w:rsidR="007732BD" w:rsidRPr="008953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по разделу 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BD" w:rsidRPr="0089538B" w:rsidRDefault="007732BD" w:rsidP="007732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49566551,81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BD" w:rsidRPr="0089538B" w:rsidRDefault="007732BD" w:rsidP="007732B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BD" w:rsidRPr="0089538B" w:rsidRDefault="007732BD" w:rsidP="007732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49450783,84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BD" w:rsidRPr="0089538B" w:rsidRDefault="007732BD" w:rsidP="007732B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BD" w:rsidRPr="0089538B" w:rsidRDefault="007732BD" w:rsidP="007732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-115767,97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BD" w:rsidRPr="0089538B" w:rsidRDefault="007732BD" w:rsidP="007732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49334928,14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BD" w:rsidRPr="0089538B" w:rsidRDefault="007732BD" w:rsidP="007732B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BD" w:rsidRPr="0089538B" w:rsidRDefault="007732BD" w:rsidP="007732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-115855,70</w:t>
            </w:r>
          </w:p>
        </w:tc>
      </w:tr>
    </w:tbl>
    <w:p w:rsidR="00DE05C9" w:rsidRDefault="00B836B2" w:rsidP="009E2445">
      <w:pPr>
        <w:spacing w:after="0" w:line="240" w:lineRule="auto"/>
        <w:ind w:right="-42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расходов местного бюджета по разделу занимает подраздел «Дорожное хозяйство (дорожные фонды)» (более 64 процентов). </w:t>
      </w:r>
      <w:r w:rsidR="007732BD">
        <w:rPr>
          <w:rFonts w:ascii="Times New Roman" w:hAnsi="Times New Roman" w:cs="Times New Roman"/>
          <w:sz w:val="28"/>
          <w:szCs w:val="28"/>
        </w:rPr>
        <w:t>Снижение</w:t>
      </w:r>
      <w:r w:rsidR="00DE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201</w:t>
      </w:r>
      <w:r w:rsidR="007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сравнению с 201</w:t>
      </w:r>
      <w:r w:rsidR="007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прогнозируется по подразделу 0405 «Сельское хозяйство и рыболовство»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115 767,97</w:t>
      </w:r>
      <w:r w:rsidR="00DE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0,74 процента, в 2020 году по сравнению с 2019 годом прогнозируется снижение расходов по подразделу 0405 «Сельское хозяйство и рыболовство» на сумму 115 855,70 руб. или на 0,74 процента.</w:t>
      </w:r>
    </w:p>
    <w:p w:rsidR="00DA5B12" w:rsidRDefault="00DA5B12" w:rsidP="00DE05C9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11F" w:rsidRDefault="0089538B" w:rsidP="0089538B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0500 «Жилищно-коммунальное хозяйство»</w:t>
      </w:r>
    </w:p>
    <w:p w:rsidR="00F25BBF" w:rsidRPr="00F25BBF" w:rsidRDefault="00F25BBF" w:rsidP="00F25BBF">
      <w:pPr>
        <w:tabs>
          <w:tab w:val="left" w:pos="10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5BBF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102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1417"/>
        <w:gridCol w:w="738"/>
        <w:gridCol w:w="1276"/>
        <w:gridCol w:w="1275"/>
        <w:gridCol w:w="709"/>
        <w:gridCol w:w="1134"/>
      </w:tblGrid>
      <w:tr w:rsidR="0089538B" w:rsidRPr="00366746" w:rsidTr="0089538B">
        <w:trPr>
          <w:trHeight w:val="1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2019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2019 года от 2018 года (+, -)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8B" w:rsidRPr="00366746" w:rsidRDefault="0089538B" w:rsidP="00D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2020 года от 2019 года (+, -)</w:t>
            </w:r>
          </w:p>
        </w:tc>
      </w:tr>
      <w:tr w:rsidR="0089538B" w:rsidRPr="00366746" w:rsidTr="0089538B">
        <w:trPr>
          <w:trHeight w:val="49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38B" w:rsidRPr="00366746" w:rsidTr="0089538B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830000,00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38B" w:rsidRPr="00366746" w:rsidTr="0089538B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18950502,38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10601073,79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-8349428,6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10601073,79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38B" w:rsidRPr="00366746" w:rsidTr="00E029B0">
        <w:trPr>
          <w:trHeight w:val="13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17272638,39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17272638,39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17272638,39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38B" w:rsidRPr="00366746" w:rsidTr="0089538B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38B" w:rsidRPr="00B6299E" w:rsidRDefault="0089538B" w:rsidP="0089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по разделу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37968140,77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29618712,18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-8349428,6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29618712,18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8B" w:rsidRPr="0089538B" w:rsidRDefault="0089538B" w:rsidP="008953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E154D6" w:rsidRDefault="00E154D6" w:rsidP="009E2445">
      <w:pPr>
        <w:spacing w:after="0" w:line="240" w:lineRule="auto"/>
        <w:ind w:right="-28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местного бюджета по разделу занимает подраздел «Другие вопросы в области жилищно-</w:t>
      </w:r>
      <w:r w:rsidR="00FB1E7D">
        <w:rPr>
          <w:rFonts w:ascii="Times New Roman" w:hAnsi="Times New Roman" w:cs="Times New Roman"/>
          <w:sz w:val="28"/>
          <w:szCs w:val="28"/>
        </w:rPr>
        <w:t>коммунального хозяйства» (более</w:t>
      </w:r>
      <w:r>
        <w:rPr>
          <w:rFonts w:ascii="Times New Roman" w:hAnsi="Times New Roman" w:cs="Times New Roman"/>
          <w:sz w:val="28"/>
          <w:szCs w:val="28"/>
        </w:rPr>
        <w:t xml:space="preserve"> 45 процентов в 2018 году и более 58 процентов в 2019 и 2020 годах соответственно). 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2019 году по сравнению с 2018 годом прогнозируется по подразделу 0503 «Благоу</w:t>
      </w:r>
      <w:r w:rsidR="00FB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стройство» на сумму 8 349 428,6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44,06 процента, в 2020 году расходы по разделу прогнозируются в той же сумме, что и в 2019 году.</w:t>
      </w:r>
    </w:p>
    <w:p w:rsidR="00AC707F" w:rsidRDefault="00AC707F" w:rsidP="00AC707F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2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91224">
        <w:rPr>
          <w:rFonts w:ascii="Times New Roman" w:hAnsi="Times New Roman" w:cs="Times New Roman"/>
          <w:sz w:val="28"/>
          <w:szCs w:val="28"/>
        </w:rPr>
        <w:t xml:space="preserve"> </w:t>
      </w:r>
      <w:r w:rsidRPr="00491224">
        <w:rPr>
          <w:rFonts w:ascii="Times New Roman" w:hAnsi="Times New Roman" w:cs="Times New Roman"/>
          <w:b/>
          <w:sz w:val="28"/>
          <w:szCs w:val="28"/>
        </w:rPr>
        <w:t>0700 «Образование»</w:t>
      </w:r>
    </w:p>
    <w:p w:rsidR="00B36B2C" w:rsidRPr="00673D01" w:rsidRDefault="00B36B2C" w:rsidP="00B3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47EF4">
        <w:rPr>
          <w:rFonts w:ascii="Times New Roman" w:hAnsi="Times New Roman" w:cs="Times New Roman"/>
          <w:sz w:val="28"/>
          <w:szCs w:val="28"/>
        </w:rPr>
        <w:t xml:space="preserve">      </w:t>
      </w:r>
      <w:r w:rsidR="00F25BBF">
        <w:rPr>
          <w:rFonts w:ascii="Times New Roman" w:hAnsi="Times New Roman" w:cs="Times New Roman"/>
          <w:sz w:val="28"/>
          <w:szCs w:val="28"/>
        </w:rPr>
        <w:t xml:space="preserve">      </w:t>
      </w:r>
      <w:r w:rsidR="00947EF4">
        <w:rPr>
          <w:rFonts w:ascii="Times New Roman" w:hAnsi="Times New Roman" w:cs="Times New Roman"/>
          <w:sz w:val="28"/>
          <w:szCs w:val="28"/>
        </w:rPr>
        <w:t xml:space="preserve">  </w:t>
      </w:r>
      <w:r w:rsidRPr="00673D01">
        <w:rPr>
          <w:rFonts w:ascii="Times New Roman" w:hAnsi="Times New Roman" w:cs="Times New Roman"/>
          <w:sz w:val="28"/>
          <w:szCs w:val="28"/>
        </w:rPr>
        <w:t xml:space="preserve">   руб.</w:t>
      </w:r>
    </w:p>
    <w:tbl>
      <w:tblPr>
        <w:tblW w:w="102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588"/>
        <w:gridCol w:w="709"/>
        <w:gridCol w:w="1276"/>
        <w:gridCol w:w="709"/>
        <w:gridCol w:w="1275"/>
        <w:gridCol w:w="1276"/>
        <w:gridCol w:w="709"/>
        <w:gridCol w:w="1275"/>
      </w:tblGrid>
      <w:tr w:rsidR="00947EF4" w:rsidRPr="00910C4F" w:rsidTr="00D473AB">
        <w:trPr>
          <w:trHeight w:val="1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2019 года от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9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ые бюджетные ассигнования на 2020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4" w:rsidRPr="00910C4F" w:rsidRDefault="00947EF4" w:rsidP="009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3760A3" w:rsidRPr="00973671" w:rsidTr="00D473AB">
        <w:trPr>
          <w:trHeight w:val="9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A3" w:rsidRPr="00B80022" w:rsidRDefault="003760A3" w:rsidP="003760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D3B29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202631842,85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210855746,67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D3B29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8223903,8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214563064,49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9C5201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3707317,8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760A3" w:rsidRPr="00973671" w:rsidTr="00D473AB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A3" w:rsidRPr="00B80022" w:rsidRDefault="003760A3" w:rsidP="00376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Общее образование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D3B29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338595415,47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338563781,13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-31634,34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342775136,88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9C5201" w:rsidP="009C52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4211355,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3760A3" w:rsidRPr="00973671" w:rsidTr="00D473AB">
        <w:trPr>
          <w:trHeight w:val="12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A3" w:rsidRPr="00B80022" w:rsidRDefault="003760A3" w:rsidP="00376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0703 Дополнительное образование детей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41425835,31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47243114,61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D3B29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5817279,3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52440398,53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9C5201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5197283,9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760A3" w:rsidRPr="00973671" w:rsidTr="00D473AB">
        <w:trPr>
          <w:trHeight w:val="5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A3" w:rsidRPr="00B80022" w:rsidRDefault="003760A3" w:rsidP="003760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0707 Молодежная политика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4991665,38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5387594,80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D3B29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395929,42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5463352,25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9C5201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75757,45</w:t>
            </w:r>
          </w:p>
        </w:tc>
      </w:tr>
      <w:tr w:rsidR="003760A3" w:rsidRPr="00973671" w:rsidTr="00D473AB">
        <w:trPr>
          <w:trHeight w:val="1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0A3" w:rsidRPr="00B80022" w:rsidRDefault="003760A3" w:rsidP="00376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13798953,22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14035709,82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D3B29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236756,6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14079869,36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3760A3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A3" w:rsidRPr="003760A3" w:rsidRDefault="009C5201" w:rsidP="00376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3760A3" w:rsidRPr="00376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44159,54</w:t>
            </w:r>
          </w:p>
        </w:tc>
      </w:tr>
      <w:tr w:rsidR="00FB38FD" w:rsidRPr="00973671" w:rsidTr="00D473AB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FD" w:rsidRPr="00B80022" w:rsidRDefault="00FB38FD" w:rsidP="00FB38F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0700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FD" w:rsidRPr="00FB38FD" w:rsidRDefault="00FB38FD" w:rsidP="009C52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3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601443712,2</w:t>
            </w:r>
            <w:r w:rsidR="003D3B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FD" w:rsidRPr="00FB38FD" w:rsidRDefault="00FB38FD" w:rsidP="009C52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3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FD" w:rsidRPr="00FB38FD" w:rsidRDefault="00FB38FD" w:rsidP="009C52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3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616085947</w:t>
            </w:r>
            <w:r w:rsidR="003D3B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FD" w:rsidRPr="00FB38FD" w:rsidRDefault="00FB38FD" w:rsidP="009C52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3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FD" w:rsidRPr="00FB38FD" w:rsidRDefault="00A36871" w:rsidP="009C52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="003D3B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14642234,80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FD" w:rsidRPr="00FB38FD" w:rsidRDefault="00FB38FD" w:rsidP="009C52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3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629321821,5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FD" w:rsidRPr="00FB38FD" w:rsidRDefault="00FB38FD" w:rsidP="009C52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3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FD" w:rsidRPr="00FB38FD" w:rsidRDefault="00BB4C25" w:rsidP="009C52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="00FB38FD" w:rsidRPr="00FB38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13235874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,48</w:t>
            </w:r>
          </w:p>
        </w:tc>
      </w:tr>
    </w:tbl>
    <w:p w:rsidR="00A36871" w:rsidRDefault="00A36871" w:rsidP="009E2445">
      <w:pPr>
        <w:spacing w:after="0" w:line="240" w:lineRule="auto"/>
        <w:ind w:right="-28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местного бюджета по разделу занимают подразд</w:t>
      </w:r>
      <w:r w:rsidR="00FB1E7D">
        <w:rPr>
          <w:rFonts w:ascii="Times New Roman" w:hAnsi="Times New Roman" w:cs="Times New Roman"/>
          <w:sz w:val="28"/>
          <w:szCs w:val="28"/>
        </w:rPr>
        <w:t xml:space="preserve">елы: «Общее образование» (более 56 процентов в </w:t>
      </w:r>
      <w:r>
        <w:rPr>
          <w:rFonts w:ascii="Times New Roman" w:hAnsi="Times New Roman" w:cs="Times New Roman"/>
          <w:sz w:val="28"/>
          <w:szCs w:val="28"/>
        </w:rPr>
        <w:t xml:space="preserve">2018 году и более 54 процентов в </w:t>
      </w:r>
      <w:r w:rsidR="00D473AB">
        <w:rPr>
          <w:rFonts w:ascii="Times New Roman" w:hAnsi="Times New Roman" w:cs="Times New Roman"/>
          <w:sz w:val="28"/>
          <w:szCs w:val="28"/>
        </w:rPr>
        <w:t>2019 и 2020 годах</w:t>
      </w:r>
      <w:r>
        <w:rPr>
          <w:rFonts w:ascii="Times New Roman" w:hAnsi="Times New Roman" w:cs="Times New Roman"/>
          <w:sz w:val="28"/>
          <w:szCs w:val="28"/>
        </w:rPr>
        <w:t>), «</w:t>
      </w:r>
      <w:r w:rsidR="00FB1E7D">
        <w:rPr>
          <w:rFonts w:ascii="Times New Roman" w:hAnsi="Times New Roman" w:cs="Times New Roman"/>
          <w:sz w:val="28"/>
          <w:szCs w:val="28"/>
        </w:rPr>
        <w:t xml:space="preserve">Дошкольное образование» (более </w:t>
      </w:r>
      <w:r>
        <w:rPr>
          <w:rFonts w:ascii="Times New Roman" w:hAnsi="Times New Roman" w:cs="Times New Roman"/>
          <w:sz w:val="28"/>
          <w:szCs w:val="28"/>
        </w:rPr>
        <w:t xml:space="preserve">33 процентов в 2018 году и более 34 процентов в </w:t>
      </w:r>
      <w:r w:rsidR="00D473AB">
        <w:rPr>
          <w:rFonts w:ascii="Times New Roman" w:hAnsi="Times New Roman" w:cs="Times New Roman"/>
          <w:sz w:val="28"/>
          <w:szCs w:val="28"/>
        </w:rPr>
        <w:t>2019 и 2020 годах</w:t>
      </w:r>
      <w:r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году по сравнению с 2018 годом прогнозируется увеличение расходов</w:t>
      </w:r>
      <w:r w:rsidR="00FB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на сумму 14 642 234,80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D3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в 2020 году </w:t>
      </w:r>
      <w:r w:rsidR="00D3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2019 годом прогнозируется увеличение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 w:rsidR="00D3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 </w:t>
      </w:r>
      <w:r w:rsidR="00D3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 w:rsidR="00D3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13 235 874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2,15 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990" w:rsidRDefault="00750990" w:rsidP="008B6B5C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9B" w:rsidRDefault="00FB1E7D" w:rsidP="0089319B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0800</w:t>
      </w:r>
      <w:r w:rsidR="00750990">
        <w:rPr>
          <w:rFonts w:ascii="Times New Roman" w:hAnsi="Times New Roman" w:cs="Times New Roman"/>
          <w:b/>
          <w:sz w:val="28"/>
          <w:szCs w:val="28"/>
        </w:rPr>
        <w:t xml:space="preserve"> «Культура,</w:t>
      </w:r>
      <w:r w:rsidR="00750990" w:rsidRPr="00A74E09">
        <w:rPr>
          <w:rFonts w:ascii="Times New Roman" w:hAnsi="Times New Roman" w:cs="Times New Roman"/>
          <w:b/>
          <w:sz w:val="28"/>
          <w:szCs w:val="28"/>
        </w:rPr>
        <w:t xml:space="preserve"> кинематография»</w:t>
      </w:r>
    </w:p>
    <w:p w:rsidR="00750990" w:rsidRPr="00A74E09" w:rsidRDefault="0089319B" w:rsidP="000B6806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AB48D4">
        <w:rPr>
          <w:rFonts w:ascii="Times New Roman" w:hAnsi="Times New Roman" w:cs="Times New Roman"/>
          <w:sz w:val="28"/>
          <w:szCs w:val="28"/>
        </w:rPr>
        <w:t xml:space="preserve">подраздеру </w:t>
      </w:r>
      <w:r>
        <w:rPr>
          <w:rFonts w:ascii="Times New Roman" w:hAnsi="Times New Roman" w:cs="Times New Roman"/>
          <w:sz w:val="28"/>
          <w:szCs w:val="28"/>
        </w:rPr>
        <w:t>0801 «Культура»</w:t>
      </w:r>
      <w:r w:rsidR="00A55AEB">
        <w:rPr>
          <w:rFonts w:ascii="Times New Roman" w:hAnsi="Times New Roman" w:cs="Times New Roman"/>
          <w:sz w:val="28"/>
          <w:szCs w:val="28"/>
        </w:rPr>
        <w:t xml:space="preserve">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на 2018 год в сумме 84 148 023,74 руб.</w:t>
      </w:r>
      <w:r w:rsidR="00A55AEB">
        <w:rPr>
          <w:rFonts w:ascii="Times New Roman" w:hAnsi="Times New Roman" w:cs="Times New Roman"/>
          <w:sz w:val="28"/>
          <w:szCs w:val="28"/>
        </w:rPr>
        <w:t xml:space="preserve"> 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A5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снижение расходов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A5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16 940 323,69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5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20,13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 w:rsidR="00A5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 w:rsidR="00A5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увеличение расходов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B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2 235 699,25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5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3,33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 w:rsidR="0075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 w:rsidR="00A5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0990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8C9" w:rsidRDefault="00AB0119" w:rsidP="00A55AEB">
      <w:pPr>
        <w:tabs>
          <w:tab w:val="left" w:pos="670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6B3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750990" w:rsidRDefault="008138C9" w:rsidP="008138C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25BBF">
        <w:rPr>
          <w:rFonts w:ascii="Times New Roman" w:hAnsi="Times New Roman" w:cs="Times New Roman"/>
          <w:sz w:val="28"/>
          <w:szCs w:val="28"/>
        </w:rPr>
        <w:t xml:space="preserve">      </w:t>
      </w:r>
      <w:r w:rsidR="001E43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593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709"/>
        <w:gridCol w:w="1418"/>
        <w:gridCol w:w="709"/>
        <w:gridCol w:w="1275"/>
        <w:gridCol w:w="1274"/>
        <w:gridCol w:w="709"/>
        <w:gridCol w:w="1418"/>
      </w:tblGrid>
      <w:tr w:rsidR="00973686" w:rsidRPr="00910C4F" w:rsidTr="00973686">
        <w:trPr>
          <w:trHeight w:val="1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9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9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25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6" w:rsidRPr="00910C4F" w:rsidRDefault="00973686" w:rsidP="009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года от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ED34F5" w:rsidRPr="00AB2954" w:rsidTr="00E029B0">
        <w:trPr>
          <w:trHeight w:val="4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F5" w:rsidRPr="00491224" w:rsidRDefault="00ED34F5" w:rsidP="00ED34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973686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240522580,00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973686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245748120,00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382873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ED34F5"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247459360,00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382873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ED34F5"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D34F5" w:rsidRPr="00AB2954" w:rsidTr="006C79DA">
        <w:trPr>
          <w:trHeight w:val="7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F5" w:rsidRPr="00491224" w:rsidRDefault="00ED34F5" w:rsidP="00ED34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1004  Охрана</w:t>
            </w:r>
            <w:proofErr w:type="gramEnd"/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семьи и детства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973686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112772650,00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973686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112772650,00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112772650,00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34F5" w:rsidRPr="00AB2954" w:rsidTr="00E029B0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F5" w:rsidRPr="00491224" w:rsidRDefault="00ED34F5" w:rsidP="00ED34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973686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17500609,00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973686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6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17764219,00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382873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ED34F5"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17807709,00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382873" w:rsidP="00ED3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ED34F5" w:rsidRPr="00ED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D34F5" w:rsidRPr="008B6B5C" w:rsidTr="006C79DA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F5" w:rsidRPr="00B80022" w:rsidRDefault="00ED34F5" w:rsidP="00ED34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10</w:t>
            </w:r>
            <w:r w:rsidRPr="00B8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370795839</w:t>
            </w:r>
            <w:r w:rsidR="003828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38287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376284989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38287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382873" w:rsidP="00ED34F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="00ED34F5" w:rsidRPr="00ED34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5489150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ED34F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378039719</w:t>
            </w:r>
            <w:r w:rsidR="003828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ED34F5" w:rsidP="0038287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34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ED34F5" w:rsidRDefault="00382873" w:rsidP="00ED34F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="00ED34F5" w:rsidRPr="00ED34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1754730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BE7A57" w:rsidRPr="00A74E09" w:rsidRDefault="00626579" w:rsidP="00BE7A57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расходов местного бюджета по разделу занимает подраздел «Социально</w:t>
      </w:r>
      <w:r w:rsidR="00FB1E7D">
        <w:rPr>
          <w:rFonts w:ascii="Times New Roman" w:hAnsi="Times New Roman" w:cs="Times New Roman"/>
          <w:sz w:val="28"/>
          <w:szCs w:val="28"/>
        </w:rPr>
        <w:t>е обеспечение населения» (более</w:t>
      </w:r>
      <w:r>
        <w:rPr>
          <w:rFonts w:ascii="Times New Roman" w:hAnsi="Times New Roman" w:cs="Times New Roman"/>
          <w:sz w:val="28"/>
          <w:szCs w:val="28"/>
        </w:rPr>
        <w:t xml:space="preserve"> 64 процентов в 2018 году и более 65 процентов в </w:t>
      </w:r>
      <w:r w:rsidR="00D473AB">
        <w:rPr>
          <w:rFonts w:ascii="Times New Roman" w:hAnsi="Times New Roman" w:cs="Times New Roman"/>
          <w:sz w:val="28"/>
          <w:szCs w:val="28"/>
        </w:rPr>
        <w:t>2019 и 2020 годах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целом по разделу прогнозируется увеличение расходов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5 489 150,00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1,48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2020 году прогнозируется увеличение расходов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1 754 730,00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0,47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 w:rsidR="00BE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E7A57"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E7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579" w:rsidRDefault="00626579" w:rsidP="00626579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938" w:rsidRDefault="00E55938" w:rsidP="00BE7A57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9">
        <w:rPr>
          <w:rFonts w:ascii="Times New Roman" w:hAnsi="Times New Roman" w:cs="Times New Roman"/>
          <w:b/>
          <w:sz w:val="28"/>
          <w:szCs w:val="28"/>
        </w:rPr>
        <w:t>Раздел 1100 «Физическая культура и спорт»</w:t>
      </w:r>
    </w:p>
    <w:p w:rsidR="00F25BBF" w:rsidRDefault="00F25BBF" w:rsidP="00BE7A57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DA" w:rsidRPr="00FB1E7D" w:rsidRDefault="006C79DA" w:rsidP="00D62F78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F25BB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B1E7D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709"/>
        <w:gridCol w:w="1418"/>
        <w:gridCol w:w="709"/>
        <w:gridCol w:w="1275"/>
        <w:gridCol w:w="1274"/>
        <w:gridCol w:w="709"/>
        <w:gridCol w:w="1418"/>
      </w:tblGrid>
      <w:tr w:rsidR="006C79DA" w:rsidRPr="00910C4F" w:rsidTr="006C79DA">
        <w:trPr>
          <w:trHeight w:val="1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DA" w:rsidRPr="00910C4F" w:rsidRDefault="006C79DA" w:rsidP="006C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года от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534450" w:rsidRPr="00ED34F5" w:rsidTr="00534450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50" w:rsidRPr="00491224" w:rsidRDefault="00534450" w:rsidP="005344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34450" w:rsidRPr="00ED34F5" w:rsidTr="00534450">
        <w:trPr>
          <w:trHeight w:val="9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50" w:rsidRPr="00491224" w:rsidRDefault="00534450" w:rsidP="005344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 Массовый спорт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4051907,86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4031587,08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-20320,78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4110711,26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79124,18</w:t>
            </w:r>
          </w:p>
        </w:tc>
      </w:tr>
      <w:tr w:rsidR="00534450" w:rsidRPr="00ED34F5" w:rsidTr="00534450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разделу 1100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5792320,86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5772000,08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-20320,78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5851124,26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50" w:rsidRPr="00534450" w:rsidRDefault="00534450" w:rsidP="005344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4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79124,18</w:t>
            </w:r>
          </w:p>
        </w:tc>
      </w:tr>
    </w:tbl>
    <w:p w:rsidR="006C79DA" w:rsidRPr="00A74E09" w:rsidRDefault="002F486A" w:rsidP="002F486A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расходов местного бюджета по разделу занимает по</w:t>
      </w:r>
      <w:r w:rsidR="00FB1E7D">
        <w:rPr>
          <w:rFonts w:ascii="Times New Roman" w:hAnsi="Times New Roman" w:cs="Times New Roman"/>
          <w:sz w:val="28"/>
          <w:szCs w:val="28"/>
        </w:rPr>
        <w:t>драздел «Массовый спорт» (более</w:t>
      </w:r>
      <w:r>
        <w:rPr>
          <w:rFonts w:ascii="Times New Roman" w:hAnsi="Times New Roman" w:cs="Times New Roman"/>
          <w:sz w:val="28"/>
          <w:szCs w:val="28"/>
        </w:rPr>
        <w:t xml:space="preserve"> 69 процентов в 2018 году и около 70 процентов в </w:t>
      </w:r>
      <w:r w:rsidR="00132FF6">
        <w:rPr>
          <w:rFonts w:ascii="Times New Roman" w:hAnsi="Times New Roman" w:cs="Times New Roman"/>
          <w:sz w:val="28"/>
          <w:szCs w:val="28"/>
        </w:rPr>
        <w:t>2019 и 2020 годах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5938" w:rsidRDefault="00BD33D5" w:rsidP="00EE31C9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593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прогнозируемым объемам расходов бюджета Благодарнеского </w:t>
      </w:r>
      <w:r w:rsidR="00F25BB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5938">
        <w:rPr>
          <w:rFonts w:ascii="Times New Roman" w:hAnsi="Times New Roman" w:cs="Times New Roman"/>
          <w:sz w:val="28"/>
          <w:szCs w:val="28"/>
        </w:rPr>
        <w:t xml:space="preserve"> Ставропольского края по главным распорядителям бюджетных средств </w:t>
      </w:r>
      <w:r w:rsidR="00F25BB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55938">
        <w:rPr>
          <w:rFonts w:ascii="Times New Roman" w:hAnsi="Times New Roman" w:cs="Times New Roman"/>
          <w:sz w:val="28"/>
          <w:szCs w:val="28"/>
        </w:rPr>
        <w:t xml:space="preserve">бюджета представлена в </w:t>
      </w:r>
      <w:r w:rsidR="00673D01">
        <w:rPr>
          <w:rFonts w:ascii="Times New Roman" w:hAnsi="Times New Roman" w:cs="Times New Roman"/>
          <w:sz w:val="28"/>
          <w:szCs w:val="28"/>
        </w:rPr>
        <w:t>следующей таблице</w:t>
      </w:r>
      <w:r w:rsidR="00D62F78">
        <w:rPr>
          <w:rFonts w:ascii="Times New Roman" w:hAnsi="Times New Roman" w:cs="Times New Roman"/>
          <w:sz w:val="28"/>
          <w:szCs w:val="28"/>
        </w:rPr>
        <w:t>.</w:t>
      </w:r>
    </w:p>
    <w:p w:rsidR="00FB1E7D" w:rsidRDefault="00FB1E7D" w:rsidP="00FB1E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593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0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1"/>
        <w:gridCol w:w="1417"/>
        <w:gridCol w:w="1560"/>
        <w:gridCol w:w="1559"/>
        <w:gridCol w:w="874"/>
        <w:gridCol w:w="850"/>
        <w:gridCol w:w="851"/>
      </w:tblGrid>
      <w:tr w:rsidR="00FB1E7D" w:rsidRPr="004C7D97" w:rsidTr="00FB1E7D">
        <w:trPr>
          <w:trHeight w:val="810"/>
        </w:trPr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 бюджета, руб.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7D" w:rsidRPr="004C7D97" w:rsidRDefault="00FB1E7D" w:rsidP="00F2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в общей суммы расходов </w:t>
            </w:r>
            <w:r w:rsidR="00F25B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FB1E7D" w:rsidRPr="004C7D97" w:rsidTr="00FB1E7D">
        <w:trPr>
          <w:trHeight w:val="509"/>
        </w:trPr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E7D" w:rsidRPr="004C7D97" w:rsidTr="00FB1E7D">
        <w:trPr>
          <w:trHeight w:val="510"/>
        </w:trPr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E7D" w:rsidRPr="004C7D97" w:rsidTr="00FB1E7D">
        <w:trPr>
          <w:trHeight w:val="509"/>
        </w:trPr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E7D" w:rsidRPr="004C7D97" w:rsidTr="00FB1E7D">
        <w:trPr>
          <w:trHeight w:val="300"/>
        </w:trPr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</w:tr>
      <w:tr w:rsidR="00FB1E7D" w:rsidRPr="004C7D97" w:rsidTr="00FB1E7D">
        <w:trPr>
          <w:trHeight w:val="1680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6969865,97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7035768,00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7046642,30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FB1E7D" w:rsidRPr="004C7D97" w:rsidTr="00132FF6">
        <w:trPr>
          <w:trHeight w:val="509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E7D" w:rsidRPr="004C7D97" w:rsidTr="00FB1E7D">
        <w:trPr>
          <w:trHeight w:val="10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222781351,4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200411914,93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205646487,30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FB1E7D" w:rsidRPr="004C7D97" w:rsidTr="00FB1E7D">
        <w:trPr>
          <w:trHeight w:val="18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9048038,58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9080989,60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9086426,75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FB1E7D" w:rsidRPr="004C7D97" w:rsidTr="00FB1E7D">
        <w:trPr>
          <w:trHeight w:val="129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36701686,94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29992960,99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30016345,31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</w:tr>
      <w:tr w:rsidR="00FB1E7D" w:rsidRPr="004C7D97" w:rsidTr="00E029B0">
        <w:trPr>
          <w:trHeight w:val="154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608439457,7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620118299,95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630604641,45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47,83</w:t>
            </w:r>
          </w:p>
        </w:tc>
      </w:tr>
      <w:tr w:rsidR="00FB1E7D" w:rsidRPr="004C7D97" w:rsidTr="00E029B0">
        <w:trPr>
          <w:trHeight w:val="18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труда и социальной защиты населения администрации Благодарненского городского округа Ставропольского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352027989,00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357517139,00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359271869,00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</w:tr>
      <w:tr w:rsidR="00FB1E7D" w:rsidRPr="004C7D97" w:rsidTr="00E029B0">
        <w:trPr>
          <w:trHeight w:val="1545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муниципального хозяйства администрации Благодарненского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61368476,98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61368476,98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61368476,98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FB1E7D" w:rsidRPr="004C7D97" w:rsidTr="00FB1E7D">
        <w:trPr>
          <w:trHeight w:val="129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15743299,01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15627531,04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15511675,34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FB1E7D" w:rsidRPr="004C7D97" w:rsidTr="00FB1E7D">
        <w:trPr>
          <w:trHeight w:val="154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Александри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йского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Благодарненского района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1E7D" w:rsidRPr="004C7D97" w:rsidTr="00FB1E7D">
        <w:trPr>
          <w:trHeight w:val="18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село Алексеевское Благодарненского районо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1E7D" w:rsidRPr="004C7D97" w:rsidTr="00FB1E7D">
        <w:trPr>
          <w:trHeight w:val="52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Благодарного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52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Благодарненская городская Дума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37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E37E92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FB1E7D"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18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хутора Большевик Благодарненского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129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села Бурлацкое Благодарненского района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E029B0">
        <w:trPr>
          <w:trHeight w:val="129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села Елизаветинское Благодарненского района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E029B0">
        <w:trPr>
          <w:trHeight w:val="154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Каменнобалковского сельсовета Благодарненского района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B1E7D" w:rsidRPr="004C7D97" w:rsidTr="00E029B0">
        <w:trPr>
          <w:trHeight w:val="1545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Красноключе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сельсовета Благодарненского района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18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села Мирное Благодарненского района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129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села Сотниковское Благодарненского района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129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села Спасское Благодарненского района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154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Ставропольского сельсовета Благодарненского района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129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Шишкинская сельская администрация Благодарненского района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129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аула Эдельбай Благодарненского района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E7D" w:rsidRPr="004C7D97" w:rsidTr="00FB1E7D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1313125165,59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1301153080,49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1318552564,43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E7D" w:rsidRPr="004C7D97" w:rsidRDefault="00FB1E7D" w:rsidP="007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FB1E7D" w:rsidRDefault="00FB1E7D" w:rsidP="00FB1E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593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B1E7D" w:rsidRPr="00E55938" w:rsidRDefault="00FB1E7D" w:rsidP="00FB1E7D">
      <w:pPr>
        <w:pStyle w:val="a3"/>
        <w:widowControl w:val="0"/>
        <w:spacing w:after="0"/>
        <w:ind w:firstLine="900"/>
        <w:jc w:val="both"/>
        <w:rPr>
          <w:sz w:val="28"/>
          <w:szCs w:val="28"/>
        </w:rPr>
      </w:pPr>
      <w:r w:rsidRPr="00E55938">
        <w:rPr>
          <w:rFonts w:eastAsia="Calibri"/>
          <w:sz w:val="28"/>
          <w:szCs w:val="28"/>
        </w:rPr>
        <w:t xml:space="preserve">Исполнение расходов бюджета </w:t>
      </w:r>
      <w:r w:rsidRPr="00E55938">
        <w:rPr>
          <w:sz w:val="28"/>
          <w:szCs w:val="28"/>
        </w:rPr>
        <w:t>Благодарненского</w:t>
      </w:r>
      <w:r w:rsidRPr="00E55938">
        <w:rPr>
          <w:rFonts w:eastAsia="Calibri"/>
          <w:bCs/>
          <w:sz w:val="28"/>
          <w:szCs w:val="28"/>
        </w:rPr>
        <w:t xml:space="preserve"> </w:t>
      </w:r>
      <w:r w:rsidR="00E37E92">
        <w:rPr>
          <w:rFonts w:eastAsia="Calibri"/>
          <w:bCs/>
          <w:sz w:val="28"/>
          <w:szCs w:val="28"/>
        </w:rPr>
        <w:t>городского округа Ставропольского края</w:t>
      </w:r>
      <w:r w:rsidRPr="00E55938">
        <w:rPr>
          <w:rFonts w:eastAsia="Calibri"/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E55938">
        <w:rPr>
          <w:rFonts w:eastAsia="Calibri"/>
          <w:sz w:val="28"/>
          <w:szCs w:val="28"/>
        </w:rPr>
        <w:t xml:space="preserve"> год в соответствии с ведомственной структурой расходов закреплено за </w:t>
      </w:r>
      <w:r>
        <w:rPr>
          <w:rFonts w:eastAsia="Calibri"/>
          <w:sz w:val="28"/>
          <w:szCs w:val="28"/>
        </w:rPr>
        <w:t>23</w:t>
      </w:r>
      <w:r w:rsidRPr="00E55938">
        <w:rPr>
          <w:rFonts w:eastAsia="Calibri"/>
          <w:sz w:val="28"/>
          <w:szCs w:val="28"/>
        </w:rPr>
        <w:t xml:space="preserve"> гла</w:t>
      </w:r>
      <w:r>
        <w:rPr>
          <w:rFonts w:eastAsia="Calibri"/>
          <w:sz w:val="28"/>
          <w:szCs w:val="28"/>
        </w:rPr>
        <w:t>вными распорядителями средств местного бюджета, на плановый период 2019 и 2020 годов</w:t>
      </w:r>
      <w:r w:rsidRPr="00E559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 8 </w:t>
      </w:r>
      <w:r w:rsidRPr="00E55938">
        <w:rPr>
          <w:rFonts w:eastAsia="Calibri"/>
          <w:sz w:val="28"/>
          <w:szCs w:val="28"/>
        </w:rPr>
        <w:t>гла</w:t>
      </w:r>
      <w:r>
        <w:rPr>
          <w:rFonts w:eastAsia="Calibri"/>
          <w:sz w:val="28"/>
          <w:szCs w:val="28"/>
        </w:rPr>
        <w:t>вными распорядителями средств местного бюджета</w:t>
      </w:r>
      <w:r>
        <w:rPr>
          <w:sz w:val="28"/>
          <w:szCs w:val="28"/>
        </w:rPr>
        <w:t xml:space="preserve">. </w:t>
      </w:r>
      <w:r w:rsidRPr="00E55938">
        <w:rPr>
          <w:sz w:val="28"/>
          <w:szCs w:val="28"/>
        </w:rPr>
        <w:t xml:space="preserve">Наибольшие объемы расходов закреплены за главными распорядителями средств </w:t>
      </w:r>
      <w:r>
        <w:rPr>
          <w:sz w:val="28"/>
          <w:szCs w:val="28"/>
        </w:rPr>
        <w:t>местного</w:t>
      </w:r>
      <w:r w:rsidRPr="00E55938">
        <w:rPr>
          <w:sz w:val="28"/>
          <w:szCs w:val="28"/>
        </w:rPr>
        <w:t xml:space="preserve"> бюджета:</w:t>
      </w:r>
    </w:p>
    <w:p w:rsidR="00FB1E7D" w:rsidRPr="00E55938" w:rsidRDefault="00FB1E7D" w:rsidP="00FB1E7D">
      <w:pPr>
        <w:pStyle w:val="a3"/>
        <w:widowControl w:val="0"/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E5593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и молодежной политики</w:t>
      </w:r>
      <w:r w:rsidRPr="00E55938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Pr="00E55938">
        <w:rPr>
          <w:sz w:val="28"/>
          <w:szCs w:val="28"/>
        </w:rPr>
        <w:t xml:space="preserve"> Ставропольского края (</w:t>
      </w:r>
      <w:r w:rsidRPr="00E55938">
        <w:rPr>
          <w:rFonts w:eastAsia="Calibri"/>
          <w:bCs/>
          <w:sz w:val="28"/>
          <w:szCs w:val="28"/>
        </w:rPr>
        <w:t xml:space="preserve">удельный вес в общей сумме расходов </w:t>
      </w:r>
      <w:r w:rsidRPr="00E55938">
        <w:rPr>
          <w:sz w:val="28"/>
          <w:szCs w:val="28"/>
        </w:rPr>
        <w:t xml:space="preserve">около 50 процентов), </w:t>
      </w:r>
    </w:p>
    <w:p w:rsidR="00FB1E7D" w:rsidRPr="00E55938" w:rsidRDefault="00FB1E7D" w:rsidP="00FB1E7D">
      <w:pPr>
        <w:pStyle w:val="a3"/>
        <w:widowControl w:val="0"/>
        <w:spacing w:after="0"/>
        <w:ind w:firstLine="90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У</w:t>
      </w:r>
      <w:r w:rsidRPr="00E55938">
        <w:rPr>
          <w:sz w:val="28"/>
          <w:szCs w:val="28"/>
        </w:rPr>
        <w:t xml:space="preserve">правлением труда и социальной защиты населения Благодарненского </w:t>
      </w:r>
      <w:r>
        <w:rPr>
          <w:sz w:val="28"/>
          <w:szCs w:val="28"/>
        </w:rPr>
        <w:t>городского округа</w:t>
      </w:r>
      <w:r w:rsidRPr="00E55938">
        <w:rPr>
          <w:sz w:val="28"/>
          <w:szCs w:val="28"/>
        </w:rPr>
        <w:t xml:space="preserve"> Ставропольского края</w:t>
      </w:r>
      <w:r w:rsidRPr="00E55938">
        <w:rPr>
          <w:rFonts w:eastAsia="Calibri"/>
          <w:sz w:val="28"/>
          <w:szCs w:val="28"/>
        </w:rPr>
        <w:t xml:space="preserve"> (</w:t>
      </w:r>
      <w:r w:rsidRPr="00E55938">
        <w:rPr>
          <w:rFonts w:eastAsia="Calibri"/>
          <w:bCs/>
          <w:sz w:val="28"/>
          <w:szCs w:val="28"/>
        </w:rPr>
        <w:t xml:space="preserve">удельный вес в общей сумме расходов </w:t>
      </w:r>
      <w:r w:rsidRPr="00E55938">
        <w:rPr>
          <w:rFonts w:eastAsia="Calibri"/>
          <w:sz w:val="28"/>
          <w:szCs w:val="28"/>
        </w:rPr>
        <w:lastRenderedPageBreak/>
        <w:t xml:space="preserve">около 30 процентов). </w:t>
      </w:r>
    </w:p>
    <w:p w:rsidR="00263B33" w:rsidRDefault="00E25E32" w:rsidP="009E2445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труктура расходов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местного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E37E92">
        <w:rPr>
          <w:rFonts w:ascii="Times New Roman" w:eastAsia="Calibri" w:hAnsi="Times New Roman" w:cs="Times New Roman"/>
          <w:bCs/>
          <w:sz w:val="28"/>
          <w:szCs w:val="28"/>
        </w:rPr>
        <w:t xml:space="preserve"> на 89,46 процентов является программной, непрограммные виды деятельности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7E92">
        <w:rPr>
          <w:rFonts w:ascii="Times New Roman" w:eastAsia="Calibri" w:hAnsi="Times New Roman" w:cs="Times New Roman"/>
          <w:bCs/>
          <w:sz w:val="28"/>
          <w:szCs w:val="28"/>
        </w:rPr>
        <w:t>расходов местного бюджета составляют 10,54 процента, на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 плановый период 201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8220D3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 годов </w:t>
      </w:r>
      <w:r w:rsidR="00E37E9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E37E92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труктура расходов </w:t>
      </w:r>
      <w:r w:rsidR="00E37E92">
        <w:rPr>
          <w:rFonts w:ascii="Times New Roman" w:eastAsia="Calibri" w:hAnsi="Times New Roman" w:cs="Times New Roman"/>
          <w:bCs/>
          <w:sz w:val="28"/>
          <w:szCs w:val="28"/>
        </w:rPr>
        <w:t>местного</w:t>
      </w:r>
      <w:r w:rsidR="00E37E92" w:rsidRPr="00322078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</w:t>
      </w:r>
      <w:r w:rsidR="00E37E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E37E92" w:rsidRPr="00E37E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90,00</w:t>
      </w:r>
      <w:r w:rsidRPr="00E37E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7E92">
        <w:rPr>
          <w:rFonts w:ascii="Times New Roman" w:eastAsia="Calibri" w:hAnsi="Times New Roman" w:cs="Times New Roman"/>
          <w:bCs/>
          <w:sz w:val="28"/>
          <w:szCs w:val="28"/>
        </w:rPr>
        <w:t>процентов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>является программной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непрограммные виды деятельности </w:t>
      </w:r>
      <w:r w:rsidR="00E37E92">
        <w:rPr>
          <w:rFonts w:ascii="Times New Roman" w:eastAsia="Calibri" w:hAnsi="Times New Roman" w:cs="Times New Roman"/>
          <w:bCs/>
          <w:sz w:val="28"/>
          <w:szCs w:val="28"/>
        </w:rPr>
        <w:t xml:space="preserve">расходов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местного бюджета состав</w:t>
      </w:r>
      <w:r w:rsidR="00E37E92">
        <w:rPr>
          <w:rFonts w:ascii="Times New Roman" w:eastAsia="Calibri" w:hAnsi="Times New Roman" w:cs="Times New Roman"/>
          <w:bCs/>
          <w:sz w:val="28"/>
          <w:szCs w:val="28"/>
        </w:rPr>
        <w:t>ят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7E92" w:rsidRPr="00E37E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8,00 процентов</w:t>
      </w:r>
      <w:r w:rsidRPr="00E37E9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 общей сумме расходов</w:t>
      </w:r>
      <w:r w:rsidR="00263B33" w:rsidRPr="00322078">
        <w:rPr>
          <w:rFonts w:ascii="Times New Roman" w:eastAsia="Calibri" w:hAnsi="Times New Roman" w:cs="Times New Roman"/>
          <w:bCs/>
          <w:sz w:val="28"/>
          <w:szCs w:val="28"/>
        </w:rPr>
        <w:t>. Проект решения сформирован на</w:t>
      </w:r>
      <w:r w:rsidR="00263B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основе </w:t>
      </w:r>
      <w:r w:rsidR="008220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</w:t>
      </w:r>
      <w:r w:rsidR="00263B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муниципальных программ Благодарненского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городского округа</w:t>
      </w:r>
      <w:r w:rsidR="00263B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Ставропольского края, </w:t>
      </w:r>
      <w:r w:rsidR="00E029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охватывающих</w:t>
      </w:r>
      <w:r w:rsidR="00263B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основные направления деятельности органов местного самоуправления Благодарненского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городского округа</w:t>
      </w:r>
      <w:r w:rsidR="00263B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Ставропольского края:</w:t>
      </w:r>
    </w:p>
    <w:p w:rsidR="00E25E32" w:rsidRDefault="00E25E32" w:rsidP="009E2445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112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82"/>
        <w:gridCol w:w="1701"/>
        <w:gridCol w:w="1560"/>
        <w:gridCol w:w="1559"/>
        <w:gridCol w:w="709"/>
        <w:gridCol w:w="708"/>
        <w:gridCol w:w="709"/>
      </w:tblGrid>
      <w:tr w:rsidR="006C2C7A" w:rsidTr="00093EEB">
        <w:tc>
          <w:tcPr>
            <w:tcW w:w="4282" w:type="dxa"/>
            <w:vMerge w:val="restart"/>
          </w:tcPr>
          <w:p w:rsidR="00BD33D5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муниципальной </w:t>
            </w:r>
          </w:p>
          <w:p w:rsidR="00BD33D5" w:rsidRPr="00BD33D5" w:rsidRDefault="007E028E" w:rsidP="007E028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программы Благодарненского городского округа</w:t>
            </w:r>
          </w:p>
          <w:p w:rsidR="00193871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4820" w:type="dxa"/>
            <w:gridSpan w:val="3"/>
          </w:tcPr>
          <w:p w:rsidR="00193871" w:rsidRPr="00BD33D5" w:rsidRDefault="009A0707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Прогноз расходов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руб.</w:t>
            </w:r>
            <w:proofErr w:type="gramEnd"/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193871" w:rsidRPr="00BD33D5" w:rsidRDefault="00193871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Удельный вес (%)</w:t>
            </w:r>
          </w:p>
        </w:tc>
      </w:tr>
      <w:tr w:rsidR="00803FCA" w:rsidTr="00093EEB">
        <w:tc>
          <w:tcPr>
            <w:tcW w:w="4282" w:type="dxa"/>
            <w:vMerge/>
          </w:tcPr>
          <w:p w:rsidR="00193871" w:rsidRDefault="00193871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560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193871" w:rsidRPr="00BD33D5" w:rsidRDefault="00193871" w:rsidP="007E028E">
            <w:pPr>
              <w:tabs>
                <w:tab w:val="left" w:pos="399"/>
              </w:tabs>
              <w:ind w:right="43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691329" w:rsidTr="00093EEB">
        <w:tc>
          <w:tcPr>
            <w:tcW w:w="4282" w:type="dxa"/>
          </w:tcPr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Pr="00A46A4F" w:rsidRDefault="008220D3" w:rsidP="007E028E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193871" w:rsidRDefault="008220D3" w:rsidP="007E028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01 2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7E028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Доступная среда</w:t>
            </w:r>
          </w:p>
          <w:p w:rsidR="007E028E" w:rsidRDefault="007E028E" w:rsidP="007E028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E028E" w:rsidRPr="00A46A4F" w:rsidRDefault="00B72784" w:rsidP="007E028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701" w:type="dxa"/>
          </w:tcPr>
          <w:p w:rsidR="00B45DBA" w:rsidRPr="00B72784" w:rsidRDefault="007E028E" w:rsidP="0019387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2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363 474 975,56</w:t>
            </w:r>
          </w:p>
          <w:p w:rsidR="007E028E" w:rsidRDefault="007E028E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028E" w:rsidRDefault="007E028E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343 442 41</w:t>
            </w:r>
            <w:r w:rsidR="00B727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,56</w:t>
            </w:r>
          </w:p>
          <w:p w:rsidR="007E028E" w:rsidRDefault="007E028E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028E" w:rsidRDefault="007E028E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2 531 956,00</w:t>
            </w:r>
          </w:p>
          <w:p w:rsidR="00B72784" w:rsidRDefault="00B72784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Pr="00A46A4F" w:rsidRDefault="00B72784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17 500 609,00</w:t>
            </w:r>
          </w:p>
        </w:tc>
        <w:tc>
          <w:tcPr>
            <w:tcW w:w="1560" w:type="dxa"/>
          </w:tcPr>
          <w:p w:rsidR="0050700C" w:rsidRPr="0019114C" w:rsidRDefault="0019114C" w:rsidP="001938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1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366 432 169,56</w:t>
            </w: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348 667 950,56</w:t>
            </w: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Pr="00A46A4F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700C" w:rsidRP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1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368 186 899,56</w:t>
            </w: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350 379 190,56</w:t>
            </w: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17 807 709,00</w:t>
            </w:r>
          </w:p>
          <w:p w:rsidR="0019114C" w:rsidRPr="00A46A4F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AD7" w:rsidRPr="002858F2" w:rsidRDefault="004E4F46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27,68</w:t>
            </w:r>
          </w:p>
        </w:tc>
        <w:tc>
          <w:tcPr>
            <w:tcW w:w="708" w:type="dxa"/>
          </w:tcPr>
          <w:p w:rsidR="00263B33" w:rsidRPr="002858F2" w:rsidRDefault="00415BBA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28,16</w:t>
            </w:r>
          </w:p>
        </w:tc>
        <w:tc>
          <w:tcPr>
            <w:tcW w:w="709" w:type="dxa"/>
          </w:tcPr>
          <w:p w:rsidR="00263B33" w:rsidRPr="002858F2" w:rsidRDefault="00415BBA" w:rsidP="007E028E">
            <w:pPr>
              <w:ind w:right="-9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27,92</w:t>
            </w:r>
          </w:p>
        </w:tc>
      </w:tr>
      <w:tr w:rsidR="00691329" w:rsidTr="00093EEB">
        <w:trPr>
          <w:trHeight w:val="3031"/>
        </w:trPr>
        <w:tc>
          <w:tcPr>
            <w:tcW w:w="4282" w:type="dxa"/>
          </w:tcPr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B7278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8220D3" w:rsidRPr="00A46A4F" w:rsidRDefault="008220D3" w:rsidP="00B7278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«Молодежная политика»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B72784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220D3" w:rsidRDefault="008220D3" w:rsidP="00B72784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9B5D17" w:rsidRPr="00A46A4F" w:rsidRDefault="009B5D17" w:rsidP="00691329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5DBA" w:rsidRPr="00B72784" w:rsidRDefault="00B72784" w:rsidP="009B5D1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2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596 167 889,67</w:t>
            </w: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562 845 078,52</w:t>
            </w: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11 110 172,93</w:t>
            </w: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12 292 288,22</w:t>
            </w:r>
          </w:p>
          <w:p w:rsidR="00B72784" w:rsidRPr="00A46A4F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75040" w:rsidRP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1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607 846 731,95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573 592 391,14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11 804 945,99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12 529 044,82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Pr="00A46A4F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040" w:rsidRP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1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618 333 073,45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583 907 596,78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11 931 922,31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Pr="00A46A4F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12 573 204,36</w:t>
            </w:r>
          </w:p>
        </w:tc>
        <w:tc>
          <w:tcPr>
            <w:tcW w:w="709" w:type="dxa"/>
          </w:tcPr>
          <w:p w:rsidR="00263B33" w:rsidRPr="002858F2" w:rsidRDefault="004E4F46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45,40</w:t>
            </w:r>
          </w:p>
        </w:tc>
        <w:tc>
          <w:tcPr>
            <w:tcW w:w="708" w:type="dxa"/>
          </w:tcPr>
          <w:p w:rsidR="00263B33" w:rsidRPr="002858F2" w:rsidRDefault="00415BBA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46,72</w:t>
            </w:r>
          </w:p>
        </w:tc>
        <w:tc>
          <w:tcPr>
            <w:tcW w:w="709" w:type="dxa"/>
          </w:tcPr>
          <w:p w:rsidR="00263B33" w:rsidRPr="002858F2" w:rsidRDefault="00415BBA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46,89</w:t>
            </w:r>
          </w:p>
        </w:tc>
      </w:tr>
      <w:tr w:rsidR="008220D3" w:rsidTr="00093EEB">
        <w:tc>
          <w:tcPr>
            <w:tcW w:w="4282" w:type="dxa"/>
          </w:tcPr>
          <w:p w:rsidR="008220D3" w:rsidRPr="00B52344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 Развитие сельского хозяйства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220D3" w:rsidRDefault="008220D3" w:rsidP="00714B1A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03 3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8220D3" w:rsidRDefault="008220D3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 w:rsidR="00714B1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5DBA" w:rsidRP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14B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15 641 734,01</w:t>
            </w: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1 529 410,00</w:t>
            </w: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7 970 250,00</w:t>
            </w: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Pr="00A46A4F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6 142 074,01</w:t>
            </w:r>
          </w:p>
        </w:tc>
        <w:tc>
          <w:tcPr>
            <w:tcW w:w="1560" w:type="dxa"/>
          </w:tcPr>
          <w:p w:rsidR="00775040" w:rsidRPr="00B204CA" w:rsidRDefault="0019114C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04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15 525 966,04</w:t>
            </w: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1 529 410,00</w:t>
            </w: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Pr="00A46A4F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6 207 976,04</w:t>
            </w:r>
          </w:p>
        </w:tc>
        <w:tc>
          <w:tcPr>
            <w:tcW w:w="1559" w:type="dxa"/>
          </w:tcPr>
          <w:p w:rsidR="00775040" w:rsidRP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04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15 410 110,34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1 529 410,00</w:t>
            </w: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7 661 850,00</w:t>
            </w: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Pr="00A46A4F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6 218 850,34</w:t>
            </w:r>
          </w:p>
        </w:tc>
        <w:tc>
          <w:tcPr>
            <w:tcW w:w="709" w:type="dxa"/>
          </w:tcPr>
          <w:p w:rsidR="008220D3" w:rsidRPr="002858F2" w:rsidRDefault="004E4F46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1,19</w:t>
            </w:r>
          </w:p>
        </w:tc>
        <w:tc>
          <w:tcPr>
            <w:tcW w:w="708" w:type="dxa"/>
          </w:tcPr>
          <w:p w:rsidR="008220D3" w:rsidRPr="002858F2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1,19</w:t>
            </w:r>
          </w:p>
        </w:tc>
        <w:tc>
          <w:tcPr>
            <w:tcW w:w="709" w:type="dxa"/>
          </w:tcPr>
          <w:p w:rsidR="008220D3" w:rsidRPr="002858F2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1,17</w:t>
            </w:r>
          </w:p>
        </w:tc>
      </w:tr>
      <w:tr w:rsidR="008220D3" w:rsidTr="00093EEB">
        <w:trPr>
          <w:trHeight w:val="2571"/>
        </w:trPr>
        <w:tc>
          <w:tcPr>
            <w:tcW w:w="4282" w:type="dxa"/>
            <w:tcBorders>
              <w:bottom w:val="single" w:sz="4" w:space="0" w:color="auto"/>
            </w:tcBorders>
          </w:tcPr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</w:t>
            </w:r>
            <w:r w:rsidR="00714B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городском округе районе Ставропольского края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Default="008220D3" w:rsidP="00714B1A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  <w:r w:rsidR="00714B1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поддержка конкуренции и формирование благоприятного инвестиционного климата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8220D3" w:rsidRDefault="008220D3" w:rsidP="00714B1A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8220D3" w:rsidRDefault="008220D3" w:rsidP="00714B1A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</w:t>
            </w:r>
            <w:r w:rsid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луг в Благодарненском городском округе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 w:rsidR="00B45DB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края, в том числе в многофункциональном</w:t>
            </w:r>
          </w:p>
          <w:p w:rsidR="008220D3" w:rsidRDefault="008220D3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</w:t>
            </w:r>
            <w:r w:rsid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Сохранение и развитие культуры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Pr="007706AF" w:rsidRDefault="008220D3" w:rsidP="007706AF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r w:rsidR="007706AF"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Профилактика </w:t>
            </w:r>
            <w:proofErr w:type="gramStart"/>
            <w:r w:rsidR="007706AF"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терроризма  и</w:t>
            </w:r>
            <w:proofErr w:type="gramEnd"/>
            <w:r w:rsidR="007706AF"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8220D3" w:rsidRPr="007706A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BC6A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</w:t>
            </w:r>
            <w:r w:rsidR="00BC6A80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правонарушений, обеспечение общественного порядка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705CE" w:rsidRDefault="008220D3" w:rsidP="00C705C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Управление муниципальной собственностью в области имущественных</w:t>
            </w:r>
          </w:p>
          <w:p w:rsidR="008220D3" w:rsidRDefault="00C705CE" w:rsidP="00C705CE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земельных отношений</w:t>
            </w:r>
            <w:r w:rsidR="008220D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Развитие физической культуры и спорта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C705CE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8220D3" w:rsidRDefault="008220D3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C705CE" w:rsidRDefault="00C705CE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705CE" w:rsidRDefault="00C705CE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 реализации программы «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Осуществление местного самоуправления в </w:t>
            </w:r>
          </w:p>
          <w:p w:rsidR="008220D3" w:rsidRDefault="008220D3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Благодарненском 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городском округе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края»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700C" w:rsidRPr="001B0618" w:rsidRDefault="00714B1A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06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199 451 687,98</w:t>
            </w: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11 968 152,27</w:t>
            </w: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76 039 083,96</w:t>
            </w:r>
          </w:p>
          <w:p w:rsidR="007706AF" w:rsidRDefault="007706AF" w:rsidP="007706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7706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7706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14 602 445,88</w:t>
            </w: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5 320 537,86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24 720 985,16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Pr="007706AF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31 712 830,05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040" w:rsidRP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04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205 762 908,86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12 059 769,39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81 278 347,57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14 922 979,74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5 772 000,08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24 720 985,16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31 921 174,12</w:t>
            </w:r>
          </w:p>
          <w:p w:rsidR="00B204CA" w:rsidRPr="00A46A4F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040" w:rsidRPr="00093EEB" w:rsidRDefault="00B204CA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210 991 888,38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12 078 132,46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86 263 579,80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14 980 221,76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5 851 124,26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24 720 985,16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Pr="00A46A4F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32 010 192,14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20D3" w:rsidRPr="008B0AD7" w:rsidRDefault="004E4F46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15,19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20D3" w:rsidRPr="008B0AD7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15,81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20D3" w:rsidRPr="008B0AD7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16,00</w:t>
            </w:r>
          </w:p>
        </w:tc>
      </w:tr>
      <w:tr w:rsidR="004E4F46" w:rsidTr="00093EEB">
        <w:trPr>
          <w:trHeight w:val="513"/>
        </w:trPr>
        <w:tc>
          <w:tcPr>
            <w:tcW w:w="4282" w:type="dxa"/>
            <w:tcBorders>
              <w:bottom w:val="nil"/>
              <w:right w:val="single" w:sz="4" w:space="0" w:color="auto"/>
            </w:tcBorders>
          </w:tcPr>
          <w:p w:rsidR="004B6667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Непрограммные расходы,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50700C" w:rsidRDefault="004E4F46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138 388 878,37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105 585 304,08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322078" w:rsidRDefault="00093EEB" w:rsidP="004B66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105 630 592,70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B706D0" w:rsidRDefault="004E4F46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706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322078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322078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8,02</w:t>
            </w:r>
          </w:p>
        </w:tc>
      </w:tr>
      <w:tr w:rsidR="004E4F46" w:rsidTr="00093EEB">
        <w:trPr>
          <w:trHeight w:val="843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EB55F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B55F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60 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EB55F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FF">
              <w:rPr>
                <w:rFonts w:ascii="Times New Roman" w:eastAsia="Calibri" w:hAnsi="Times New Roman" w:cs="Times New Roman"/>
                <w:sz w:val="18"/>
                <w:szCs w:val="18"/>
              </w:rPr>
              <w:t>6 969 865,97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EEB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7 035 768,00</w:t>
            </w:r>
          </w:p>
          <w:p w:rsidR="00093EEB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EEB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093EEB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7 046 642,30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6" w:rsidTr="00093EEB">
        <w:trPr>
          <w:trHeight w:val="712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EB55F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EB55F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69 546 875,09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68 936 575,09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093EEB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68 947 605,09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6" w:rsidTr="00093EEB">
        <w:trPr>
          <w:trHeight w:val="864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Default="00EB55F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Default="00EB55F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26 886 835,61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27 000 530,99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093EEB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27 023 915,31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6" w:rsidTr="00093EEB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Default="00EB55F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Default="00EB55F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34 985 301,70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2 612 430,00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093EEB" w:rsidRDefault="00093EEB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2 612 430,00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20D3" w:rsidTr="00093EEB">
        <w:trPr>
          <w:trHeight w:val="275"/>
        </w:trPr>
        <w:tc>
          <w:tcPr>
            <w:tcW w:w="4282" w:type="dxa"/>
            <w:tcBorders>
              <w:top w:val="single" w:sz="4" w:space="0" w:color="auto"/>
            </w:tcBorders>
          </w:tcPr>
          <w:p w:rsidR="008220D3" w:rsidRP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0D3" w:rsidRPr="0050700C" w:rsidRDefault="004E4F46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1 313 125 165,59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220D3" w:rsidRPr="004B6667" w:rsidRDefault="00093EEB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1 301 153 080,49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6667" w:rsidRPr="004B6667" w:rsidRDefault="00093EEB" w:rsidP="004B66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1 318 552 564,43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0D3" w:rsidRPr="008B0AD7" w:rsidRDefault="00805FFD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20D3" w:rsidRPr="008B0AD7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0D3" w:rsidRPr="008B0AD7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1A47AF" w:rsidRDefault="001A47AF" w:rsidP="001A47AF">
      <w:pPr>
        <w:spacing w:after="0" w:line="240" w:lineRule="auto"/>
        <w:ind w:right="-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A47AF" w:rsidRDefault="001A47AF" w:rsidP="009E244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22078">
        <w:rPr>
          <w:rFonts w:ascii="Times New Roman" w:eastAsia="Calibri" w:hAnsi="Times New Roman" w:cs="Times New Roman"/>
          <w:sz w:val="28"/>
          <w:szCs w:val="28"/>
        </w:rPr>
        <w:lastRenderedPageBreak/>
        <w:t>Наибольший объем рас</w:t>
      </w: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ходов закреплен за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</w:t>
      </w:r>
      <w:r w:rsidR="0032207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«Развитие образования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(удельный вес в общей сумме расходов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2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около </w:t>
      </w:r>
      <w:r w:rsidR="00322078" w:rsidRPr="00E029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50</w:t>
      </w:r>
      <w:r w:rsidR="00322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5F8E" w:rsidRPr="00365D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процентов)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Благодарнеского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«Социальн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ая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поддержка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граждан»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E25E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около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2078" w:rsidRPr="00E029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30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процентов).</w:t>
      </w:r>
    </w:p>
    <w:p w:rsidR="00415BBA" w:rsidRDefault="00415BBA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5BBF" w:rsidRPr="00F25BBF" w:rsidRDefault="00F25BBF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Размеры дефицита (-) / профицита (+) районного бюджета</w:t>
      </w:r>
      <w:r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установлены:</w:t>
      </w:r>
    </w:p>
    <w:p w:rsidR="00F25BBF" w:rsidRPr="00F25BBF" w:rsidRDefault="009A0707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2018 год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 руб.;</w:t>
      </w:r>
    </w:p>
    <w:p w:rsidR="00F25BBF" w:rsidRPr="00F25BBF" w:rsidRDefault="009A0707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 год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 руб.;</w:t>
      </w:r>
    </w:p>
    <w:p w:rsidR="00F25BBF" w:rsidRPr="00F25BBF" w:rsidRDefault="009A0707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2020 год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 руб.</w:t>
      </w:r>
    </w:p>
    <w:p w:rsidR="00F25BBF" w:rsidRPr="00FB1E7D" w:rsidRDefault="00F25BBF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C7B" w:rsidRPr="00365DA5" w:rsidRDefault="00D93C7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4235BF"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ЫВОД: </w:t>
      </w:r>
    </w:p>
    <w:p w:rsidR="00D93C7B" w:rsidRPr="00365DA5" w:rsidRDefault="004235BF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Представленный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год и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A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нормам действующего бюджетного законодательства. </w:t>
      </w:r>
    </w:p>
    <w:p w:rsidR="00007AE4" w:rsidRDefault="00365DA5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Контрольно-счетный орган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к рассмотрению.</w:t>
      </w: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Pr="00365DA5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3"/>
        <w:gridCol w:w="3594"/>
      </w:tblGrid>
      <w:tr w:rsidR="00007AE4" w:rsidRPr="00365DA5" w:rsidTr="00B3549A">
        <w:tc>
          <w:tcPr>
            <w:tcW w:w="6345" w:type="dxa"/>
          </w:tcPr>
          <w:p w:rsidR="00322078" w:rsidRDefault="00322078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9B0" w:rsidRDefault="00365DA5" w:rsidP="00A21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A2167B" w:rsidRPr="00365DA5" w:rsidRDefault="00E029B0" w:rsidP="00E029B0">
            <w:pPr>
              <w:ind w:left="2052" w:hanging="20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3220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E0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41" w:rsidRDefault="008B6441" w:rsidP="00BA44E4">
      <w:pPr>
        <w:spacing w:after="0" w:line="240" w:lineRule="auto"/>
      </w:pPr>
      <w:r>
        <w:separator/>
      </w:r>
    </w:p>
  </w:endnote>
  <w:endnote w:type="continuationSeparator" w:id="0">
    <w:p w:rsidR="008B6441" w:rsidRDefault="008B6441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AB" w:rsidRDefault="00D473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AB" w:rsidRDefault="00D473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AB" w:rsidRDefault="00D473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41" w:rsidRDefault="008B6441" w:rsidP="00BA44E4">
      <w:pPr>
        <w:spacing w:after="0" w:line="240" w:lineRule="auto"/>
      </w:pPr>
      <w:r>
        <w:separator/>
      </w:r>
    </w:p>
  </w:footnote>
  <w:footnote w:type="continuationSeparator" w:id="0">
    <w:p w:rsidR="008B6441" w:rsidRDefault="008B6441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AB" w:rsidRDefault="00D473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05257"/>
      <w:docPartObj>
        <w:docPartGallery w:val="Page Numbers (Top of Page)"/>
        <w:docPartUnique/>
      </w:docPartObj>
    </w:sdtPr>
    <w:sdtEndPr/>
    <w:sdtContent>
      <w:p w:rsidR="00D473AB" w:rsidRDefault="00D473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7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73AB" w:rsidRDefault="00D473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AB" w:rsidRDefault="00D473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7AE4"/>
    <w:rsid w:val="0002555A"/>
    <w:rsid w:val="00057F9D"/>
    <w:rsid w:val="0006643B"/>
    <w:rsid w:val="00070494"/>
    <w:rsid w:val="000719E8"/>
    <w:rsid w:val="000845DC"/>
    <w:rsid w:val="00093EEB"/>
    <w:rsid w:val="0009656B"/>
    <w:rsid w:val="000A247F"/>
    <w:rsid w:val="000A2B14"/>
    <w:rsid w:val="000B6806"/>
    <w:rsid w:val="000D3F0A"/>
    <w:rsid w:val="000D4E6A"/>
    <w:rsid w:val="000D5E74"/>
    <w:rsid w:val="00105903"/>
    <w:rsid w:val="00105F8E"/>
    <w:rsid w:val="00107818"/>
    <w:rsid w:val="00132FF6"/>
    <w:rsid w:val="0014628C"/>
    <w:rsid w:val="00163E10"/>
    <w:rsid w:val="00167BE1"/>
    <w:rsid w:val="00170CEC"/>
    <w:rsid w:val="00187D32"/>
    <w:rsid w:val="00190521"/>
    <w:rsid w:val="0019114C"/>
    <w:rsid w:val="00193871"/>
    <w:rsid w:val="001A47AF"/>
    <w:rsid w:val="001B0618"/>
    <w:rsid w:val="001C4EF0"/>
    <w:rsid w:val="001E4317"/>
    <w:rsid w:val="001F4C44"/>
    <w:rsid w:val="001F57CE"/>
    <w:rsid w:val="001F748A"/>
    <w:rsid w:val="00204027"/>
    <w:rsid w:val="00216BA0"/>
    <w:rsid w:val="00241E53"/>
    <w:rsid w:val="002430D3"/>
    <w:rsid w:val="00253293"/>
    <w:rsid w:val="00254BD8"/>
    <w:rsid w:val="00260080"/>
    <w:rsid w:val="00263B33"/>
    <w:rsid w:val="00272F04"/>
    <w:rsid w:val="00273F3D"/>
    <w:rsid w:val="00280645"/>
    <w:rsid w:val="00282D76"/>
    <w:rsid w:val="00283308"/>
    <w:rsid w:val="002858F2"/>
    <w:rsid w:val="002A21AD"/>
    <w:rsid w:val="002B4F8D"/>
    <w:rsid w:val="002C0C84"/>
    <w:rsid w:val="002C2DC5"/>
    <w:rsid w:val="002C7FA9"/>
    <w:rsid w:val="002D1C19"/>
    <w:rsid w:val="002E3B20"/>
    <w:rsid w:val="002F486A"/>
    <w:rsid w:val="003015BF"/>
    <w:rsid w:val="003204A0"/>
    <w:rsid w:val="00322078"/>
    <w:rsid w:val="00326955"/>
    <w:rsid w:val="003373D2"/>
    <w:rsid w:val="00342AA0"/>
    <w:rsid w:val="00345CFA"/>
    <w:rsid w:val="00356230"/>
    <w:rsid w:val="0036566D"/>
    <w:rsid w:val="00365DA5"/>
    <w:rsid w:val="00366746"/>
    <w:rsid w:val="00375708"/>
    <w:rsid w:val="003760A3"/>
    <w:rsid w:val="00376FD5"/>
    <w:rsid w:val="00380A59"/>
    <w:rsid w:val="00382873"/>
    <w:rsid w:val="00393061"/>
    <w:rsid w:val="0039383A"/>
    <w:rsid w:val="00394A6F"/>
    <w:rsid w:val="003A1C43"/>
    <w:rsid w:val="003B1E43"/>
    <w:rsid w:val="003D2258"/>
    <w:rsid w:val="003D2D27"/>
    <w:rsid w:val="003D3B29"/>
    <w:rsid w:val="003E43A3"/>
    <w:rsid w:val="00401EF2"/>
    <w:rsid w:val="00410265"/>
    <w:rsid w:val="00415BBA"/>
    <w:rsid w:val="004235BF"/>
    <w:rsid w:val="00424F72"/>
    <w:rsid w:val="0042673E"/>
    <w:rsid w:val="00434E95"/>
    <w:rsid w:val="00440F53"/>
    <w:rsid w:val="004440A1"/>
    <w:rsid w:val="004530CD"/>
    <w:rsid w:val="00454D16"/>
    <w:rsid w:val="0046062D"/>
    <w:rsid w:val="004626C4"/>
    <w:rsid w:val="0047346F"/>
    <w:rsid w:val="00484054"/>
    <w:rsid w:val="00490E56"/>
    <w:rsid w:val="0049246E"/>
    <w:rsid w:val="00494782"/>
    <w:rsid w:val="004A2CA0"/>
    <w:rsid w:val="004B2262"/>
    <w:rsid w:val="004B6667"/>
    <w:rsid w:val="004C48B1"/>
    <w:rsid w:val="004D6D1C"/>
    <w:rsid w:val="004E01D5"/>
    <w:rsid w:val="004E4F46"/>
    <w:rsid w:val="004F22F2"/>
    <w:rsid w:val="0050700C"/>
    <w:rsid w:val="00512FE4"/>
    <w:rsid w:val="00523BE6"/>
    <w:rsid w:val="00534450"/>
    <w:rsid w:val="00547FAA"/>
    <w:rsid w:val="00561B9F"/>
    <w:rsid w:val="005661EF"/>
    <w:rsid w:val="00580CCF"/>
    <w:rsid w:val="005A6766"/>
    <w:rsid w:val="005D4042"/>
    <w:rsid w:val="005E0769"/>
    <w:rsid w:val="005F2596"/>
    <w:rsid w:val="006067CA"/>
    <w:rsid w:val="0061030B"/>
    <w:rsid w:val="00610614"/>
    <w:rsid w:val="00620F22"/>
    <w:rsid w:val="00626579"/>
    <w:rsid w:val="00652E8A"/>
    <w:rsid w:val="006542D3"/>
    <w:rsid w:val="006677BB"/>
    <w:rsid w:val="00673D01"/>
    <w:rsid w:val="00674703"/>
    <w:rsid w:val="00681A2B"/>
    <w:rsid w:val="00682D7F"/>
    <w:rsid w:val="00686186"/>
    <w:rsid w:val="00691329"/>
    <w:rsid w:val="0069530A"/>
    <w:rsid w:val="006A143B"/>
    <w:rsid w:val="006A677B"/>
    <w:rsid w:val="006B60AC"/>
    <w:rsid w:val="006C2C7A"/>
    <w:rsid w:val="006C3658"/>
    <w:rsid w:val="006C427A"/>
    <w:rsid w:val="006C79DA"/>
    <w:rsid w:val="006E0365"/>
    <w:rsid w:val="00705433"/>
    <w:rsid w:val="00707E8F"/>
    <w:rsid w:val="007119BE"/>
    <w:rsid w:val="00714B1A"/>
    <w:rsid w:val="00715373"/>
    <w:rsid w:val="00727728"/>
    <w:rsid w:val="007339C2"/>
    <w:rsid w:val="00733D29"/>
    <w:rsid w:val="007348A8"/>
    <w:rsid w:val="00745968"/>
    <w:rsid w:val="00746C1C"/>
    <w:rsid w:val="00747A04"/>
    <w:rsid w:val="00750990"/>
    <w:rsid w:val="00764065"/>
    <w:rsid w:val="00764FC8"/>
    <w:rsid w:val="007706AF"/>
    <w:rsid w:val="007732BD"/>
    <w:rsid w:val="00775040"/>
    <w:rsid w:val="00782383"/>
    <w:rsid w:val="0079079A"/>
    <w:rsid w:val="00791D33"/>
    <w:rsid w:val="007A2657"/>
    <w:rsid w:val="007C6D92"/>
    <w:rsid w:val="007D136B"/>
    <w:rsid w:val="007D2A29"/>
    <w:rsid w:val="007E028E"/>
    <w:rsid w:val="007F4911"/>
    <w:rsid w:val="00803BAE"/>
    <w:rsid w:val="00803FCA"/>
    <w:rsid w:val="00805FFD"/>
    <w:rsid w:val="008138C9"/>
    <w:rsid w:val="008220D3"/>
    <w:rsid w:val="00825400"/>
    <w:rsid w:val="00833745"/>
    <w:rsid w:val="00857D48"/>
    <w:rsid w:val="00867803"/>
    <w:rsid w:val="00882111"/>
    <w:rsid w:val="00885EBE"/>
    <w:rsid w:val="0089319B"/>
    <w:rsid w:val="0089538B"/>
    <w:rsid w:val="008A0B45"/>
    <w:rsid w:val="008A2DEC"/>
    <w:rsid w:val="008A5967"/>
    <w:rsid w:val="008A63E1"/>
    <w:rsid w:val="008B0AD7"/>
    <w:rsid w:val="008B15AF"/>
    <w:rsid w:val="008B2A12"/>
    <w:rsid w:val="008B3C1D"/>
    <w:rsid w:val="008B6441"/>
    <w:rsid w:val="008B6B5C"/>
    <w:rsid w:val="008D241B"/>
    <w:rsid w:val="008E1792"/>
    <w:rsid w:val="00903170"/>
    <w:rsid w:val="00910C4F"/>
    <w:rsid w:val="00923523"/>
    <w:rsid w:val="00923EC9"/>
    <w:rsid w:val="00926D15"/>
    <w:rsid w:val="009366C1"/>
    <w:rsid w:val="00942BE1"/>
    <w:rsid w:val="00947EF4"/>
    <w:rsid w:val="00951BD6"/>
    <w:rsid w:val="00952E11"/>
    <w:rsid w:val="00956638"/>
    <w:rsid w:val="00965549"/>
    <w:rsid w:val="00973671"/>
    <w:rsid w:val="00973686"/>
    <w:rsid w:val="009754D2"/>
    <w:rsid w:val="00976248"/>
    <w:rsid w:val="0098295E"/>
    <w:rsid w:val="00993626"/>
    <w:rsid w:val="009A0707"/>
    <w:rsid w:val="009B3A17"/>
    <w:rsid w:val="009B5D17"/>
    <w:rsid w:val="009C5201"/>
    <w:rsid w:val="009C7CCE"/>
    <w:rsid w:val="009D11CC"/>
    <w:rsid w:val="009D2104"/>
    <w:rsid w:val="009D259A"/>
    <w:rsid w:val="009E2445"/>
    <w:rsid w:val="00A116B7"/>
    <w:rsid w:val="00A13C10"/>
    <w:rsid w:val="00A2167B"/>
    <w:rsid w:val="00A24A51"/>
    <w:rsid w:val="00A36871"/>
    <w:rsid w:val="00A45B18"/>
    <w:rsid w:val="00A46A4F"/>
    <w:rsid w:val="00A55AEB"/>
    <w:rsid w:val="00A7497B"/>
    <w:rsid w:val="00A8689A"/>
    <w:rsid w:val="00AB0119"/>
    <w:rsid w:val="00AB2954"/>
    <w:rsid w:val="00AB48D4"/>
    <w:rsid w:val="00AC31D4"/>
    <w:rsid w:val="00AC6F7E"/>
    <w:rsid w:val="00AC707F"/>
    <w:rsid w:val="00AF4A36"/>
    <w:rsid w:val="00B07948"/>
    <w:rsid w:val="00B10AE1"/>
    <w:rsid w:val="00B10D8B"/>
    <w:rsid w:val="00B14BD7"/>
    <w:rsid w:val="00B16C19"/>
    <w:rsid w:val="00B204CA"/>
    <w:rsid w:val="00B32835"/>
    <w:rsid w:val="00B3549A"/>
    <w:rsid w:val="00B36B2C"/>
    <w:rsid w:val="00B377FD"/>
    <w:rsid w:val="00B45DBA"/>
    <w:rsid w:val="00B4769C"/>
    <w:rsid w:val="00B548BF"/>
    <w:rsid w:val="00B6299E"/>
    <w:rsid w:val="00B65D2D"/>
    <w:rsid w:val="00B706D0"/>
    <w:rsid w:val="00B72784"/>
    <w:rsid w:val="00B8193F"/>
    <w:rsid w:val="00B836B2"/>
    <w:rsid w:val="00BA1193"/>
    <w:rsid w:val="00BA44E4"/>
    <w:rsid w:val="00BB4C25"/>
    <w:rsid w:val="00BC0657"/>
    <w:rsid w:val="00BC6A80"/>
    <w:rsid w:val="00BD33D5"/>
    <w:rsid w:val="00BD3EAC"/>
    <w:rsid w:val="00BE3ED8"/>
    <w:rsid w:val="00BE7A57"/>
    <w:rsid w:val="00BF78C4"/>
    <w:rsid w:val="00C214FC"/>
    <w:rsid w:val="00C41BF4"/>
    <w:rsid w:val="00C51146"/>
    <w:rsid w:val="00C64A63"/>
    <w:rsid w:val="00C705CE"/>
    <w:rsid w:val="00C71115"/>
    <w:rsid w:val="00CA35C3"/>
    <w:rsid w:val="00CA3C5B"/>
    <w:rsid w:val="00CA6FC1"/>
    <w:rsid w:val="00CB1E2C"/>
    <w:rsid w:val="00CD5E8B"/>
    <w:rsid w:val="00CE3539"/>
    <w:rsid w:val="00CF045C"/>
    <w:rsid w:val="00D0676F"/>
    <w:rsid w:val="00D14D63"/>
    <w:rsid w:val="00D23C04"/>
    <w:rsid w:val="00D260BB"/>
    <w:rsid w:val="00D33346"/>
    <w:rsid w:val="00D444E7"/>
    <w:rsid w:val="00D473AB"/>
    <w:rsid w:val="00D62F78"/>
    <w:rsid w:val="00D65B42"/>
    <w:rsid w:val="00D75EF5"/>
    <w:rsid w:val="00D77EEA"/>
    <w:rsid w:val="00D90118"/>
    <w:rsid w:val="00D93C7B"/>
    <w:rsid w:val="00DA5B12"/>
    <w:rsid w:val="00DB3AFD"/>
    <w:rsid w:val="00DC41B7"/>
    <w:rsid w:val="00DD3054"/>
    <w:rsid w:val="00DD4911"/>
    <w:rsid w:val="00DD61A5"/>
    <w:rsid w:val="00DD6CED"/>
    <w:rsid w:val="00DE05C9"/>
    <w:rsid w:val="00DE10F9"/>
    <w:rsid w:val="00E026F6"/>
    <w:rsid w:val="00E029B0"/>
    <w:rsid w:val="00E035DE"/>
    <w:rsid w:val="00E154D6"/>
    <w:rsid w:val="00E24594"/>
    <w:rsid w:val="00E25815"/>
    <w:rsid w:val="00E25E32"/>
    <w:rsid w:val="00E264A8"/>
    <w:rsid w:val="00E37E92"/>
    <w:rsid w:val="00E45AF9"/>
    <w:rsid w:val="00E55938"/>
    <w:rsid w:val="00E76FC0"/>
    <w:rsid w:val="00E821F1"/>
    <w:rsid w:val="00E84FA4"/>
    <w:rsid w:val="00EA1E27"/>
    <w:rsid w:val="00EA601B"/>
    <w:rsid w:val="00EA77CE"/>
    <w:rsid w:val="00EB55FF"/>
    <w:rsid w:val="00EC097A"/>
    <w:rsid w:val="00EC311F"/>
    <w:rsid w:val="00EC7874"/>
    <w:rsid w:val="00ED2269"/>
    <w:rsid w:val="00ED34F5"/>
    <w:rsid w:val="00ED7F55"/>
    <w:rsid w:val="00EE31C9"/>
    <w:rsid w:val="00EF26A0"/>
    <w:rsid w:val="00EF3E1A"/>
    <w:rsid w:val="00EF583E"/>
    <w:rsid w:val="00F12366"/>
    <w:rsid w:val="00F209B9"/>
    <w:rsid w:val="00F24B70"/>
    <w:rsid w:val="00F25BBF"/>
    <w:rsid w:val="00F33F91"/>
    <w:rsid w:val="00F70F15"/>
    <w:rsid w:val="00F74C68"/>
    <w:rsid w:val="00F820E1"/>
    <w:rsid w:val="00F867B3"/>
    <w:rsid w:val="00FA6790"/>
    <w:rsid w:val="00FB0EEF"/>
    <w:rsid w:val="00FB18B2"/>
    <w:rsid w:val="00FB1E7D"/>
    <w:rsid w:val="00FB38FD"/>
    <w:rsid w:val="00FE2375"/>
    <w:rsid w:val="00FE32E8"/>
    <w:rsid w:val="00FE3786"/>
    <w:rsid w:val="00FE4DAA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BD0DE-2668-4137-ADAB-09542C9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ED74-4CCF-4576-9772-D7F73C2F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16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70</cp:revision>
  <cp:lastPrinted>2017-12-20T11:34:00Z</cp:lastPrinted>
  <dcterms:created xsi:type="dcterms:W3CDTF">2012-11-19T10:57:00Z</dcterms:created>
  <dcterms:modified xsi:type="dcterms:W3CDTF">2017-12-20T11:36:00Z</dcterms:modified>
</cp:coreProperties>
</file>