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F" w:rsidRPr="003566C3" w:rsidRDefault="002D6AAF" w:rsidP="002D6AAF">
      <w:pPr>
        <w:tabs>
          <w:tab w:val="left" w:pos="7230"/>
        </w:tabs>
        <w:spacing w:after="0" w:line="240" w:lineRule="auto"/>
        <w:jc w:val="center"/>
        <w:rPr>
          <w:rFonts w:eastAsia="Times New Roman"/>
          <w:b/>
          <w:sz w:val="56"/>
          <w:szCs w:val="56"/>
          <w:lang w:eastAsia="ru-RU"/>
        </w:rPr>
      </w:pPr>
      <w:r w:rsidRPr="003566C3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2D6AAF" w:rsidRPr="003566C3" w:rsidRDefault="002D6AAF" w:rsidP="002D6AA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2D6AAF" w:rsidRPr="003566C3" w:rsidRDefault="002D6AAF" w:rsidP="002D6AAF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566C3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3566C3" w:rsidRPr="003566C3" w:rsidTr="00D33822">
        <w:trPr>
          <w:trHeight w:val="80"/>
        </w:trPr>
        <w:tc>
          <w:tcPr>
            <w:tcW w:w="496" w:type="dxa"/>
          </w:tcPr>
          <w:p w:rsidR="002D6AAF" w:rsidRPr="003566C3" w:rsidRDefault="000A47BA" w:rsidP="002D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bookmarkStart w:id="0" w:name="_GoBack"/>
            <w:r>
              <w:rPr>
                <w:rFonts w:eastAsia="Times New Roman"/>
                <w:szCs w:val="28"/>
              </w:rPr>
              <w:t>29</w:t>
            </w:r>
          </w:p>
        </w:tc>
        <w:tc>
          <w:tcPr>
            <w:tcW w:w="3048" w:type="dxa"/>
            <w:hideMark/>
          </w:tcPr>
          <w:p w:rsidR="002D6AAF" w:rsidRPr="003566C3" w:rsidRDefault="002D6AAF" w:rsidP="002D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566C3">
              <w:rPr>
                <w:rFonts w:eastAsia="Times New Roman"/>
                <w:szCs w:val="28"/>
              </w:rPr>
              <w:t>октября     2018  года</w:t>
            </w:r>
          </w:p>
        </w:tc>
        <w:tc>
          <w:tcPr>
            <w:tcW w:w="4253" w:type="dxa"/>
            <w:hideMark/>
          </w:tcPr>
          <w:p w:rsidR="002D6AAF" w:rsidRPr="003566C3" w:rsidRDefault="002D6AAF" w:rsidP="002D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3566C3">
              <w:rPr>
                <w:rFonts w:eastAsia="Times New Roman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D6AAF" w:rsidRPr="003566C3" w:rsidRDefault="002D6AAF" w:rsidP="002D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3566C3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2D6AAF" w:rsidRPr="003566C3" w:rsidRDefault="000A47BA" w:rsidP="002D6AAF">
            <w:pPr>
              <w:spacing w:after="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1215</w:t>
            </w:r>
          </w:p>
        </w:tc>
      </w:tr>
    </w:tbl>
    <w:p w:rsidR="002D6AAF" w:rsidRDefault="002D6AAF" w:rsidP="002D6AAF">
      <w:pPr>
        <w:shd w:val="clear" w:color="auto" w:fill="FFFFFF"/>
        <w:tabs>
          <w:tab w:val="left" w:pos="4678"/>
        </w:tabs>
        <w:spacing w:before="96" w:after="0" w:line="240" w:lineRule="exact"/>
        <w:ind w:right="-2"/>
        <w:jc w:val="both"/>
        <w:rPr>
          <w:rFonts w:eastAsia="Times New Roman"/>
          <w:szCs w:val="28"/>
          <w:lang w:eastAsia="ru-RU"/>
        </w:rPr>
      </w:pPr>
    </w:p>
    <w:p w:rsidR="002D6AAF" w:rsidRDefault="002D6AAF" w:rsidP="002D6AAF">
      <w:pPr>
        <w:shd w:val="clear" w:color="auto" w:fill="FFFFFF"/>
        <w:tabs>
          <w:tab w:val="left" w:pos="4678"/>
        </w:tabs>
        <w:spacing w:before="96" w:after="0" w:line="240" w:lineRule="exact"/>
        <w:ind w:right="-2"/>
        <w:jc w:val="both"/>
        <w:rPr>
          <w:rFonts w:eastAsia="Times New Roman"/>
          <w:szCs w:val="28"/>
          <w:lang w:eastAsia="ru-RU"/>
        </w:rPr>
      </w:pPr>
    </w:p>
    <w:p w:rsidR="00FE4DBE" w:rsidRPr="002D6AAF" w:rsidRDefault="00FE4DBE" w:rsidP="002D6AAF">
      <w:pPr>
        <w:shd w:val="clear" w:color="auto" w:fill="FFFFFF"/>
        <w:tabs>
          <w:tab w:val="left" w:pos="4678"/>
        </w:tabs>
        <w:spacing w:before="96" w:after="0" w:line="240" w:lineRule="exact"/>
        <w:ind w:right="-2"/>
        <w:jc w:val="both"/>
        <w:rPr>
          <w:rFonts w:eastAsia="Times New Roman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4678"/>
        </w:tabs>
        <w:spacing w:before="96" w:after="0" w:line="240" w:lineRule="exact"/>
        <w:ind w:right="-2"/>
        <w:jc w:val="both"/>
        <w:rPr>
          <w:rFonts w:eastAsia="Times New Roman"/>
          <w:szCs w:val="28"/>
          <w:lang w:eastAsia="ru-RU"/>
        </w:rPr>
      </w:pPr>
      <w:r w:rsidRPr="002D6AAF">
        <w:rPr>
          <w:rFonts w:eastAsia="Times New Roman"/>
          <w:szCs w:val="28"/>
          <w:lang w:eastAsia="ru-RU"/>
        </w:rPr>
        <w:t>Об отмене особого противопожарного режима на территории Благодарненского городского округа Ставропольского края</w:t>
      </w:r>
    </w:p>
    <w:bookmarkEnd w:id="0"/>
    <w:p w:rsidR="002D6AAF" w:rsidRDefault="002D6AAF" w:rsidP="002D6AAF">
      <w:pPr>
        <w:shd w:val="clear" w:color="auto" w:fill="FFFFFF"/>
        <w:tabs>
          <w:tab w:val="left" w:pos="7915"/>
        </w:tabs>
        <w:spacing w:after="0" w:line="240" w:lineRule="auto"/>
        <w:ind w:right="-57"/>
        <w:rPr>
          <w:rFonts w:eastAsia="Times New Roman"/>
          <w:color w:val="000000"/>
          <w:spacing w:val="4"/>
          <w:szCs w:val="28"/>
          <w:lang w:eastAsia="ru-RU"/>
        </w:rPr>
      </w:pPr>
    </w:p>
    <w:p w:rsidR="00FE4DBE" w:rsidRDefault="00FE4DBE" w:rsidP="002D6AAF">
      <w:pPr>
        <w:shd w:val="clear" w:color="auto" w:fill="FFFFFF"/>
        <w:tabs>
          <w:tab w:val="left" w:pos="7915"/>
        </w:tabs>
        <w:spacing w:after="0" w:line="240" w:lineRule="auto"/>
        <w:ind w:right="-57"/>
        <w:rPr>
          <w:rFonts w:eastAsia="Times New Roman"/>
          <w:color w:val="000000"/>
          <w:spacing w:val="4"/>
          <w:szCs w:val="28"/>
          <w:lang w:eastAsia="ru-RU"/>
        </w:rPr>
      </w:pPr>
    </w:p>
    <w:p w:rsidR="00FE4DBE" w:rsidRPr="002D6AAF" w:rsidRDefault="00FE4DBE" w:rsidP="002D6AAF">
      <w:pPr>
        <w:shd w:val="clear" w:color="auto" w:fill="FFFFFF"/>
        <w:tabs>
          <w:tab w:val="left" w:pos="7915"/>
        </w:tabs>
        <w:spacing w:after="0" w:line="240" w:lineRule="auto"/>
        <w:ind w:right="-57"/>
        <w:rPr>
          <w:rFonts w:eastAsia="Times New Roman"/>
          <w:color w:val="000000"/>
          <w:spacing w:val="4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ind w:right="-57" w:firstLine="708"/>
        <w:jc w:val="both"/>
        <w:rPr>
          <w:rFonts w:eastAsia="Times New Roman"/>
          <w:szCs w:val="28"/>
          <w:lang w:eastAsia="ru-RU"/>
        </w:rPr>
      </w:pPr>
      <w:r w:rsidRPr="002D6AAF">
        <w:rPr>
          <w:rFonts w:eastAsia="Times New Roman"/>
          <w:szCs w:val="28"/>
          <w:lang w:eastAsia="ru-RU"/>
        </w:rPr>
        <w:t xml:space="preserve">Руководствуясь постановлением Правительства Ставропольского края от 10 октября 2018 года № 435-п «Об отмене на территории Ставропольского края особого противопожарного режима и окончании пожароопасного сезона в Ставропольском крае», а также в связи со стабилизацией пожарной опасности и установлением погодных условий, способствующих снижению класса пожарной опасности, </w:t>
      </w:r>
      <w:r w:rsidRPr="002D6AAF">
        <w:rPr>
          <w:rFonts w:eastAsia="Times New Roman"/>
          <w:color w:val="000000"/>
          <w:szCs w:val="28"/>
          <w:lang w:eastAsia="ru-RU"/>
        </w:rPr>
        <w:t>администрация Благодарненского городского округа Ставропольского края</w:t>
      </w:r>
    </w:p>
    <w:p w:rsidR="002D6AAF" w:rsidRDefault="002D6AAF" w:rsidP="002D6AAF">
      <w:pPr>
        <w:shd w:val="clear" w:color="auto" w:fill="FFFFFF"/>
        <w:tabs>
          <w:tab w:val="left" w:pos="9600"/>
        </w:tabs>
        <w:spacing w:after="0" w:line="240" w:lineRule="auto"/>
        <w:ind w:right="-57"/>
        <w:jc w:val="both"/>
        <w:rPr>
          <w:rFonts w:eastAsia="Times New Roman"/>
          <w:color w:val="000000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9600"/>
        </w:tabs>
        <w:spacing w:after="0" w:line="240" w:lineRule="auto"/>
        <w:ind w:right="-57"/>
        <w:jc w:val="both"/>
        <w:rPr>
          <w:rFonts w:eastAsia="Times New Roman"/>
          <w:color w:val="000000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9600"/>
        </w:tabs>
        <w:spacing w:after="0" w:line="240" w:lineRule="auto"/>
        <w:ind w:right="-57"/>
        <w:jc w:val="both"/>
        <w:rPr>
          <w:rFonts w:eastAsia="Times New Roman"/>
          <w:color w:val="000000"/>
          <w:szCs w:val="28"/>
          <w:lang w:eastAsia="ru-RU"/>
        </w:rPr>
      </w:pPr>
      <w:r w:rsidRPr="002D6AAF">
        <w:rPr>
          <w:rFonts w:eastAsia="Times New Roman"/>
          <w:color w:val="000000"/>
          <w:szCs w:val="28"/>
          <w:lang w:eastAsia="ru-RU"/>
        </w:rPr>
        <w:t>ПОСТАНОВЛЯЕТ:</w:t>
      </w:r>
    </w:p>
    <w:p w:rsidR="002D6AAF" w:rsidRDefault="002D6AAF" w:rsidP="002D6AAF">
      <w:pPr>
        <w:shd w:val="clear" w:color="auto" w:fill="FFFFFF"/>
        <w:tabs>
          <w:tab w:val="left" w:pos="9600"/>
        </w:tabs>
        <w:spacing w:after="0" w:line="240" w:lineRule="auto"/>
        <w:ind w:right="-57"/>
        <w:jc w:val="both"/>
        <w:rPr>
          <w:rFonts w:eastAsia="Times New Roman"/>
          <w:color w:val="000000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9600"/>
        </w:tabs>
        <w:spacing w:after="0" w:line="240" w:lineRule="auto"/>
        <w:ind w:right="-57"/>
        <w:jc w:val="both"/>
        <w:rPr>
          <w:rFonts w:eastAsia="Times New Roman"/>
          <w:color w:val="000000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ind w:right="-57" w:firstLine="709"/>
        <w:jc w:val="both"/>
        <w:rPr>
          <w:rFonts w:eastAsia="Times New Roman"/>
          <w:lang w:eastAsia="ru-RU"/>
        </w:rPr>
      </w:pPr>
      <w:r w:rsidRPr="002D6AAF">
        <w:rPr>
          <w:rFonts w:eastAsia="Times New Roman"/>
          <w:lang w:eastAsia="ru-RU"/>
        </w:rPr>
        <w:t>1. Отменить с 01 ноября 2018 года на территории Благодарненского городского округа Ставропольского края особый противопожарный режим.</w:t>
      </w:r>
    </w:p>
    <w:p w:rsidR="002D6AAF" w:rsidRPr="002D6AAF" w:rsidRDefault="002D6AAF" w:rsidP="002D6AA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 w:rsidRPr="002D6AAF">
        <w:rPr>
          <w:rFonts w:eastAsia="Times New Roman"/>
          <w:szCs w:val="28"/>
          <w:lang w:eastAsia="ru-RU"/>
        </w:rPr>
        <w:t xml:space="preserve">2. Отделу по обеспечению общественной безопасности,  мобилизационной работе, гражданской обороны и чрезвычайным ситуациям администрации Благодарненского городского округа Ставропольского края (Князев) обеспечить информирование населения Благодарненского городского округа Ставропольского края через средства массовой информации и по иным каналам связи об отмене </w:t>
      </w:r>
      <w:r w:rsidRPr="002D6AAF">
        <w:rPr>
          <w:rFonts w:eastAsia="Times New Roman"/>
          <w:lang w:eastAsia="ru-RU"/>
        </w:rPr>
        <w:t>на территории Благодарненского городского округа Ставропольского края особого противопожарного режима.</w:t>
      </w:r>
    </w:p>
    <w:p w:rsidR="002D6AAF" w:rsidRPr="002D6AAF" w:rsidRDefault="002D6AAF" w:rsidP="002D6AA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ind w:right="-57" w:firstLine="709"/>
        <w:jc w:val="both"/>
        <w:rPr>
          <w:rFonts w:eastAsia="Times New Roman"/>
          <w:szCs w:val="28"/>
          <w:lang w:eastAsia="ru-RU"/>
        </w:rPr>
      </w:pPr>
      <w:r w:rsidRPr="002D6AAF">
        <w:rPr>
          <w:rFonts w:eastAsia="Times New Roman"/>
          <w:szCs w:val="28"/>
          <w:lang w:eastAsia="ru-RU"/>
        </w:rPr>
        <w:t>3. Признать утратившим силу постановление администрации Благодарненского городского округа Ставропольского края от 10 мая 2018 года № 538 «О введении особого противопожарного режима на территории Благодарненского района Ставропольского края».</w:t>
      </w:r>
    </w:p>
    <w:p w:rsidR="002D6AAF" w:rsidRDefault="002D6AAF" w:rsidP="002D6AA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FE4DBE" w:rsidRPr="002D6AAF" w:rsidRDefault="00FE4DBE" w:rsidP="002D6AAF">
      <w:pPr>
        <w:spacing w:after="0" w:line="240" w:lineRule="auto"/>
        <w:ind w:right="-57"/>
        <w:jc w:val="both"/>
        <w:rPr>
          <w:rFonts w:eastAsia="Times New Roman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ind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  <w:r w:rsidRPr="002D6AAF">
        <w:rPr>
          <w:rFonts w:eastAsia="Times New Roman"/>
          <w:szCs w:val="20"/>
          <w:lang w:eastAsia="ru-RU"/>
        </w:rPr>
        <w:lastRenderedPageBreak/>
        <w:t xml:space="preserve">4. </w:t>
      </w:r>
      <w:proofErr w:type="gramStart"/>
      <w:r w:rsidRPr="002D6AAF">
        <w:rPr>
          <w:rFonts w:eastAsia="Times New Roman"/>
          <w:szCs w:val="28"/>
          <w:lang w:eastAsia="ru-RU"/>
        </w:rPr>
        <w:t>Контроль за</w:t>
      </w:r>
      <w:proofErr w:type="gramEnd"/>
      <w:r w:rsidRPr="002D6AAF">
        <w:rPr>
          <w:rFonts w:eastAsia="Times New Roman"/>
          <w:szCs w:val="28"/>
          <w:lang w:eastAsia="ru-RU"/>
        </w:rPr>
        <w:t xml:space="preserve"> выполнением настоящего </w:t>
      </w:r>
      <w:r w:rsidR="00FE4DBE">
        <w:rPr>
          <w:rFonts w:eastAsia="Times New Roman"/>
          <w:szCs w:val="28"/>
          <w:lang w:eastAsia="ru-RU"/>
        </w:rPr>
        <w:t>постановления</w:t>
      </w:r>
      <w:r w:rsidRPr="002D6AAF">
        <w:rPr>
          <w:rFonts w:eastAsia="Times New Roman"/>
          <w:szCs w:val="28"/>
          <w:lang w:eastAsia="ru-RU"/>
        </w:rPr>
        <w:t xml:space="preserve"> возложить на заместителя </w:t>
      </w:r>
      <w:r w:rsidRPr="002D6AAF">
        <w:rPr>
          <w:rFonts w:eastAsia="Times New Roman"/>
          <w:szCs w:val="20"/>
          <w:lang w:eastAsia="ru-RU"/>
        </w:rPr>
        <w:t>главы администрации –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  <w:r w:rsidRPr="002D6AAF">
        <w:rPr>
          <w:rFonts w:eastAsia="Times New Roman"/>
          <w:color w:val="000000"/>
          <w:spacing w:val="6"/>
          <w:szCs w:val="28"/>
          <w:lang w:eastAsia="ru-RU"/>
        </w:rPr>
        <w:t>5. Настоящее постановление вступает в силу на следующий день после дня официального опубликования.</w:t>
      </w: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2799"/>
      </w:tblGrid>
      <w:tr w:rsidR="002D6AAF" w:rsidRPr="002D6AAF" w:rsidTr="00D33822">
        <w:tc>
          <w:tcPr>
            <w:tcW w:w="6771" w:type="dxa"/>
            <w:shd w:val="clear" w:color="auto" w:fill="auto"/>
          </w:tcPr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both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  <w:r w:rsidRPr="002D6AAF">
              <w:rPr>
                <w:rFonts w:eastAsia="Times New Roman"/>
                <w:color w:val="000000"/>
                <w:spacing w:val="6"/>
                <w:szCs w:val="28"/>
                <w:lang w:eastAsia="ru-RU"/>
              </w:rPr>
              <w:t>Глава</w:t>
            </w:r>
          </w:p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both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  <w:r w:rsidRPr="002D6AAF">
              <w:rPr>
                <w:rFonts w:eastAsia="Times New Roman"/>
                <w:color w:val="000000"/>
                <w:spacing w:val="6"/>
                <w:szCs w:val="28"/>
                <w:lang w:eastAsia="ru-RU"/>
              </w:rPr>
              <w:t>Благодарненского городского округа</w:t>
            </w:r>
          </w:p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both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  <w:r w:rsidRPr="002D6AAF">
              <w:rPr>
                <w:rFonts w:eastAsia="Times New Roman"/>
                <w:color w:val="000000"/>
                <w:spacing w:val="6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799" w:type="dxa"/>
            <w:shd w:val="clear" w:color="auto" w:fill="auto"/>
          </w:tcPr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right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</w:p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right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</w:p>
          <w:p w:rsidR="002D6AAF" w:rsidRPr="002D6AAF" w:rsidRDefault="002D6AAF" w:rsidP="002D6AAF">
            <w:pPr>
              <w:tabs>
                <w:tab w:val="left" w:pos="1598"/>
              </w:tabs>
              <w:spacing w:after="0" w:line="240" w:lineRule="exact"/>
              <w:jc w:val="right"/>
              <w:rPr>
                <w:rFonts w:eastAsia="Times New Roman"/>
                <w:color w:val="000000"/>
                <w:spacing w:val="6"/>
                <w:szCs w:val="28"/>
                <w:lang w:eastAsia="ru-RU"/>
              </w:rPr>
            </w:pPr>
            <w:r w:rsidRPr="002D6AAF">
              <w:rPr>
                <w:rFonts w:eastAsia="Times New Roman"/>
                <w:color w:val="000000"/>
                <w:spacing w:val="6"/>
                <w:szCs w:val="28"/>
                <w:lang w:eastAsia="ru-RU"/>
              </w:rPr>
              <w:t>А.И. Теньков</w:t>
            </w:r>
          </w:p>
        </w:tc>
      </w:tr>
    </w:tbl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hd w:val="clear" w:color="auto" w:fill="FFFFFF"/>
        <w:tabs>
          <w:tab w:val="left" w:pos="1598"/>
        </w:tabs>
        <w:spacing w:after="0" w:line="240" w:lineRule="auto"/>
        <w:ind w:right="-57" w:firstLine="709"/>
        <w:jc w:val="both"/>
        <w:rPr>
          <w:rFonts w:eastAsia="Times New Roman"/>
          <w:color w:val="000000"/>
          <w:spacing w:val="6"/>
          <w:szCs w:val="28"/>
          <w:lang w:eastAsia="ru-RU"/>
        </w:rPr>
      </w:pPr>
    </w:p>
    <w:p w:rsidR="002D6AAF" w:rsidRPr="002D6AAF" w:rsidRDefault="002D6AAF" w:rsidP="002D6AAF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43808" w:rsidRDefault="000A47BA"/>
    <w:sectPr w:rsidR="00E43808" w:rsidSect="004C3257">
      <w:pgSz w:w="11907" w:h="16840" w:code="9"/>
      <w:pgMar w:top="1134" w:right="567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F"/>
    <w:rsid w:val="00093F6F"/>
    <w:rsid w:val="000A47BA"/>
    <w:rsid w:val="00277B7D"/>
    <w:rsid w:val="002C0FF4"/>
    <w:rsid w:val="002D6AAF"/>
    <w:rsid w:val="003566C3"/>
    <w:rsid w:val="003671A5"/>
    <w:rsid w:val="005544A5"/>
    <w:rsid w:val="00761BF8"/>
    <w:rsid w:val="00883362"/>
    <w:rsid w:val="00AE18F0"/>
    <w:rsid w:val="00B115F8"/>
    <w:rsid w:val="00B649DE"/>
    <w:rsid w:val="00BD55BE"/>
    <w:rsid w:val="00CA2524"/>
    <w:rsid w:val="00CC31D6"/>
    <w:rsid w:val="00EB22B5"/>
    <w:rsid w:val="00ED2499"/>
    <w:rsid w:val="00F54259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6</cp:revision>
  <cp:lastPrinted>2018-11-01T08:26:00Z</cp:lastPrinted>
  <dcterms:created xsi:type="dcterms:W3CDTF">2018-10-19T07:36:00Z</dcterms:created>
  <dcterms:modified xsi:type="dcterms:W3CDTF">2018-11-01T08:26:00Z</dcterms:modified>
</cp:coreProperties>
</file>