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C" w:rsidRPr="004C4A7C" w:rsidRDefault="004C4A7C" w:rsidP="004C4A7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C4A7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C4A7C" w:rsidRPr="004C4A7C" w:rsidRDefault="004C4A7C" w:rsidP="004C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7C" w:rsidRPr="004C4A7C" w:rsidRDefault="004C4A7C" w:rsidP="004C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4C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C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C4A7C" w:rsidRPr="004C4A7C" w:rsidTr="004C4A7C">
        <w:trPr>
          <w:trHeight w:val="80"/>
        </w:trPr>
        <w:tc>
          <w:tcPr>
            <w:tcW w:w="675" w:type="dxa"/>
          </w:tcPr>
          <w:p w:rsidR="004C4A7C" w:rsidRPr="004C4A7C" w:rsidRDefault="0004182F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C4A7C">
              <w:rPr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C4A7C" w:rsidRPr="004C4A7C" w:rsidRDefault="0004182F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161F1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Pr="00273F4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Default="00161F19" w:rsidP="00161F1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C4A7C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от 30 декабря 2021 года № 1446 «Об утверждении муниципальной программы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>
        <w:rPr>
          <w:rFonts w:ascii="Times New Roman" w:hAnsi="Times New Roman"/>
          <w:bCs/>
          <w:sz w:val="28"/>
        </w:rPr>
        <w:t>» на 2022 год и плановый период 2023-2024 годов»</w:t>
      </w:r>
    </w:p>
    <w:bookmarkEnd w:id="0"/>
    <w:p w:rsidR="00161F19" w:rsidRDefault="00161F19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Default="004C4A7C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Pr="00273F49" w:rsidRDefault="004C4A7C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161F1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округа Ставропольского края», администрация Благодарненского городского округа Ставропольского края</w:t>
      </w:r>
    </w:p>
    <w:p w:rsidR="00161F1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161F19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61F19" w:rsidRPr="00DF5A30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19" w:rsidRDefault="00161F19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DF5A30">
        <w:rPr>
          <w:rFonts w:ascii="Times New Roman" w:hAnsi="Times New Roman" w:cs="Times New Roman"/>
          <w:sz w:val="28"/>
          <w:szCs w:val="28"/>
        </w:rPr>
        <w:t xml:space="preserve"> </w:t>
      </w:r>
      <w:r w:rsidRPr="00DD3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8A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C4A7C" w:rsidRPr="00DD38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D38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30 декабря 2021 года № 1446 «Об утверждении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на 2022 год и плановый период 2023-2024 годов»</w:t>
      </w:r>
      <w:r w:rsidR="005E6F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6F21" w:rsidRDefault="005E6F21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21" w:rsidRDefault="005E6F21" w:rsidP="005E6F21">
      <w:pPr>
        <w:pStyle w:val="af1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lastRenderedPageBreak/>
        <w:t>1.1.</w:t>
      </w:r>
      <w:r w:rsidRPr="005E6F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Наименование постановления изложить в следующей редакции:      </w:t>
      </w:r>
    </w:p>
    <w:p w:rsidR="005E6F21" w:rsidRDefault="005E6F21" w:rsidP="005E6F21">
      <w:pPr>
        <w:pStyle w:val="af1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«Об утверждении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инфраструктуры».</w:t>
      </w:r>
    </w:p>
    <w:p w:rsidR="005E6F21" w:rsidRPr="00273F49" w:rsidRDefault="005E6F21" w:rsidP="00B7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 </w:t>
      </w:r>
      <w:r w:rsidRPr="00E174E9">
        <w:rPr>
          <w:rFonts w:ascii="Times New Roman" w:eastAsia="Calibri" w:hAnsi="Times New Roman" w:cs="Times New Roman"/>
          <w:bCs/>
          <w:sz w:val="28"/>
          <w:szCs w:val="28"/>
        </w:rPr>
        <w:t xml:space="preserve">В паспорте Программы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дорожный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74E9">
        <w:rPr>
          <w:rFonts w:ascii="Times New Roman" w:eastAsia="Calibri" w:hAnsi="Times New Roman" w:cs="Times New Roman"/>
          <w:bCs/>
          <w:sz w:val="28"/>
          <w:szCs w:val="28"/>
        </w:rPr>
        <w:t>/далее - Программа/ позицию «Объемы и источники финансового обеспечения Программы» 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5E6F21" w:rsidRPr="00273F49" w:rsidTr="006B4D3C">
        <w:trPr>
          <w:trHeight w:val="171"/>
        </w:trPr>
        <w:tc>
          <w:tcPr>
            <w:tcW w:w="2093" w:type="dxa"/>
            <w:shd w:val="clear" w:color="auto" w:fill="auto"/>
          </w:tcPr>
          <w:p w:rsidR="005E6F21" w:rsidRPr="00273F49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</w:p>
          <w:p w:rsidR="005E6F21" w:rsidRPr="00C35972" w:rsidRDefault="000B6FCD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610 168,25</w:t>
            </w:r>
            <w:r w:rsidR="005E6F21"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323 469,77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143 129,07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143 569,41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226 858,98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178 051,38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24 194,64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24 612,96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383 309,</w:t>
            </w:r>
            <w:proofErr w:type="gramStart"/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145 418,</w:t>
            </w:r>
            <w:proofErr w:type="gramStart"/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0B6FCD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118 934,43</w:t>
            </w:r>
            <w:r w:rsidR="005E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118 956,</w:t>
            </w:r>
            <w:proofErr w:type="gramStart"/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источников – 0,00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5E6F21" w:rsidRPr="00273F49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рублей»</w:t>
            </w:r>
          </w:p>
        </w:tc>
      </w:tr>
    </w:tbl>
    <w:p w:rsidR="00AB21E0" w:rsidRPr="005E6F21" w:rsidRDefault="00AB21E0" w:rsidP="00AB21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E0" w:rsidRPr="00B701F7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F21">
        <w:rPr>
          <w:rFonts w:ascii="Times New Roman" w:hAnsi="Times New Roman" w:cs="Times New Roman"/>
          <w:bCs/>
          <w:sz w:val="28"/>
          <w:szCs w:val="28"/>
        </w:rPr>
        <w:t>1.</w:t>
      </w:r>
      <w:r w:rsidR="00AB21E0">
        <w:rPr>
          <w:rFonts w:ascii="Times New Roman" w:hAnsi="Times New Roman" w:cs="Times New Roman"/>
          <w:bCs/>
          <w:sz w:val="28"/>
          <w:szCs w:val="28"/>
        </w:rPr>
        <w:t>3</w:t>
      </w:r>
      <w:r w:rsidRPr="005E6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5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хозяйства и дорожной </w:t>
      </w:r>
      <w:proofErr w:type="gramStart"/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7E2A7B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182 802,65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130 288,81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26 256,92 тыс. руб.;</w:t>
            </w:r>
          </w:p>
          <w:p w:rsidR="00AB21E0" w:rsidRPr="007E2A7B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- 26 256,92 тыс. руб.;</w:t>
            </w:r>
          </w:p>
          <w:p w:rsidR="00AB21E0" w:rsidRPr="007E2A7B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 счет средств бюджета Ставропольского края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100 542,57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100 542,57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82 260,08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29 746,24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26 256,92 тыс. руб.;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26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256, 92 тыс. руб.»</w:t>
            </w:r>
          </w:p>
        </w:tc>
      </w:tr>
    </w:tbl>
    <w:p w:rsidR="005E6F21" w:rsidRPr="005E6F21" w:rsidRDefault="005E6F21" w:rsidP="005E6F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1E0" w:rsidRPr="00DF5A30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B21E0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6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хозяйства и дорожной </w:t>
      </w:r>
      <w:proofErr w:type="gramStart"/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127 673,33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72 806,91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27 213,04 тыс. рублей;</w:t>
            </w:r>
          </w:p>
          <w:p w:rsidR="00AB21E0" w:rsidRPr="003A5B07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27 653,38 тыс. рублей.</w:t>
            </w:r>
          </w:p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116 316,41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67 508,81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24 194,64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24 612,96 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11 356,92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5 298,10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3 018,40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3 040,42 тыс. рублей»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B21E0" w:rsidRPr="00AB21E0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B21E0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E6F2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7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жилищно-коммунального хозяйства и дорожной </w:t>
      </w:r>
      <w:proofErr w:type="gramStart"/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финансового 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8740B9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76 751,11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46 060,33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15 345,39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15 345,39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Pr="00C35972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Ставропольского края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Pr="00C35972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66 751,11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36 060,33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15 345,39 тыс. руб.;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15 345,39 тыс. руб.».</w:t>
            </w:r>
          </w:p>
        </w:tc>
      </w:tr>
    </w:tbl>
    <w:p w:rsidR="005E6F21" w:rsidRDefault="005E6F21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1E0" w:rsidRDefault="00AB21E0" w:rsidP="00AB21E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2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E6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6F21">
        <w:rPr>
          <w:rFonts w:ascii="Times New Roman" w:hAnsi="Times New Roman" w:cs="Times New Roman"/>
          <w:sz w:val="28"/>
          <w:szCs w:val="28"/>
        </w:rPr>
        <w:t xml:space="preserve">Приложение 3 к муниципальной программе Благодарненского городского округа Ставропольского края </w:t>
      </w:r>
      <w:proofErr w:type="gramStart"/>
      <w:r w:rsidRPr="005E6F21">
        <w:rPr>
          <w:rFonts w:ascii="Times New Roman" w:hAnsi="Times New Roman" w:cs="Times New Roman"/>
          <w:sz w:val="28"/>
          <w:szCs w:val="28"/>
        </w:rPr>
        <w:t xml:space="preserve">  </w:t>
      </w:r>
      <w:r w:rsidRPr="005E6F2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5E6F21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хозяйства и дорожной инфраструктуры</w:t>
      </w:r>
      <w:r w:rsidRPr="005E6F21">
        <w:rPr>
          <w:rFonts w:ascii="Times New Roman" w:hAnsi="Times New Roman" w:cs="Times New Roman"/>
          <w:sz w:val="28"/>
          <w:szCs w:val="28"/>
        </w:rPr>
        <w:t>»  изложить в прилагаемой  редакции.</w:t>
      </w:r>
    </w:p>
    <w:p w:rsidR="00B76BA4" w:rsidRPr="005E6F21" w:rsidRDefault="00B76BA4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F19" w:rsidRPr="00273F49" w:rsidRDefault="00161F19" w:rsidP="0016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9">
        <w:rPr>
          <w:rFonts w:ascii="Times New Roman" w:hAnsi="Times New Roman"/>
          <w:sz w:val="28"/>
          <w:szCs w:val="24"/>
        </w:rPr>
        <w:t>2.</w:t>
      </w:r>
      <w:r w:rsidRPr="00273F49">
        <w:rPr>
          <w:rFonts w:ascii="Times New Roman" w:hAnsi="Times New Roman"/>
          <w:sz w:val="28"/>
          <w:szCs w:val="24"/>
        </w:rPr>
        <w:tab/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территорий</w:t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Кима С.В.</w:t>
      </w:r>
    </w:p>
    <w:p w:rsidR="00161F19" w:rsidRPr="00273F49" w:rsidRDefault="00161F19" w:rsidP="00161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161F19" w:rsidRPr="00256DE9" w:rsidRDefault="00161F19" w:rsidP="00161F19">
      <w:pPr>
        <w:ind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hAnsi="Times New Roman"/>
          <w:bCs/>
          <w:sz w:val="28"/>
          <w:szCs w:val="24"/>
        </w:rPr>
        <w:t>3.</w:t>
      </w:r>
      <w:r w:rsidRPr="00273F49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56DE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1F19" w:rsidRPr="00273F49" w:rsidRDefault="00161F19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Default="00161F19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Pr="00273F49" w:rsidRDefault="004C4A7C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61F19" w:rsidRPr="00273F49" w:rsidTr="004C4A7C">
        <w:trPr>
          <w:trHeight w:val="708"/>
        </w:trPr>
        <w:tc>
          <w:tcPr>
            <w:tcW w:w="7196" w:type="dxa"/>
          </w:tcPr>
          <w:p w:rsidR="00161F19" w:rsidRPr="00273F49" w:rsidRDefault="00161F19" w:rsidP="004C4A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61F19" w:rsidRPr="00273F49" w:rsidRDefault="00161F19" w:rsidP="004C4A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161F19" w:rsidRPr="00273F49" w:rsidRDefault="00161F19" w:rsidP="004C4A7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61F19" w:rsidRPr="00273F49" w:rsidRDefault="00161F19" w:rsidP="004C4A7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F19" w:rsidRPr="00273F49" w:rsidRDefault="00161F19" w:rsidP="004C4A7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F19" w:rsidRPr="00273F49" w:rsidRDefault="00161F19" w:rsidP="004C4A7C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>
      <w:pPr>
        <w:sectPr w:rsidR="00161F19" w:rsidSect="004C4A7C">
          <w:headerReference w:type="even" r:id="rId7"/>
          <w:footerReference w:type="default" r:id="rId8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161F19" w:rsidRPr="00273F49" w:rsidTr="004C4A7C">
        <w:tc>
          <w:tcPr>
            <w:tcW w:w="7251" w:type="dxa"/>
            <w:shd w:val="clear" w:color="auto" w:fill="auto"/>
          </w:tcPr>
          <w:p w:rsidR="00161F19" w:rsidRPr="00273F49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161F19" w:rsidRPr="00273F49" w:rsidRDefault="00161F19" w:rsidP="00B76B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B76BA4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B76BA4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</w:t>
            </w:r>
          </w:p>
          <w:p w:rsidR="00161F19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B76BA4" w:rsidRPr="00273F49" w:rsidRDefault="0004182F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№ 140</w:t>
            </w:r>
          </w:p>
        </w:tc>
      </w:tr>
    </w:tbl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161F19" w:rsidRPr="00273F49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161F19" w:rsidRPr="00B76BA4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2393"/>
      <w:bookmarkEnd w:id="1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B76BA4">
        <w:rPr>
          <w:rFonts w:ascii="Times New Roman" w:eastAsia="Calibri" w:hAnsi="Times New Roman" w:cs="Times New Roman"/>
          <w:sz w:val="18"/>
          <w:szCs w:val="18"/>
        </w:rPr>
        <w:t>Далее в настоящем Приложении используется сокращение – Программа</w:t>
      </w:r>
    </w:p>
    <w:p w:rsidR="00161F19" w:rsidRPr="00273F49" w:rsidRDefault="00161F19" w:rsidP="00161F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4820"/>
        <w:gridCol w:w="2126"/>
        <w:gridCol w:w="2126"/>
        <w:gridCol w:w="1843"/>
      </w:tblGrid>
      <w:tr w:rsidR="00161F19" w:rsidRPr="00273F49" w:rsidTr="00AB21E0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61F19" w:rsidRPr="00273F49" w:rsidTr="00AB21E0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61F19" w:rsidRPr="00273F49" w:rsidTr="00AB21E0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323 469,77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143 129,07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161F19" w:rsidRPr="00273F49" w:rsidTr="00AB21E0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323 469,77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143 129,07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178 051,38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178 051,38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145 418,39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118 934,43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118 956,45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145 418,38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118 934,44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автомобильных дорог, находящихся в </w:t>
            </w: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72 806,91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27 213,04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27 653,38</w:t>
            </w:r>
          </w:p>
        </w:tc>
      </w:tr>
      <w:tr w:rsidR="00161F19" w:rsidRPr="00273F49" w:rsidTr="00AB21E0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72 806,91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27 213,04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27 653,38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5 298,10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5 298,10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71 976,91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26 383,04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71 976,91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26 383,04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161F19" w:rsidRPr="00273F49" w:rsidTr="00AB21E0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C4A7C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AB21E0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1E0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1E0" w:rsidRPr="00B262AF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3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остановок общественного транспорта, находящихся в собственности Благодарненского городского округа </w:t>
            </w: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</w:tbl>
    <w:p w:rsidR="00AB21E0" w:rsidRDefault="00AB21E0"/>
    <w:p w:rsidR="00AB21E0" w:rsidRDefault="00AB21E0"/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442"/>
        <w:gridCol w:w="2198"/>
      </w:tblGrid>
      <w:tr w:rsidR="00AB21E0" w:rsidRPr="00273F49" w:rsidTr="00AB21E0">
        <w:trPr>
          <w:trHeight w:val="708"/>
        </w:trPr>
        <w:tc>
          <w:tcPr>
            <w:tcW w:w="7442" w:type="dxa"/>
            <w:vAlign w:val="center"/>
          </w:tcPr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  <w:vAlign w:val="bottom"/>
          </w:tcPr>
          <w:p w:rsidR="00AB21E0" w:rsidRPr="00273F49" w:rsidRDefault="00AB21E0" w:rsidP="00CD27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161F19" w:rsidRPr="00273F49" w:rsidRDefault="00161F19" w:rsidP="00161F1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61F19" w:rsidRPr="00273F49" w:rsidSect="00B76BA4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161F1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6F" w:rsidRDefault="003D706F"/>
    <w:sectPr w:rsidR="003D706F" w:rsidSect="004C4A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567" w:bottom="1134" w:left="1985" w:header="851" w:footer="0" w:gutter="0"/>
      <w:pgNumType w:start="2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29" w:rsidRDefault="00F95329">
      <w:pPr>
        <w:spacing w:after="0" w:line="240" w:lineRule="auto"/>
      </w:pPr>
      <w:r>
        <w:separator/>
      </w:r>
    </w:p>
  </w:endnote>
  <w:endnote w:type="continuationSeparator" w:id="0">
    <w:p w:rsidR="00F95329" w:rsidRDefault="00F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Default="004C4A7C">
    <w:pPr>
      <w:pStyle w:val="a8"/>
      <w:jc w:val="right"/>
    </w:pPr>
  </w:p>
  <w:p w:rsidR="004C4A7C" w:rsidRDefault="004C4A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Default="004C4A7C" w:rsidP="004C4A7C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4C4A7C" w:rsidRDefault="004C4A7C" w:rsidP="004C4A7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Default="004C4A7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29" w:rsidRDefault="00F95329">
      <w:pPr>
        <w:spacing w:after="0" w:line="240" w:lineRule="auto"/>
      </w:pPr>
      <w:r>
        <w:separator/>
      </w:r>
    </w:p>
  </w:footnote>
  <w:footnote w:type="continuationSeparator" w:id="0">
    <w:p w:rsidR="00F95329" w:rsidRDefault="00F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Default="004C4A7C" w:rsidP="004C4A7C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4A7C" w:rsidRDefault="004C4A7C" w:rsidP="004C4A7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Default="004C4A7C" w:rsidP="004C4A7C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4C4A7C" w:rsidRDefault="004C4A7C" w:rsidP="004C4A7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7C" w:rsidRPr="00EA334C" w:rsidRDefault="004C4A7C" w:rsidP="004C4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AA3"/>
    <w:multiLevelType w:val="hybridMultilevel"/>
    <w:tmpl w:val="0DB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B02DA9"/>
    <w:multiLevelType w:val="hybridMultilevel"/>
    <w:tmpl w:val="686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B72C7E"/>
    <w:multiLevelType w:val="hybridMultilevel"/>
    <w:tmpl w:val="A5E4BA80"/>
    <w:lvl w:ilvl="0" w:tplc="E822083E">
      <w:start w:val="1"/>
      <w:numFmt w:val="decimal"/>
      <w:lvlText w:val="%1."/>
      <w:lvlJc w:val="left"/>
      <w:pPr>
        <w:ind w:left="2051" w:hanging="120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F"/>
    <w:rsid w:val="0004182F"/>
    <w:rsid w:val="000B6FCD"/>
    <w:rsid w:val="00161F19"/>
    <w:rsid w:val="003D706F"/>
    <w:rsid w:val="004C4A7C"/>
    <w:rsid w:val="005E6F21"/>
    <w:rsid w:val="00613AFB"/>
    <w:rsid w:val="006B2EEA"/>
    <w:rsid w:val="00A031B6"/>
    <w:rsid w:val="00AB21E0"/>
    <w:rsid w:val="00AB3499"/>
    <w:rsid w:val="00B76BA4"/>
    <w:rsid w:val="00F236B8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DCA6-6C18-4BFE-BDE5-36A7759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F19"/>
  </w:style>
  <w:style w:type="paragraph" w:customStyle="1" w:styleId="ConsPlusNormal">
    <w:name w:val="ConsPlusNorma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61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F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1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161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161F1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161F1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61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61F1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161F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161F19"/>
    <w:rPr>
      <w:color w:val="800080"/>
      <w:u w:val="single"/>
    </w:rPr>
  </w:style>
  <w:style w:type="paragraph" w:customStyle="1" w:styleId="consplusnormal0">
    <w:name w:val="consplusnormal0"/>
    <w:basedOn w:val="a"/>
    <w:rsid w:val="00161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61F19"/>
  </w:style>
  <w:style w:type="paragraph" w:customStyle="1" w:styleId="consnonformat">
    <w:name w:val="consnonformat"/>
    <w:basedOn w:val="a"/>
    <w:rsid w:val="00161F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161F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Название Знак"/>
    <w:rsid w:val="00161F1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161F1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161F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161F1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161F19"/>
    <w:rPr>
      <w:rFonts w:ascii="Calibri" w:eastAsia="Calibri" w:hAnsi="Calibri" w:cs="Times New Roman"/>
      <w:sz w:val="28"/>
      <w:szCs w:val="24"/>
    </w:rPr>
  </w:style>
  <w:style w:type="paragraph" w:customStyle="1" w:styleId="af7">
    <w:name w:val="Текст письма"/>
    <w:basedOn w:val="a"/>
    <w:link w:val="af8"/>
    <w:qFormat/>
    <w:rsid w:val="00161F1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8">
    <w:name w:val="Текст письма Знак"/>
    <w:link w:val="af7"/>
    <w:rsid w:val="00161F1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161F1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161F1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161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61F19"/>
  </w:style>
  <w:style w:type="paragraph" w:styleId="afa">
    <w:name w:val="Title"/>
    <w:basedOn w:val="a"/>
    <w:next w:val="a"/>
    <w:link w:val="14"/>
    <w:uiPriority w:val="10"/>
    <w:qFormat/>
    <w:rsid w:val="0016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a"/>
    <w:uiPriority w:val="10"/>
    <w:rsid w:val="0016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161F19"/>
  </w:style>
  <w:style w:type="character" w:customStyle="1" w:styleId="af2">
    <w:name w:val="Абзац списка Знак"/>
    <w:link w:val="af1"/>
    <w:uiPriority w:val="99"/>
    <w:locked/>
    <w:rsid w:val="00161F19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4C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юзеер</dc:creator>
  <cp:keywords/>
  <dc:description/>
  <cp:lastModifiedBy>Атамас</cp:lastModifiedBy>
  <cp:revision>8</cp:revision>
  <cp:lastPrinted>2022-02-17T07:35:00Z</cp:lastPrinted>
  <dcterms:created xsi:type="dcterms:W3CDTF">2022-02-11T12:54:00Z</dcterms:created>
  <dcterms:modified xsi:type="dcterms:W3CDTF">2022-02-17T07:36:00Z</dcterms:modified>
</cp:coreProperties>
</file>