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E1" w:rsidRPr="00F90DE1" w:rsidRDefault="00F90DE1" w:rsidP="00F90DE1">
      <w:pPr>
        <w:tabs>
          <w:tab w:val="left" w:pos="7230"/>
        </w:tabs>
        <w:spacing w:after="0" w:line="240" w:lineRule="auto"/>
        <w:jc w:val="center"/>
        <w:rPr>
          <w:rFonts w:ascii="Times New Roman" w:eastAsia="Times New Roman" w:hAnsi="Times New Roman" w:cs="Times New Roman"/>
          <w:b/>
          <w:sz w:val="56"/>
          <w:szCs w:val="56"/>
          <w:lang w:eastAsia="ru-RU"/>
        </w:rPr>
      </w:pPr>
      <w:r w:rsidRPr="00F90DE1">
        <w:rPr>
          <w:rFonts w:ascii="Times New Roman" w:eastAsia="Times New Roman" w:hAnsi="Times New Roman" w:cs="Times New Roman"/>
          <w:b/>
          <w:sz w:val="56"/>
          <w:szCs w:val="56"/>
          <w:lang w:eastAsia="ru-RU"/>
        </w:rPr>
        <w:t>ПОСТАНОВЛЕНИЕ</w:t>
      </w:r>
    </w:p>
    <w:p w:rsidR="00F90DE1" w:rsidRPr="00F90DE1" w:rsidRDefault="00F90DE1" w:rsidP="00F90DE1">
      <w:pPr>
        <w:spacing w:after="0" w:line="240" w:lineRule="auto"/>
        <w:jc w:val="center"/>
        <w:rPr>
          <w:rFonts w:ascii="Times New Roman" w:eastAsia="Times New Roman" w:hAnsi="Times New Roman" w:cs="Times New Roman"/>
          <w:b/>
          <w:sz w:val="28"/>
          <w:szCs w:val="28"/>
          <w:lang w:eastAsia="ru-RU"/>
        </w:rPr>
      </w:pPr>
    </w:p>
    <w:p w:rsidR="00F90DE1" w:rsidRPr="00F90DE1" w:rsidRDefault="00F90DE1" w:rsidP="00F90DE1">
      <w:pPr>
        <w:spacing w:after="0" w:line="240" w:lineRule="auto"/>
        <w:jc w:val="center"/>
        <w:rPr>
          <w:rFonts w:ascii="Times New Roman" w:eastAsia="Times New Roman" w:hAnsi="Times New Roman" w:cs="Times New Roman"/>
          <w:b/>
          <w:sz w:val="28"/>
          <w:szCs w:val="28"/>
          <w:lang w:eastAsia="ru-RU"/>
        </w:rPr>
      </w:pPr>
      <w:r w:rsidRPr="00F90DE1">
        <w:rPr>
          <w:rFonts w:ascii="Times New Roman" w:eastAsia="Times New Roman" w:hAnsi="Times New Roman" w:cs="Times New Roman"/>
          <w:b/>
          <w:sz w:val="28"/>
          <w:szCs w:val="28"/>
          <w:lang w:eastAsia="ru-RU"/>
        </w:rPr>
        <w:t xml:space="preserve">АДМИНИСТРАЦИИ БЛАГОДАРНЕНСКОГО ГОРОДСКОГО </w:t>
      </w:r>
      <w:proofErr w:type="gramStart"/>
      <w:r w:rsidRPr="00F90DE1">
        <w:rPr>
          <w:rFonts w:ascii="Times New Roman" w:eastAsia="Times New Roman" w:hAnsi="Times New Roman" w:cs="Times New Roman"/>
          <w:b/>
          <w:sz w:val="28"/>
          <w:szCs w:val="28"/>
          <w:lang w:eastAsia="ru-RU"/>
        </w:rPr>
        <w:t>ОКРУГА  СТАВРОПОЛЬСКОГО</w:t>
      </w:r>
      <w:proofErr w:type="gramEnd"/>
      <w:r w:rsidRPr="00F90DE1">
        <w:rPr>
          <w:rFonts w:ascii="Times New Roman" w:eastAsia="Times New Roman" w:hAnsi="Times New Roman" w:cs="Times New Roman"/>
          <w:b/>
          <w:sz w:val="28"/>
          <w:szCs w:val="28"/>
          <w:lang w:eastAsia="ru-RU"/>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F90DE1" w:rsidRPr="00F90DE1" w:rsidTr="00545179">
        <w:trPr>
          <w:trHeight w:val="80"/>
        </w:trPr>
        <w:tc>
          <w:tcPr>
            <w:tcW w:w="675" w:type="dxa"/>
          </w:tcPr>
          <w:p w:rsidR="00F90DE1" w:rsidRPr="00F90DE1" w:rsidRDefault="00E63AE4" w:rsidP="00F90DE1">
            <w:pPr>
              <w:tabs>
                <w:tab w:val="left" w:pos="1862"/>
              </w:tabs>
              <w:jc w:val="center"/>
              <w:rPr>
                <w:sz w:val="28"/>
                <w:szCs w:val="28"/>
              </w:rPr>
            </w:pPr>
            <w:bookmarkStart w:id="0" w:name="_GoBack"/>
            <w:r>
              <w:rPr>
                <w:sz w:val="28"/>
                <w:szCs w:val="28"/>
              </w:rPr>
              <w:t>14</w:t>
            </w:r>
          </w:p>
        </w:tc>
        <w:tc>
          <w:tcPr>
            <w:tcW w:w="1276" w:type="dxa"/>
          </w:tcPr>
          <w:p w:rsidR="00F90DE1" w:rsidRPr="00F90DE1" w:rsidRDefault="00F90DE1" w:rsidP="00F90DE1">
            <w:pPr>
              <w:tabs>
                <w:tab w:val="left" w:pos="1862"/>
              </w:tabs>
              <w:jc w:val="center"/>
              <w:rPr>
                <w:sz w:val="28"/>
                <w:szCs w:val="28"/>
              </w:rPr>
            </w:pPr>
            <w:r w:rsidRPr="00F90DE1">
              <w:rPr>
                <w:sz w:val="28"/>
                <w:szCs w:val="28"/>
              </w:rPr>
              <w:t xml:space="preserve">апреля   </w:t>
            </w:r>
          </w:p>
        </w:tc>
        <w:tc>
          <w:tcPr>
            <w:tcW w:w="1701" w:type="dxa"/>
          </w:tcPr>
          <w:p w:rsidR="00F90DE1" w:rsidRPr="00F90DE1" w:rsidRDefault="00F90DE1" w:rsidP="00F90DE1">
            <w:pPr>
              <w:tabs>
                <w:tab w:val="left" w:pos="1862"/>
              </w:tabs>
              <w:jc w:val="center"/>
              <w:rPr>
                <w:sz w:val="28"/>
                <w:szCs w:val="28"/>
              </w:rPr>
            </w:pPr>
            <w:proofErr w:type="gramStart"/>
            <w:r w:rsidRPr="00F90DE1">
              <w:rPr>
                <w:sz w:val="28"/>
                <w:szCs w:val="28"/>
              </w:rPr>
              <w:t>2021  года</w:t>
            </w:r>
            <w:proofErr w:type="gramEnd"/>
          </w:p>
        </w:tc>
        <w:tc>
          <w:tcPr>
            <w:tcW w:w="4253" w:type="dxa"/>
          </w:tcPr>
          <w:p w:rsidR="00F90DE1" w:rsidRPr="00F90DE1" w:rsidRDefault="00F90DE1" w:rsidP="00F90DE1">
            <w:pPr>
              <w:tabs>
                <w:tab w:val="left" w:pos="1862"/>
              </w:tabs>
              <w:jc w:val="center"/>
              <w:rPr>
                <w:sz w:val="28"/>
                <w:szCs w:val="28"/>
              </w:rPr>
            </w:pPr>
            <w:r w:rsidRPr="00F90DE1">
              <w:rPr>
                <w:sz w:val="28"/>
                <w:szCs w:val="28"/>
              </w:rPr>
              <w:t>г. Благодарный</w:t>
            </w:r>
          </w:p>
        </w:tc>
        <w:tc>
          <w:tcPr>
            <w:tcW w:w="708" w:type="dxa"/>
          </w:tcPr>
          <w:p w:rsidR="00F90DE1" w:rsidRPr="00F90DE1" w:rsidRDefault="00F90DE1" w:rsidP="00F90DE1">
            <w:pPr>
              <w:tabs>
                <w:tab w:val="left" w:pos="1862"/>
              </w:tabs>
              <w:jc w:val="center"/>
              <w:rPr>
                <w:sz w:val="28"/>
                <w:szCs w:val="28"/>
              </w:rPr>
            </w:pPr>
            <w:r w:rsidRPr="00F90DE1">
              <w:rPr>
                <w:sz w:val="28"/>
                <w:szCs w:val="28"/>
              </w:rPr>
              <w:t>№</w:t>
            </w:r>
          </w:p>
        </w:tc>
        <w:tc>
          <w:tcPr>
            <w:tcW w:w="957" w:type="dxa"/>
          </w:tcPr>
          <w:p w:rsidR="00F90DE1" w:rsidRPr="00F90DE1" w:rsidRDefault="00E63AE4" w:rsidP="00F90DE1">
            <w:pPr>
              <w:tabs>
                <w:tab w:val="left" w:pos="1862"/>
              </w:tabs>
              <w:rPr>
                <w:sz w:val="28"/>
                <w:szCs w:val="28"/>
              </w:rPr>
            </w:pPr>
            <w:r>
              <w:rPr>
                <w:sz w:val="28"/>
                <w:szCs w:val="28"/>
              </w:rPr>
              <w:t>352</w:t>
            </w:r>
          </w:p>
        </w:tc>
      </w:tr>
    </w:tbl>
    <w:p w:rsidR="00622FDF" w:rsidRPr="00DF18D0" w:rsidRDefault="00622FDF">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991FE7" w:rsidRPr="00DF18D0" w:rsidRDefault="00AB3F11"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 xml:space="preserve">Об утверждении </w:t>
      </w:r>
      <w:r w:rsidR="00991FE7">
        <w:rPr>
          <w:rFonts w:ascii="Times New Roman" w:eastAsia="Calibri" w:hAnsi="Times New Roman" w:cs="Times New Roman"/>
          <w:sz w:val="28"/>
          <w:szCs w:val="28"/>
          <w:lang w:eastAsia="ru-RU"/>
        </w:rPr>
        <w:t>Положения о порядке</w:t>
      </w:r>
      <w:r w:rsidR="00991FE7"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bookmarkEnd w:id="0"/>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622FDF" w:rsidRPr="00DF18D0" w:rsidRDefault="00622FDF"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 xml:space="preserve">В целях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реализации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федеральных законов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от 02 марта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2007 года </w:t>
      </w:r>
      <w:hyperlink r:id="rId4"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25-ФЗ</w:t>
        </w:r>
      </w:hyperlink>
      <w:r w:rsidR="00991FE7">
        <w:rPr>
          <w:rFonts w:ascii="Times New Roman" w:hAnsi="Times New Roman" w:cs="Times New Roman"/>
          <w:sz w:val="28"/>
          <w:szCs w:val="28"/>
        </w:rPr>
        <w:t xml:space="preserve"> «</w:t>
      </w:r>
      <w:r w:rsidRPr="00DF18D0">
        <w:rPr>
          <w:rFonts w:ascii="Times New Roman" w:hAnsi="Times New Roman" w:cs="Times New Roman"/>
          <w:sz w:val="28"/>
          <w:szCs w:val="28"/>
        </w:rPr>
        <w:t>О муниципально</w:t>
      </w:r>
      <w:r w:rsidR="00991FE7">
        <w:rPr>
          <w:rFonts w:ascii="Times New Roman" w:hAnsi="Times New Roman" w:cs="Times New Roman"/>
          <w:sz w:val="28"/>
          <w:szCs w:val="28"/>
        </w:rPr>
        <w:t>й службе в Российской Федерации»</w:t>
      </w:r>
      <w:r w:rsidRPr="00DF18D0">
        <w:rPr>
          <w:rFonts w:ascii="Times New Roman" w:hAnsi="Times New Roman" w:cs="Times New Roman"/>
          <w:sz w:val="28"/>
          <w:szCs w:val="28"/>
        </w:rPr>
        <w:t xml:space="preserve">, от 25 декабря 2008 года </w:t>
      </w:r>
      <w:hyperlink r:id="rId5"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273-ФЗ</w:t>
        </w:r>
      </w:hyperlink>
      <w:r w:rsidR="00991FE7">
        <w:rPr>
          <w:rFonts w:ascii="Times New Roman" w:hAnsi="Times New Roman" w:cs="Times New Roman"/>
          <w:sz w:val="28"/>
          <w:szCs w:val="28"/>
        </w:rPr>
        <w:t xml:space="preserve"> «О противодействии коррупции»</w:t>
      </w:r>
      <w:r w:rsidRPr="00DF18D0">
        <w:rPr>
          <w:rFonts w:ascii="Times New Roman" w:hAnsi="Times New Roman" w:cs="Times New Roman"/>
          <w:sz w:val="28"/>
          <w:szCs w:val="28"/>
        </w:rPr>
        <w:t xml:space="preserve">, </w:t>
      </w:r>
      <w:hyperlink r:id="rId6" w:history="1">
        <w:r w:rsidRPr="00DF18D0">
          <w:rPr>
            <w:rFonts w:ascii="Times New Roman" w:hAnsi="Times New Roman" w:cs="Times New Roman"/>
            <w:sz w:val="28"/>
            <w:szCs w:val="28"/>
          </w:rPr>
          <w:t>Указа</w:t>
        </w:r>
      </w:hyperlink>
      <w:r w:rsidRPr="00DF18D0">
        <w:rPr>
          <w:rFonts w:ascii="Times New Roman" w:hAnsi="Times New Roman" w:cs="Times New Roman"/>
          <w:sz w:val="28"/>
          <w:szCs w:val="28"/>
        </w:rPr>
        <w:t xml:space="preserve"> Президента Российской Федерации от 18 мая 2009 года </w:t>
      </w:r>
      <w:r w:rsidR="00DF18D0">
        <w:rPr>
          <w:rFonts w:ascii="Times New Roman" w:hAnsi="Times New Roman" w:cs="Times New Roman"/>
          <w:sz w:val="28"/>
          <w:szCs w:val="28"/>
        </w:rPr>
        <w:t>№</w:t>
      </w:r>
      <w:r w:rsidR="00991FE7">
        <w:rPr>
          <w:rFonts w:ascii="Times New Roman" w:hAnsi="Times New Roman" w:cs="Times New Roman"/>
          <w:sz w:val="28"/>
          <w:szCs w:val="28"/>
        </w:rPr>
        <w:t xml:space="preserve"> 559 «</w:t>
      </w:r>
      <w:r w:rsidRPr="00DF18D0">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991FE7">
        <w:rPr>
          <w:rFonts w:ascii="Times New Roman" w:hAnsi="Times New Roman" w:cs="Times New Roman"/>
          <w:sz w:val="28"/>
          <w:szCs w:val="28"/>
        </w:rPr>
        <w:t>ьствах имущественного характера»</w:t>
      </w:r>
      <w:r w:rsidRPr="00DF18D0">
        <w:rPr>
          <w:rFonts w:ascii="Times New Roman" w:hAnsi="Times New Roman" w:cs="Times New Roman"/>
          <w:sz w:val="28"/>
          <w:szCs w:val="28"/>
        </w:rPr>
        <w:t xml:space="preserve">, </w:t>
      </w:r>
      <w:hyperlink r:id="rId7" w:history="1">
        <w:r w:rsidRPr="00DF18D0">
          <w:rPr>
            <w:rFonts w:ascii="Times New Roman" w:hAnsi="Times New Roman" w:cs="Times New Roman"/>
            <w:sz w:val="28"/>
            <w:szCs w:val="28"/>
          </w:rPr>
          <w:t>постановления</w:t>
        </w:r>
      </w:hyperlink>
      <w:r w:rsidRPr="00DF18D0">
        <w:rPr>
          <w:rFonts w:ascii="Times New Roman" w:hAnsi="Times New Roman" w:cs="Times New Roman"/>
          <w:sz w:val="28"/>
          <w:szCs w:val="28"/>
        </w:rPr>
        <w:t xml:space="preserve"> Губернатора Ставропольского края от 07 августа 2007 года </w:t>
      </w:r>
      <w:r w:rsidR="00DF18D0">
        <w:rPr>
          <w:rFonts w:ascii="Times New Roman" w:hAnsi="Times New Roman" w:cs="Times New Roman"/>
          <w:sz w:val="28"/>
          <w:szCs w:val="28"/>
        </w:rPr>
        <w:t xml:space="preserve">№ </w:t>
      </w:r>
      <w:r w:rsidR="00991FE7">
        <w:rPr>
          <w:rFonts w:ascii="Times New Roman" w:hAnsi="Times New Roman" w:cs="Times New Roman"/>
          <w:sz w:val="28"/>
          <w:szCs w:val="28"/>
        </w:rPr>
        <w:t>520 «</w:t>
      </w:r>
      <w:r w:rsidRPr="00DF18D0">
        <w:rPr>
          <w:rFonts w:ascii="Times New Roman" w:hAnsi="Times New Roman" w:cs="Times New Roman"/>
          <w:sz w:val="28"/>
          <w:szCs w:val="28"/>
        </w:rPr>
        <w:t xml:space="preserve">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w:t>
      </w:r>
      <w:r w:rsidR="00991FE7">
        <w:rPr>
          <w:rFonts w:ascii="Times New Roman" w:hAnsi="Times New Roman" w:cs="Times New Roman"/>
          <w:sz w:val="28"/>
          <w:szCs w:val="28"/>
        </w:rPr>
        <w:t>представлять указанные сведения»</w:t>
      </w:r>
      <w:r w:rsidRPr="00DF18D0">
        <w:rPr>
          <w:rFonts w:ascii="Times New Roman" w:hAnsi="Times New Roman" w:cs="Times New Roman"/>
          <w:sz w:val="28"/>
          <w:szCs w:val="28"/>
        </w:rPr>
        <w:t xml:space="preserve">, администрация Благодарненского </w:t>
      </w:r>
      <w:r w:rsidR="00AB3F11" w:rsidRPr="00DF18D0">
        <w:rPr>
          <w:rFonts w:ascii="Times New Roman" w:hAnsi="Times New Roman" w:cs="Times New Roman"/>
          <w:sz w:val="28"/>
          <w:szCs w:val="28"/>
        </w:rPr>
        <w:t>городского округа</w:t>
      </w:r>
      <w:r w:rsidRPr="00DF18D0">
        <w:rPr>
          <w:rFonts w:ascii="Times New Roman" w:hAnsi="Times New Roman" w:cs="Times New Roman"/>
          <w:sz w:val="28"/>
          <w:szCs w:val="28"/>
        </w:rPr>
        <w:t xml:space="preserve"> Ставропольского края </w:t>
      </w: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rsidP="00962708">
      <w:pPr>
        <w:pStyle w:val="ConsPlusNormal"/>
        <w:rPr>
          <w:rFonts w:ascii="Times New Roman" w:hAnsi="Times New Roman" w:cs="Times New Roman"/>
          <w:sz w:val="28"/>
          <w:szCs w:val="28"/>
        </w:rPr>
      </w:pPr>
      <w:r w:rsidRPr="00DF18D0">
        <w:rPr>
          <w:rFonts w:ascii="Times New Roman" w:hAnsi="Times New Roman" w:cs="Times New Roman"/>
          <w:sz w:val="28"/>
          <w:szCs w:val="28"/>
        </w:rPr>
        <w:t>ПОСТАНОВЛЯЕТ:</w:t>
      </w:r>
    </w:p>
    <w:p w:rsidR="00AB3F11" w:rsidRPr="00DF18D0" w:rsidRDefault="00AB3F11">
      <w:pPr>
        <w:pStyle w:val="ConsPlusNormal"/>
        <w:ind w:firstLine="540"/>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622FDF" w:rsidRPr="00DF18D0" w:rsidRDefault="00DF1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622FDF" w:rsidRPr="00DF18D0">
        <w:rPr>
          <w:rFonts w:ascii="Times New Roman" w:hAnsi="Times New Roman" w:cs="Times New Roman"/>
          <w:sz w:val="28"/>
          <w:szCs w:val="28"/>
        </w:rPr>
        <w:t xml:space="preserve">Утвердить прилагаемое </w:t>
      </w:r>
      <w:hyperlink w:anchor="P37" w:history="1">
        <w:r w:rsidR="00622FDF" w:rsidRPr="00DF18D0">
          <w:rPr>
            <w:rFonts w:ascii="Times New Roman" w:hAnsi="Times New Roman" w:cs="Times New Roman"/>
            <w:sz w:val="28"/>
            <w:szCs w:val="28"/>
          </w:rPr>
          <w:t>Положени</w:t>
        </w:r>
      </w:hyperlink>
      <w:r w:rsidR="00962708" w:rsidRPr="00DF18D0">
        <w:rPr>
          <w:rFonts w:ascii="Times New Roman" w:hAnsi="Times New Roman" w:cs="Times New Roman"/>
          <w:sz w:val="28"/>
          <w:szCs w:val="28"/>
        </w:rPr>
        <w:t>е</w:t>
      </w:r>
      <w:r w:rsidR="00622FDF" w:rsidRPr="00DF18D0">
        <w:rPr>
          <w:rFonts w:ascii="Times New Roman" w:hAnsi="Times New Roman" w:cs="Times New Roman"/>
          <w:sz w:val="28"/>
          <w:szCs w:val="28"/>
        </w:rPr>
        <w:t xml:space="preserve"> </w:t>
      </w:r>
      <w:r w:rsidR="00991FE7">
        <w:rPr>
          <w:rFonts w:ascii="Times New Roman" w:eastAsia="Calibri" w:hAnsi="Times New Roman" w:cs="Times New Roman"/>
          <w:sz w:val="28"/>
          <w:szCs w:val="28"/>
        </w:rPr>
        <w:t>о порядке</w:t>
      </w:r>
      <w:r w:rsidR="00991FE7" w:rsidRPr="00DF18D0">
        <w:rPr>
          <w:rFonts w:ascii="Times New Roman" w:eastAsia="Calibri" w:hAnsi="Times New Roman" w:cs="Times New Roman"/>
          <w:sz w:val="28"/>
          <w:szCs w:val="28"/>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sidR="00991FE7">
        <w:rPr>
          <w:rFonts w:ascii="Times New Roman" w:eastAsia="Calibri" w:hAnsi="Times New Roman" w:cs="Times New Roman"/>
          <w:sz w:val="28"/>
          <w:szCs w:val="28"/>
        </w:rPr>
        <w:t>.</w:t>
      </w:r>
    </w:p>
    <w:p w:rsidR="00DF18D0" w:rsidRDefault="00DF18D0" w:rsidP="00DF18D0">
      <w:pPr>
        <w:spacing w:after="0" w:line="240" w:lineRule="auto"/>
        <w:jc w:val="both"/>
        <w:rPr>
          <w:rFonts w:ascii="Times New Roman" w:eastAsia="Times New Roman" w:hAnsi="Times New Roman" w:cs="Times New Roman"/>
          <w:sz w:val="28"/>
          <w:szCs w:val="28"/>
          <w:lang w:eastAsia="ru-RU"/>
        </w:rPr>
      </w:pPr>
    </w:p>
    <w:p w:rsidR="00991FE7" w:rsidRPr="00DF18D0" w:rsidRDefault="00AB3F11" w:rsidP="00991F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18D0">
        <w:rPr>
          <w:rFonts w:ascii="Times New Roman" w:hAnsi="Times New Roman" w:cs="Times New Roman"/>
          <w:sz w:val="28"/>
          <w:szCs w:val="28"/>
        </w:rPr>
        <w:lastRenderedPageBreak/>
        <w:t>2.</w:t>
      </w:r>
      <w:r w:rsidR="00DF18D0">
        <w:rPr>
          <w:rFonts w:ascii="Times New Roman" w:eastAsia="Times New Roman" w:hAnsi="Times New Roman" w:cs="Times New Roman"/>
          <w:sz w:val="28"/>
          <w:szCs w:val="28"/>
          <w:lang w:eastAsia="ru-RU"/>
        </w:rPr>
        <w:tab/>
      </w:r>
      <w:r w:rsidRPr="00DF18D0">
        <w:rPr>
          <w:rFonts w:ascii="Times New Roman" w:eastAsia="Times New Roman" w:hAnsi="Times New Roman" w:cs="Times New Roman"/>
          <w:sz w:val="28"/>
          <w:szCs w:val="28"/>
          <w:lang w:eastAsia="ru-RU"/>
        </w:rPr>
        <w:t>Признать утратившим силу постановлени</w:t>
      </w:r>
      <w:r w:rsidR="00962708" w:rsidRPr="00DF18D0">
        <w:rPr>
          <w:rFonts w:ascii="Times New Roman" w:eastAsia="Times New Roman" w:hAnsi="Times New Roman" w:cs="Times New Roman"/>
          <w:sz w:val="28"/>
          <w:szCs w:val="28"/>
          <w:lang w:eastAsia="ru-RU"/>
        </w:rPr>
        <w:t>е</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sidR="00C90669">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 от </w:t>
      </w:r>
      <w:r w:rsidR="00991FE7">
        <w:rPr>
          <w:rFonts w:ascii="Times New Roman" w:eastAsia="Times New Roman" w:hAnsi="Times New Roman" w:cs="Times New Roman"/>
          <w:sz w:val="28"/>
          <w:szCs w:val="28"/>
          <w:lang w:eastAsia="ru-RU"/>
        </w:rPr>
        <w:t xml:space="preserve">31 января 2018 года </w:t>
      </w:r>
      <w:r w:rsidRPr="00DF18D0">
        <w:rPr>
          <w:rFonts w:ascii="Times New Roman" w:eastAsia="Times New Roman" w:hAnsi="Times New Roman" w:cs="Times New Roman"/>
          <w:sz w:val="28"/>
          <w:szCs w:val="28"/>
          <w:lang w:eastAsia="ru-RU"/>
        </w:rPr>
        <w:t xml:space="preserve">№ </w:t>
      </w:r>
      <w:r w:rsidR="00991FE7">
        <w:rPr>
          <w:rFonts w:ascii="Times New Roman" w:eastAsia="Times New Roman" w:hAnsi="Times New Roman" w:cs="Times New Roman"/>
          <w:sz w:val="28"/>
          <w:szCs w:val="28"/>
          <w:lang w:eastAsia="ru-RU"/>
        </w:rPr>
        <w:t>74</w:t>
      </w:r>
      <w:r w:rsidRPr="00DF18D0">
        <w:rPr>
          <w:rFonts w:ascii="Times New Roman" w:eastAsia="Times New Roman" w:hAnsi="Times New Roman" w:cs="Times New Roman"/>
          <w:sz w:val="28"/>
          <w:szCs w:val="28"/>
          <w:lang w:eastAsia="ru-RU"/>
        </w:rPr>
        <w:t xml:space="preserve"> «</w:t>
      </w:r>
      <w:r w:rsidR="00991FE7" w:rsidRPr="00DF18D0">
        <w:rPr>
          <w:rFonts w:ascii="Times New Roman" w:eastAsia="Calibri" w:hAnsi="Times New Roman" w:cs="Times New Roman"/>
          <w:sz w:val="28"/>
          <w:szCs w:val="28"/>
          <w:lang w:eastAsia="ru-RU"/>
        </w:rPr>
        <w:t>Об утверждении положения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sidR="00991FE7">
        <w:rPr>
          <w:rFonts w:ascii="Times New Roman" w:eastAsia="Calibri" w:hAnsi="Times New Roman" w:cs="Times New Roman"/>
          <w:sz w:val="28"/>
          <w:szCs w:val="28"/>
          <w:lang w:eastAsia="ru-RU"/>
        </w:rPr>
        <w:t>».</w:t>
      </w:r>
    </w:p>
    <w:p w:rsidR="00DF18D0" w:rsidRDefault="00DF18D0" w:rsidP="00DF18D0">
      <w:pPr>
        <w:pStyle w:val="ConsPlusNormal"/>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3</w:t>
      </w:r>
      <w:r w:rsidR="00622FDF" w:rsidRPr="00DF18D0">
        <w:rPr>
          <w:rFonts w:ascii="Times New Roman" w:hAnsi="Times New Roman" w:cs="Times New Roman"/>
          <w:sz w:val="28"/>
          <w:szCs w:val="28"/>
        </w:rPr>
        <w:t xml:space="preserve">. Контроль за выполнением настоящего постановления возложить на </w:t>
      </w:r>
      <w:r w:rsidRPr="00DF18D0">
        <w:rPr>
          <w:rFonts w:ascii="Times New Roman" w:hAnsi="Times New Roman" w:cs="Times New Roman"/>
          <w:sz w:val="28"/>
          <w:szCs w:val="28"/>
        </w:rPr>
        <w:t>заместителя главы</w:t>
      </w:r>
      <w:r w:rsidR="00622FDF" w:rsidRPr="00DF18D0">
        <w:rPr>
          <w:rFonts w:ascii="Times New Roman" w:hAnsi="Times New Roman" w:cs="Times New Roman"/>
          <w:sz w:val="28"/>
          <w:szCs w:val="28"/>
        </w:rPr>
        <w:t xml:space="preserve"> администрации Благодарненского </w:t>
      </w:r>
      <w:r w:rsidRPr="00DF18D0">
        <w:rPr>
          <w:rFonts w:ascii="Times New Roman" w:hAnsi="Times New Roman" w:cs="Times New Roman"/>
          <w:sz w:val="28"/>
          <w:szCs w:val="28"/>
        </w:rPr>
        <w:t>городского округа</w:t>
      </w:r>
      <w:r w:rsidR="00622FDF" w:rsidRPr="00DF18D0">
        <w:rPr>
          <w:rFonts w:ascii="Times New Roman" w:hAnsi="Times New Roman" w:cs="Times New Roman"/>
          <w:sz w:val="28"/>
          <w:szCs w:val="28"/>
        </w:rPr>
        <w:t xml:space="preserve"> Ставропольского края </w:t>
      </w:r>
      <w:r w:rsidR="00F90DE1">
        <w:rPr>
          <w:rFonts w:ascii="Times New Roman" w:hAnsi="Times New Roman" w:cs="Times New Roman"/>
          <w:sz w:val="28"/>
          <w:szCs w:val="28"/>
        </w:rPr>
        <w:t>Федюнину Н.Д.</w:t>
      </w:r>
    </w:p>
    <w:p w:rsidR="00DF18D0" w:rsidRDefault="00DF18D0" w:rsidP="00DF18D0">
      <w:pPr>
        <w:pStyle w:val="ConsPlusNormal"/>
        <w:ind w:firstLine="709"/>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4</w:t>
      </w:r>
      <w:r w:rsidR="00622FDF" w:rsidRPr="00DF18D0">
        <w:rPr>
          <w:rFonts w:ascii="Times New Roman" w:hAnsi="Times New Roman" w:cs="Times New Roman"/>
          <w:sz w:val="28"/>
          <w:szCs w:val="28"/>
        </w:rPr>
        <w:t>. Настоящее постановление вступает в силу со дня его официального опубликования.</w:t>
      </w:r>
    </w:p>
    <w:p w:rsidR="00622FDF" w:rsidRPr="00DF18D0" w:rsidRDefault="00622FDF">
      <w:pPr>
        <w:pStyle w:val="ConsPlusNormal"/>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AB3F11" w:rsidRDefault="00AB3F11">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Глава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Благодарненского городского округа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Ставропольского края                                                                    </w:t>
      </w:r>
      <w:r w:rsidR="00F90DE1">
        <w:rPr>
          <w:rFonts w:ascii="Times New Roman" w:eastAsia="Calibri" w:hAnsi="Times New Roman" w:cs="Times New Roman"/>
          <w:sz w:val="28"/>
        </w:rPr>
        <w:t>А.И. Теньков</w:t>
      </w:r>
    </w:p>
    <w:p w:rsidR="00AB3F11" w:rsidRPr="00DF18D0" w:rsidRDefault="00AB3F11" w:rsidP="00AB3F11">
      <w:pPr>
        <w:spacing w:after="0" w:line="240" w:lineRule="exact"/>
        <w:rPr>
          <w:rFonts w:ascii="Times New Roman" w:eastAsia="Calibri" w:hAnsi="Times New Roman" w:cs="Times New Roman"/>
          <w:sz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Проект вносит начальник отдела кадрового обеспечения администрации Благодарненского городского округа </w:t>
      </w:r>
    </w:p>
    <w:p w:rsidR="00AB3F11" w:rsidRPr="00DF18D0" w:rsidRDefault="00AB3F11" w:rsidP="00AB3F11">
      <w:pPr>
        <w:spacing w:after="0"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Ставропольского края                                                 </w:t>
      </w:r>
      <w:r w:rsidRPr="00DF18D0">
        <w:rPr>
          <w:rFonts w:ascii="Times New Roman" w:eastAsia="Calibri" w:hAnsi="Times New Roman" w:cs="Times New Roman"/>
          <w:sz w:val="28"/>
          <w:szCs w:val="28"/>
        </w:rPr>
        <w:tab/>
      </w:r>
      <w:r w:rsidRPr="00DF18D0">
        <w:rPr>
          <w:rFonts w:ascii="Times New Roman" w:eastAsia="Calibri" w:hAnsi="Times New Roman" w:cs="Times New Roman"/>
          <w:sz w:val="28"/>
          <w:szCs w:val="28"/>
        </w:rPr>
        <w:tab/>
        <w:t>С.Б. Козюренко</w:t>
      </w:r>
    </w:p>
    <w:p w:rsidR="00AB3F11" w:rsidRPr="00DF18D0" w:rsidRDefault="00AB3F11" w:rsidP="00AB3F11">
      <w:pPr>
        <w:spacing w:after="0" w:line="240" w:lineRule="exact"/>
        <w:rPr>
          <w:rFonts w:ascii="Times New Roman" w:eastAsia="Calibri"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Проект визируют:</w:t>
      </w:r>
    </w:p>
    <w:p w:rsidR="00AB3F11" w:rsidRPr="00DF18D0" w:rsidRDefault="00AB3F11" w:rsidP="00AB3F11">
      <w:pPr>
        <w:spacing w:after="0" w:line="240" w:lineRule="exact"/>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35"/>
      </w:tblGrid>
      <w:tr w:rsidR="00DF18D0" w:rsidRPr="00DF18D0" w:rsidTr="00920B9F">
        <w:trPr>
          <w:trHeight w:val="843"/>
        </w:trPr>
        <w:tc>
          <w:tcPr>
            <w:tcW w:w="5637" w:type="dxa"/>
          </w:tcPr>
          <w:p w:rsidR="00AB3F11" w:rsidRPr="00DF18D0" w:rsidRDefault="00AB3F11" w:rsidP="00AB3F11">
            <w:pPr>
              <w:spacing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Заместитель главы администрации Благодарненского городского округа Ставропольского края</w:t>
            </w:r>
          </w:p>
        </w:tc>
        <w:tc>
          <w:tcPr>
            <w:tcW w:w="2835" w:type="dxa"/>
          </w:tcPr>
          <w:p w:rsidR="00AB3F11" w:rsidRPr="00DF18D0" w:rsidRDefault="00AB3F11" w:rsidP="00AB3F11">
            <w:pPr>
              <w:tabs>
                <w:tab w:val="left" w:pos="2940"/>
              </w:tabs>
              <w:rPr>
                <w:rFonts w:ascii="Times New Roman" w:eastAsia="Calibri" w:hAnsi="Times New Roman" w:cs="Times New Roman"/>
                <w:sz w:val="28"/>
                <w:szCs w:val="28"/>
              </w:rPr>
            </w:pPr>
          </w:p>
          <w:p w:rsidR="00AB3F11" w:rsidRPr="00DF18D0" w:rsidRDefault="00AB3F11" w:rsidP="00AB3F11">
            <w:pPr>
              <w:tabs>
                <w:tab w:val="left" w:pos="2940"/>
              </w:tabs>
              <w:jc w:val="righ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   И.Н. Шаруденко</w:t>
            </w:r>
          </w:p>
        </w:tc>
      </w:tr>
      <w:tr w:rsidR="00DF18D0" w:rsidRPr="00DF18D0" w:rsidTr="00920B9F">
        <w:tc>
          <w:tcPr>
            <w:tcW w:w="5637" w:type="dxa"/>
          </w:tcPr>
          <w:p w:rsidR="00AB3F11" w:rsidRPr="00DF18D0" w:rsidRDefault="00AB3F11" w:rsidP="00AB3F11">
            <w:pPr>
              <w:spacing w:line="240" w:lineRule="exact"/>
              <w:rPr>
                <w:rFonts w:ascii="Times New Roman" w:eastAsia="Calibri" w:hAnsi="Times New Roman" w:cs="Times New Roman"/>
                <w:sz w:val="28"/>
                <w:szCs w:val="28"/>
              </w:rPr>
            </w:pPr>
          </w:p>
        </w:tc>
        <w:tc>
          <w:tcPr>
            <w:tcW w:w="2835" w:type="dxa"/>
          </w:tcPr>
          <w:p w:rsidR="00AB3F11" w:rsidRPr="00DF18D0" w:rsidRDefault="00AB3F11" w:rsidP="00AB3F11">
            <w:pPr>
              <w:tabs>
                <w:tab w:val="left" w:pos="2940"/>
              </w:tabs>
              <w:rPr>
                <w:rFonts w:ascii="Times New Roman" w:eastAsia="Calibri" w:hAnsi="Times New Roman" w:cs="Times New Roman"/>
                <w:sz w:val="28"/>
                <w:szCs w:val="28"/>
              </w:rPr>
            </w:pPr>
          </w:p>
        </w:tc>
      </w:tr>
      <w:tr w:rsidR="00DF18D0" w:rsidRPr="00DF18D0" w:rsidTr="00920B9F">
        <w:tc>
          <w:tcPr>
            <w:tcW w:w="5637" w:type="dxa"/>
          </w:tcPr>
          <w:p w:rsidR="00AB3F11" w:rsidRPr="00DF18D0" w:rsidRDefault="00AB3F11" w:rsidP="00962708">
            <w:pPr>
              <w:spacing w:line="240" w:lineRule="exact"/>
              <w:rPr>
                <w:rFonts w:ascii="Times New Roman" w:eastAsia="Calibri" w:hAnsi="Times New Roman" w:cs="Times New Roman"/>
                <w:sz w:val="28"/>
                <w:szCs w:val="28"/>
              </w:rPr>
            </w:pPr>
            <w:r w:rsidRPr="00DF18D0">
              <w:rPr>
                <w:rFonts w:ascii="Times New Roman" w:eastAsia="Calibri" w:hAnsi="Times New Roman" w:cs="Times New Roman"/>
                <w:sz w:val="28"/>
                <w:szCs w:val="28"/>
              </w:rPr>
              <w:t xml:space="preserve">Начальник отдела </w:t>
            </w:r>
            <w:r w:rsidR="00962708" w:rsidRPr="00DF18D0">
              <w:rPr>
                <w:rFonts w:ascii="Times New Roman" w:eastAsia="Calibri" w:hAnsi="Times New Roman" w:cs="Times New Roman"/>
                <w:sz w:val="28"/>
                <w:szCs w:val="28"/>
              </w:rPr>
              <w:t>правового</w:t>
            </w:r>
            <w:r w:rsidRPr="00DF18D0">
              <w:rPr>
                <w:rFonts w:ascii="Times New Roman" w:eastAsia="Calibri" w:hAnsi="Times New Roman" w:cs="Times New Roman"/>
                <w:sz w:val="28"/>
                <w:szCs w:val="28"/>
              </w:rPr>
              <w:t xml:space="preserve"> обеспечения администрации Благодарненского городского округа Ставропольского края</w:t>
            </w:r>
          </w:p>
        </w:tc>
        <w:tc>
          <w:tcPr>
            <w:tcW w:w="2835" w:type="dxa"/>
          </w:tcPr>
          <w:p w:rsidR="00AB3F11" w:rsidRPr="00DF18D0" w:rsidRDefault="00AB3F11" w:rsidP="00AB3F11">
            <w:pPr>
              <w:tabs>
                <w:tab w:val="left" w:pos="2940"/>
              </w:tabs>
              <w:rPr>
                <w:rFonts w:ascii="Times New Roman" w:eastAsia="Calibri" w:hAnsi="Times New Roman" w:cs="Times New Roman"/>
                <w:sz w:val="28"/>
                <w:szCs w:val="28"/>
              </w:rPr>
            </w:pPr>
          </w:p>
          <w:p w:rsidR="00962708" w:rsidRPr="00DF18D0" w:rsidRDefault="00962708" w:rsidP="00AB3F11">
            <w:pPr>
              <w:tabs>
                <w:tab w:val="left" w:pos="2940"/>
              </w:tabs>
              <w:jc w:val="right"/>
              <w:rPr>
                <w:rFonts w:ascii="Times New Roman" w:eastAsia="Calibri" w:hAnsi="Times New Roman" w:cs="Times New Roman"/>
                <w:sz w:val="28"/>
                <w:szCs w:val="28"/>
              </w:rPr>
            </w:pPr>
          </w:p>
          <w:p w:rsidR="00AB3F11" w:rsidRPr="00DF18D0" w:rsidRDefault="00AB3F11" w:rsidP="00AB3F11">
            <w:pPr>
              <w:tabs>
                <w:tab w:val="left" w:pos="2940"/>
              </w:tabs>
              <w:jc w:val="right"/>
              <w:rPr>
                <w:rFonts w:ascii="Times New Roman" w:eastAsia="Calibri" w:hAnsi="Times New Roman" w:cs="Times New Roman"/>
                <w:sz w:val="28"/>
                <w:szCs w:val="28"/>
              </w:rPr>
            </w:pPr>
            <w:r w:rsidRPr="00DF18D0">
              <w:rPr>
                <w:rFonts w:ascii="Times New Roman" w:eastAsia="Calibri" w:hAnsi="Times New Roman" w:cs="Times New Roman"/>
                <w:sz w:val="28"/>
                <w:szCs w:val="28"/>
              </w:rPr>
              <w:t>И.В. Балахонов</w:t>
            </w:r>
          </w:p>
          <w:p w:rsidR="00AB3F11" w:rsidRPr="00DF18D0" w:rsidRDefault="00AB3F11" w:rsidP="00AB3F11">
            <w:pPr>
              <w:tabs>
                <w:tab w:val="left" w:pos="2940"/>
              </w:tabs>
              <w:jc w:val="right"/>
              <w:rPr>
                <w:rFonts w:ascii="Times New Roman" w:eastAsia="Calibri" w:hAnsi="Times New Roman" w:cs="Times New Roman"/>
                <w:sz w:val="28"/>
                <w:szCs w:val="28"/>
              </w:rPr>
            </w:pPr>
          </w:p>
        </w:tc>
      </w:tr>
    </w:tbl>
    <w:p w:rsidR="00DF18D0" w:rsidRDefault="00DF18D0"/>
    <w:tbl>
      <w:tblPr>
        <w:tblW w:w="0" w:type="auto"/>
        <w:tblLook w:val="04A0" w:firstRow="1" w:lastRow="0" w:firstColumn="1" w:lastColumn="0" w:noHBand="0" w:noVBand="1"/>
      </w:tblPr>
      <w:tblGrid>
        <w:gridCol w:w="4728"/>
        <w:gridCol w:w="4728"/>
      </w:tblGrid>
      <w:tr w:rsidR="00DF18D0" w:rsidRPr="00DF18D0" w:rsidTr="00920B9F">
        <w:tc>
          <w:tcPr>
            <w:tcW w:w="4728" w:type="dxa"/>
            <w:shd w:val="clear" w:color="auto" w:fill="auto"/>
          </w:tcPr>
          <w:p w:rsidR="0033494E" w:rsidRPr="00DF18D0" w:rsidRDefault="0033494E" w:rsidP="00DF18D0">
            <w:pPr>
              <w:autoSpaceDE w:val="0"/>
              <w:autoSpaceDN w:val="0"/>
              <w:adjustRightInd w:val="0"/>
              <w:spacing w:after="0" w:line="240" w:lineRule="exact"/>
              <w:jc w:val="right"/>
              <w:outlineLvl w:val="0"/>
              <w:rPr>
                <w:rFonts w:ascii="Times New Roman" w:hAnsi="Times New Roman"/>
                <w:szCs w:val="28"/>
                <w:lang w:eastAsia="ru-RU"/>
              </w:rPr>
            </w:pPr>
            <w:bookmarkStart w:id="1" w:name="P37"/>
            <w:bookmarkEnd w:id="1"/>
          </w:p>
        </w:tc>
        <w:tc>
          <w:tcPr>
            <w:tcW w:w="4728" w:type="dxa"/>
            <w:shd w:val="clear" w:color="auto" w:fill="auto"/>
          </w:tcPr>
          <w:p w:rsidR="0033494E" w:rsidRPr="00DF18D0" w:rsidRDefault="0033494E" w:rsidP="00DF18D0">
            <w:pPr>
              <w:autoSpaceDE w:val="0"/>
              <w:autoSpaceDN w:val="0"/>
              <w:adjustRightInd w:val="0"/>
              <w:spacing w:after="0" w:line="240" w:lineRule="exact"/>
              <w:jc w:val="center"/>
              <w:outlineLvl w:val="0"/>
              <w:rPr>
                <w:rFonts w:ascii="Times New Roman" w:hAnsi="Times New Roman"/>
                <w:sz w:val="28"/>
                <w:szCs w:val="28"/>
                <w:lang w:eastAsia="ru-RU"/>
              </w:rPr>
            </w:pPr>
            <w:r w:rsidRPr="00DF18D0">
              <w:rPr>
                <w:rFonts w:ascii="Times New Roman" w:hAnsi="Times New Roman"/>
                <w:sz w:val="28"/>
                <w:szCs w:val="28"/>
                <w:lang w:eastAsia="ru-RU"/>
              </w:rPr>
              <w:t>УТВЕРЖДЕН</w:t>
            </w:r>
          </w:p>
          <w:p w:rsidR="0033494E" w:rsidRPr="00DF18D0" w:rsidRDefault="0033494E" w:rsidP="00DF18D0">
            <w:pPr>
              <w:autoSpaceDE w:val="0"/>
              <w:autoSpaceDN w:val="0"/>
              <w:adjustRightInd w:val="0"/>
              <w:spacing w:after="0" w:line="240" w:lineRule="exact"/>
              <w:jc w:val="center"/>
              <w:rPr>
                <w:rFonts w:ascii="Times New Roman" w:hAnsi="Times New Roman"/>
                <w:sz w:val="28"/>
                <w:szCs w:val="28"/>
                <w:lang w:eastAsia="ru-RU"/>
              </w:rPr>
            </w:pPr>
            <w:r w:rsidRPr="00DF18D0">
              <w:rPr>
                <w:rFonts w:ascii="Times New Roman" w:hAnsi="Times New Roman"/>
                <w:sz w:val="28"/>
                <w:szCs w:val="28"/>
                <w:lang w:eastAsia="ru-RU"/>
              </w:rPr>
              <w:t>постановлением администрации Благодарненского городского округа Ставропольского края</w:t>
            </w:r>
          </w:p>
          <w:p w:rsidR="0033494E" w:rsidRPr="002C2015" w:rsidRDefault="00E63AE4" w:rsidP="00DF18D0">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 14 апреля 2021 года № 352</w:t>
            </w:r>
          </w:p>
        </w:tc>
      </w:tr>
    </w:tbl>
    <w:p w:rsidR="00DF18D0" w:rsidRDefault="00DF18D0">
      <w:pPr>
        <w:pStyle w:val="ConsPlusTitle"/>
        <w:jc w:val="center"/>
        <w:rPr>
          <w:rFonts w:ascii="Times New Roman" w:hAnsi="Times New Roman" w:cs="Times New Roman"/>
          <w:b w:val="0"/>
          <w:sz w:val="28"/>
          <w:szCs w:val="28"/>
        </w:rPr>
      </w:pPr>
    </w:p>
    <w:p w:rsidR="009575D1" w:rsidRDefault="009575D1">
      <w:pPr>
        <w:pStyle w:val="ConsPlusTitle"/>
        <w:jc w:val="center"/>
        <w:rPr>
          <w:rFonts w:ascii="Times New Roman" w:hAnsi="Times New Roman" w:cs="Times New Roman"/>
          <w:b w:val="0"/>
          <w:sz w:val="28"/>
          <w:szCs w:val="28"/>
        </w:rPr>
      </w:pPr>
    </w:p>
    <w:p w:rsidR="00991FE7" w:rsidRPr="00DF18D0" w:rsidRDefault="00991FE7" w:rsidP="00991FE7">
      <w:pPr>
        <w:pStyle w:val="ConsPlusTitle"/>
        <w:jc w:val="center"/>
        <w:rPr>
          <w:rFonts w:ascii="Times New Roman" w:hAnsi="Times New Roman" w:cs="Times New Roman"/>
          <w:b w:val="0"/>
          <w:sz w:val="28"/>
          <w:szCs w:val="28"/>
        </w:rPr>
      </w:pPr>
      <w:r w:rsidRPr="00DF18D0">
        <w:rPr>
          <w:rFonts w:ascii="Times New Roman" w:hAnsi="Times New Roman" w:cs="Times New Roman"/>
          <w:b w:val="0"/>
          <w:sz w:val="28"/>
          <w:szCs w:val="28"/>
        </w:rPr>
        <w:t>ПОЛОЖЕНИЕ</w:t>
      </w:r>
    </w:p>
    <w:p w:rsidR="00991FE7" w:rsidRPr="00DF18D0" w:rsidRDefault="00E17B14"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порядке пред</w:t>
      </w:r>
      <w:r w:rsidR="00991FE7" w:rsidRPr="00DF18D0">
        <w:rPr>
          <w:rFonts w:ascii="Times New Roman" w:eastAsia="Calibri" w:hAnsi="Times New Roman" w:cs="Times New Roman"/>
          <w:sz w:val="28"/>
          <w:szCs w:val="28"/>
          <w:lang w:eastAsia="ru-RU"/>
        </w:rPr>
        <w:t>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991FE7"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 Настоящее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 (далее - Положение) определяет порядок предоставления: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а) гражданами Российской Федерации (далее - гражданин) при назначении на должности муниципальной службы в администрации Благодарненского городского округа 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б) муниципальными служ</w:t>
      </w:r>
      <w:r w:rsidR="00E17B14">
        <w:rPr>
          <w:rFonts w:ascii="Times New Roman" w:hAnsi="Times New Roman" w:cs="Times New Roman"/>
          <w:sz w:val="28"/>
          <w:szCs w:val="28"/>
        </w:rPr>
        <w:t>ащими администрации, замещающими</w:t>
      </w:r>
      <w:r w:rsidRPr="00DF18D0">
        <w:rPr>
          <w:rFonts w:ascii="Times New Roman" w:hAnsi="Times New Roman" w:cs="Times New Roman"/>
          <w:sz w:val="28"/>
          <w:szCs w:val="28"/>
        </w:rPr>
        <w:t xml:space="preserve"> по состоянию на 31 декабря отчетного года должности, предусмотренные </w:t>
      </w:r>
      <w:hyperlink r:id="rId8"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городского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w:t>
      </w:r>
      <w:r w:rsidRPr="00DF18D0">
        <w:rPr>
          <w:rFonts w:ascii="Times New Roman" w:hAnsi="Times New Roman" w:cs="Times New Roman"/>
          <w:sz w:val="28"/>
          <w:szCs w:val="28"/>
        </w:rPr>
        <w:lastRenderedPageBreak/>
        <w:t>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в) муниципальными служащими, замещающими должности, не включенные в </w:t>
      </w:r>
      <w:hyperlink r:id="rId9"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и претендующими на замещение должности муниципальной службы, включенной в указанный </w:t>
      </w:r>
      <w:hyperlink r:id="rId10"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(далее - кандидат на должность муниципальной службы, предусмотренной </w:t>
      </w:r>
      <w:hyperlink r:id="rId11"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12"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2. Гражданин, претендующий на замещение должности муниципальной службы, кандидат на должность муниципальной службы, предусмотренную </w:t>
      </w:r>
      <w:hyperlink r:id="rId13"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14"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5" w:history="1">
        <w:r w:rsidRPr="00DF18D0">
          <w:rPr>
            <w:rFonts w:ascii="Times New Roman" w:hAnsi="Times New Roman" w:cs="Times New Roman"/>
            <w:sz w:val="28"/>
            <w:szCs w:val="28"/>
          </w:rPr>
          <w:t>форме</w:t>
        </w:r>
      </w:hyperlink>
      <w:r w:rsidRPr="00DF18D0">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П</w:t>
      </w:r>
      <w:r>
        <w:rPr>
          <w:rFonts w:ascii="Times New Roman" w:hAnsi="Times New Roman" w:cs="Times New Roman"/>
          <w:sz w:val="28"/>
          <w:szCs w:val="28"/>
        </w:rPr>
        <w:t xml:space="preserve">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r w:rsidRPr="00DF18D0">
        <w:rPr>
          <w:rFonts w:ascii="Times New Roman" w:hAnsi="Times New Roman" w:cs="Times New Roman"/>
          <w:sz w:val="28"/>
          <w:szCs w:val="28"/>
        </w:rPr>
        <w:t>(далее - справка).</w:t>
      </w:r>
    </w:p>
    <w:p w:rsidR="00991FE7" w:rsidRPr="00DF18D0" w:rsidRDefault="00991FE7" w:rsidP="00991FE7">
      <w:pPr>
        <w:pStyle w:val="ConsPlusNormal"/>
        <w:ind w:firstLine="540"/>
        <w:jc w:val="both"/>
        <w:rPr>
          <w:rFonts w:ascii="Times New Roman" w:hAnsi="Times New Roman" w:cs="Times New Roman"/>
          <w:sz w:val="28"/>
          <w:szCs w:val="28"/>
        </w:rPr>
      </w:pPr>
      <w:bookmarkStart w:id="2" w:name="P51"/>
      <w:bookmarkEnd w:id="2"/>
      <w:r w:rsidRPr="00DF18D0">
        <w:rPr>
          <w:rFonts w:ascii="Times New Roman" w:hAnsi="Times New Roman" w:cs="Times New Roman"/>
          <w:sz w:val="28"/>
          <w:szCs w:val="28"/>
        </w:rPr>
        <w:t xml:space="preserve">3. Муниципальный служащий, замещающий должность муниципальной службы, включенную в </w:t>
      </w:r>
      <w:hyperlink r:id="rId16"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4. В отдел кадрового обеспечения </w:t>
      </w:r>
      <w:r>
        <w:rPr>
          <w:rFonts w:ascii="Times New Roman" w:hAnsi="Times New Roman" w:cs="Times New Roman"/>
          <w:sz w:val="28"/>
          <w:szCs w:val="28"/>
        </w:rPr>
        <w:t>и профилактики коррупционных правонарушений а</w:t>
      </w:r>
      <w:r w:rsidR="00E17B14">
        <w:rPr>
          <w:rFonts w:ascii="Times New Roman" w:hAnsi="Times New Roman" w:cs="Times New Roman"/>
          <w:sz w:val="28"/>
          <w:szCs w:val="28"/>
        </w:rPr>
        <w:t>дминистрации пред</w:t>
      </w:r>
      <w:r w:rsidRPr="00DF18D0">
        <w:rPr>
          <w:rFonts w:ascii="Times New Roman" w:hAnsi="Times New Roman" w:cs="Times New Roman"/>
          <w:sz w:val="28"/>
          <w:szCs w:val="28"/>
        </w:rPr>
        <w:t>ставляются: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w:t>
      </w:r>
      <w:r w:rsidR="00E17B14">
        <w:rPr>
          <w:rFonts w:ascii="Times New Roman" w:hAnsi="Times New Roman" w:cs="Times New Roman"/>
          <w:sz w:val="28"/>
          <w:szCs w:val="28"/>
        </w:rPr>
        <w:t>е</w:t>
      </w:r>
      <w:r w:rsidRPr="00DF18D0">
        <w:rPr>
          <w:rFonts w:ascii="Times New Roman" w:hAnsi="Times New Roman" w:cs="Times New Roman"/>
          <w:sz w:val="28"/>
          <w:szCs w:val="28"/>
        </w:rPr>
        <w:t xml:space="preserve">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w:t>
      </w:r>
      <w:hyperlink r:id="rId17"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указанные в настоящем подпункте, при назначении на должность, </w:t>
      </w:r>
      <w:r w:rsidRPr="00DF18D0">
        <w:rPr>
          <w:rFonts w:ascii="Times New Roman" w:hAnsi="Times New Roman" w:cs="Times New Roman"/>
          <w:sz w:val="28"/>
          <w:szCs w:val="28"/>
        </w:rPr>
        <w:lastRenderedPageBreak/>
        <w:t xml:space="preserve">включенную в </w:t>
      </w:r>
      <w:hyperlink r:id="rId18"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w:t>
      </w:r>
      <w:hyperlink r:id="rId19"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должность руководителя органа администрации со статусом юридического лица.</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Лицам, ответственным за кадровую работу соответствующего органа администрации со статусом юридического лица, предоставляются: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w:t>
      </w:r>
      <w:hyperlink r:id="rId20"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w:t>
      </w:r>
      <w:hyperlink r:id="rId21"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991FE7" w:rsidRPr="00DF18D0" w:rsidRDefault="00991FE7" w:rsidP="00991FE7">
      <w:pPr>
        <w:pStyle w:val="ConsPlusNormal"/>
        <w:ind w:firstLine="540"/>
        <w:jc w:val="both"/>
        <w:rPr>
          <w:rFonts w:ascii="Times New Roman" w:hAnsi="Times New Roman" w:cs="Times New Roman"/>
          <w:sz w:val="28"/>
          <w:szCs w:val="28"/>
        </w:rPr>
      </w:pPr>
      <w:bookmarkStart w:id="3" w:name="P58"/>
      <w:bookmarkEnd w:id="3"/>
      <w:r w:rsidRPr="00DF18D0">
        <w:rPr>
          <w:rFonts w:ascii="Times New Roman" w:hAnsi="Times New Roman" w:cs="Times New Roman"/>
          <w:sz w:val="28"/>
          <w:szCs w:val="28"/>
        </w:rPr>
        <w:t xml:space="preserve">5. Гражданин при назначении на должность муниципальной службы, включенную в </w:t>
      </w:r>
      <w:hyperlink r:id="rId22"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предоставляет:</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6. Кандидат на должность муниципальной службы, предусмотренную </w:t>
      </w:r>
      <w:hyperlink r:id="rId23"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предоставляет сведения о доходах, об имуществе и </w:t>
      </w:r>
      <w:r w:rsidRPr="00DF18D0">
        <w:rPr>
          <w:rFonts w:ascii="Times New Roman" w:hAnsi="Times New Roman" w:cs="Times New Roman"/>
          <w:sz w:val="28"/>
          <w:szCs w:val="28"/>
        </w:rPr>
        <w:lastRenderedPageBreak/>
        <w:t xml:space="preserve">обязательствах имущественного характера в соответствии с </w:t>
      </w:r>
      <w:hyperlink w:anchor="P58" w:history="1">
        <w:r w:rsidRPr="00DF18D0">
          <w:rPr>
            <w:rFonts w:ascii="Times New Roman" w:hAnsi="Times New Roman" w:cs="Times New Roman"/>
            <w:sz w:val="28"/>
            <w:szCs w:val="28"/>
          </w:rPr>
          <w:t>пунктом 5</w:t>
        </w:r>
      </w:hyperlink>
      <w:r w:rsidRPr="00DF18D0">
        <w:rPr>
          <w:rFonts w:ascii="Times New Roman" w:hAnsi="Times New Roman" w:cs="Times New Roman"/>
          <w:sz w:val="28"/>
          <w:szCs w:val="28"/>
        </w:rPr>
        <w:t xml:space="preserve"> настоящего Положения.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7. Муниципальный служащий предоставляет ежегодно:</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w:t>
      </w:r>
      <w:r>
        <w:rPr>
          <w:rFonts w:ascii="Times New Roman" w:hAnsi="Times New Roman" w:cs="Times New Roman"/>
          <w:sz w:val="28"/>
          <w:szCs w:val="28"/>
        </w:rPr>
        <w:t>0</w:t>
      </w:r>
      <w:r w:rsidRPr="00DF18D0">
        <w:rPr>
          <w:rFonts w:ascii="Times New Roman" w:hAnsi="Times New Roman" w:cs="Times New Roman"/>
          <w:sz w:val="28"/>
          <w:szCs w:val="28"/>
        </w:rPr>
        <w:t>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8. Муниципальный служащий при предоставлении сведений о доходах, расходах, об имуществе и обязательствах имущественного характера:</w:t>
      </w:r>
    </w:p>
    <w:p w:rsidR="00991FE7" w:rsidRPr="00DF18D0" w:rsidRDefault="00991FE7" w:rsidP="00991FE7">
      <w:pPr>
        <w:pStyle w:val="ConsPlusNormal"/>
        <w:ind w:firstLine="540"/>
        <w:jc w:val="both"/>
        <w:rPr>
          <w:rFonts w:ascii="Times New Roman" w:hAnsi="Times New Roman" w:cs="Times New Roman"/>
          <w:sz w:val="28"/>
          <w:szCs w:val="28"/>
        </w:rPr>
      </w:pPr>
      <w:bookmarkStart w:id="4" w:name="P67"/>
      <w:bookmarkEnd w:id="4"/>
      <w:r w:rsidRPr="00DF18D0">
        <w:rPr>
          <w:rFonts w:ascii="Times New Roman" w:hAnsi="Times New Roman" w:cs="Times New Roman"/>
          <w:sz w:val="28"/>
          <w:szCs w:val="28"/>
        </w:rPr>
        <w:t>а) в соответствующих разделах справки указывает:</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991FE7" w:rsidRPr="00DF18D0" w:rsidRDefault="00991FE7" w:rsidP="00991FE7">
      <w:pPr>
        <w:pStyle w:val="ConsPlusNormal"/>
        <w:ind w:firstLine="540"/>
        <w:jc w:val="both"/>
        <w:rPr>
          <w:rFonts w:ascii="Times New Roman" w:hAnsi="Times New Roman" w:cs="Times New Roman"/>
          <w:sz w:val="28"/>
          <w:szCs w:val="28"/>
        </w:rPr>
      </w:pPr>
      <w:bookmarkStart w:id="5" w:name="P70"/>
      <w:bookmarkEnd w:id="5"/>
      <w:r w:rsidRPr="00DF18D0">
        <w:rPr>
          <w:rFonts w:ascii="Times New Roman" w:hAnsi="Times New Roman" w:cs="Times New Roman"/>
          <w:sz w:val="28"/>
          <w:szCs w:val="28"/>
        </w:rPr>
        <w:t xml:space="preserve">б) при наличии сведений, предусмотренных </w:t>
      </w:r>
      <w:hyperlink w:anchor="P67" w:history="1">
        <w:r w:rsidRPr="00DF18D0">
          <w:rPr>
            <w:rFonts w:ascii="Times New Roman" w:hAnsi="Times New Roman" w:cs="Times New Roman"/>
            <w:sz w:val="28"/>
            <w:szCs w:val="28"/>
          </w:rPr>
          <w:t>подпунктом "а"</w:t>
        </w:r>
      </w:hyperlink>
      <w:r w:rsidRPr="00DF18D0">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указывает:</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фамилию, имя и отчество лица, в отношении которого предоставляются эти сведения;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предусмотренные законом основания получения в собственность недвижимого имущества за рубежом;</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сведения об источниках получения средств (доход по основному месту работы лица, замещающего государственную должность, гражданского </w:t>
      </w:r>
      <w:r w:rsidRPr="00DF18D0">
        <w:rPr>
          <w:rFonts w:ascii="Times New Roman" w:hAnsi="Times New Roman" w:cs="Times New Roman"/>
          <w:sz w:val="28"/>
          <w:szCs w:val="28"/>
        </w:rPr>
        <w:lastRenderedPageBreak/>
        <w:t>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rsidR="00991FE7"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9. Гражданин, претендующий на замещение должности муниципальной службы, кандидат на должность муниципальной службы, предусмотренную </w:t>
      </w:r>
      <w:hyperlink r:id="rId24"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предоставлении сведений о доходах, об имуществе и обязательствах имущественного характера:</w:t>
      </w:r>
    </w:p>
    <w:p w:rsidR="00991FE7" w:rsidRPr="00DF18D0" w:rsidRDefault="00991FE7" w:rsidP="00991FE7">
      <w:pPr>
        <w:pStyle w:val="ConsPlusNormal"/>
        <w:ind w:firstLine="540"/>
        <w:jc w:val="both"/>
        <w:rPr>
          <w:rFonts w:ascii="Times New Roman" w:hAnsi="Times New Roman" w:cs="Times New Roman"/>
          <w:sz w:val="28"/>
          <w:szCs w:val="28"/>
        </w:rPr>
      </w:pPr>
      <w:bookmarkStart w:id="6" w:name="P76"/>
      <w:bookmarkEnd w:id="6"/>
      <w:r w:rsidRPr="00DF18D0">
        <w:rPr>
          <w:rFonts w:ascii="Times New Roman" w:hAnsi="Times New Roman" w:cs="Times New Roman"/>
          <w:sz w:val="28"/>
          <w:szCs w:val="28"/>
        </w:rPr>
        <w:t xml:space="preserve">а) в соответствующих разделах справки помимо сведений, предусмотренных </w:t>
      </w:r>
      <w:hyperlink w:anchor="P67" w:history="1">
        <w:r w:rsidRPr="00DF18D0">
          <w:rPr>
            <w:rFonts w:ascii="Times New Roman" w:hAnsi="Times New Roman" w:cs="Times New Roman"/>
            <w:sz w:val="28"/>
            <w:szCs w:val="28"/>
          </w:rPr>
          <w:t>подпунктом "а" пункта 8</w:t>
        </w:r>
      </w:hyperlink>
      <w:r w:rsidRPr="00DF18D0">
        <w:rPr>
          <w:rFonts w:ascii="Times New Roman" w:hAnsi="Times New Roman" w:cs="Times New Roman"/>
          <w:sz w:val="28"/>
          <w:szCs w:val="28"/>
        </w:rPr>
        <w:t xml:space="preserve"> настоящего Положения, указывает:</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об иностранных счетах и иностранных финансовых инструментах своих супруги (супруга) и несовершеннолетних детей;</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при наличии сведений, предусмотренных </w:t>
      </w:r>
      <w:hyperlink w:anchor="P76" w:history="1">
        <w:r w:rsidRPr="00DF18D0">
          <w:rPr>
            <w:rFonts w:ascii="Times New Roman" w:hAnsi="Times New Roman" w:cs="Times New Roman"/>
            <w:sz w:val="28"/>
            <w:szCs w:val="28"/>
          </w:rPr>
          <w:t>подпунктом "а"</w:t>
        </w:r>
      </w:hyperlink>
      <w:r w:rsidRPr="00DF18D0">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помимо предусмотренных </w:t>
      </w:r>
      <w:hyperlink w:anchor="P70" w:history="1">
        <w:r w:rsidRPr="00DF18D0">
          <w:rPr>
            <w:rFonts w:ascii="Times New Roman" w:hAnsi="Times New Roman" w:cs="Times New Roman"/>
            <w:sz w:val="28"/>
            <w:szCs w:val="28"/>
          </w:rPr>
          <w:t>подпунктом "б" пункта 8</w:t>
        </w:r>
      </w:hyperlink>
      <w:r w:rsidRPr="00DF18D0">
        <w:rPr>
          <w:rFonts w:ascii="Times New Roman" w:hAnsi="Times New Roman" w:cs="Times New Roman"/>
          <w:sz w:val="28"/>
          <w:szCs w:val="28"/>
        </w:rPr>
        <w:t xml:space="preserve"> настоящего Положения указывает:</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предусмотренные законом основания получения в собственность иностранных финансовых инструментов;</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10.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lastRenderedPageBreak/>
        <w:t xml:space="preserve">Муниципальный служащий может предоставить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51" w:history="1">
        <w:r w:rsidRPr="00DF18D0">
          <w:rPr>
            <w:rFonts w:ascii="Times New Roman" w:hAnsi="Times New Roman" w:cs="Times New Roman"/>
            <w:sz w:val="28"/>
            <w:szCs w:val="28"/>
          </w:rPr>
          <w:t>пункте 3</w:t>
        </w:r>
      </w:hyperlink>
      <w:r w:rsidRPr="00DF18D0">
        <w:rPr>
          <w:rFonts w:ascii="Times New Roman" w:hAnsi="Times New Roman" w:cs="Times New Roman"/>
          <w:sz w:val="28"/>
          <w:szCs w:val="28"/>
        </w:rPr>
        <w:t xml:space="preserve"> настоящего Положения.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Гражданин, кандидат на должность муниципальной службы, предусмотренную </w:t>
      </w:r>
      <w:hyperlink r:id="rId25"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предоставления сведений о доходах, об имуществе и обязательствах имущественного характера в соответствии с </w:t>
      </w:r>
      <w:hyperlink w:anchor="P58" w:history="1">
        <w:r w:rsidRPr="00DF18D0">
          <w:rPr>
            <w:rFonts w:ascii="Times New Roman" w:hAnsi="Times New Roman" w:cs="Times New Roman"/>
            <w:sz w:val="28"/>
            <w:szCs w:val="28"/>
          </w:rPr>
          <w:t>пунктом 5</w:t>
        </w:r>
      </w:hyperlink>
      <w:r w:rsidRPr="00DF18D0">
        <w:rPr>
          <w:rFonts w:ascii="Times New Roman" w:hAnsi="Times New Roman" w:cs="Times New Roman"/>
          <w:sz w:val="28"/>
          <w:szCs w:val="28"/>
        </w:rPr>
        <w:t xml:space="preserve"> настоящего Положения.</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11. В случае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12.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991FE7"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13. Сведения о доходах, об имуществе и обязательствах имущественного характера, предоставляемые в соответствии с настоящим Положением гражданином, кандидатом на должность муниципальной службы, предусмотренную </w:t>
      </w:r>
      <w:hyperlink r:id="rId26"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предоставляемые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r>
        <w:rPr>
          <w:rFonts w:ascii="Times New Roman" w:hAnsi="Times New Roman" w:cs="Times New Roman"/>
          <w:sz w:val="28"/>
          <w:szCs w:val="28"/>
        </w:rPr>
        <w:t xml:space="preserve"> Указанные сведения также могут храниться в электронном виде.</w:t>
      </w:r>
    </w:p>
    <w:p w:rsidR="00991FE7"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В случае если гражданин, кандидат на должность муниципальной службы, предусмотренную </w:t>
      </w:r>
      <w:hyperlink r:id="rId27"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предоставившие в отдел кадрового обеспечения </w:t>
      </w:r>
      <w:r>
        <w:rPr>
          <w:rFonts w:ascii="Times New Roman" w:hAnsi="Times New Roman" w:cs="Times New Roman"/>
          <w:sz w:val="28"/>
          <w:szCs w:val="28"/>
        </w:rPr>
        <w:t xml:space="preserve">и профилактики коррупционных правонарушений </w:t>
      </w:r>
      <w:r w:rsidRPr="00DF18D0">
        <w:rPr>
          <w:rFonts w:ascii="Times New Roman" w:hAnsi="Times New Roman" w:cs="Times New Roman"/>
          <w:sz w:val="28"/>
          <w:szCs w:val="28"/>
        </w:rPr>
        <w:t xml:space="preserve">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w:t>
      </w:r>
      <w:r>
        <w:rPr>
          <w:rFonts w:ascii="Times New Roman" w:hAnsi="Times New Roman" w:cs="Times New Roman"/>
          <w:sz w:val="28"/>
          <w:szCs w:val="28"/>
        </w:rPr>
        <w:t>возвращаются ему по его письменному заявлению вместе с другими документами.</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14.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w:t>
      </w:r>
      <w:r w:rsidRPr="00DF18D0">
        <w:rPr>
          <w:rFonts w:ascii="Times New Roman" w:hAnsi="Times New Roman" w:cs="Times New Roman"/>
          <w:sz w:val="28"/>
          <w:szCs w:val="28"/>
        </w:rPr>
        <w:lastRenderedPageBreak/>
        <w:t>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w:t>
      </w:r>
      <w:r>
        <w:rPr>
          <w:rFonts w:ascii="Times New Roman" w:hAnsi="Times New Roman" w:cs="Times New Roman"/>
          <w:sz w:val="28"/>
          <w:szCs w:val="28"/>
        </w:rPr>
        <w:t xml:space="preserve"> и профилактики коррупционных правонарушений</w:t>
      </w:r>
      <w:r w:rsidRPr="00DF18D0">
        <w:rPr>
          <w:rFonts w:ascii="Times New Roman" w:hAnsi="Times New Roman" w:cs="Times New Roman"/>
          <w:sz w:val="28"/>
          <w:szCs w:val="28"/>
        </w:rPr>
        <w:t xml:space="preserve"> и предоставляются для опубликования средствам массовой информации в порядке и сроки, определяемые постановлением администрации.</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1FE7" w:rsidRPr="00DF18D0" w:rsidRDefault="00991FE7" w:rsidP="00F90DE1">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17. Непредставление гражданином при поступлении на муниципальную службу, кандидатом на должность муниципальной службы, предусмотренную </w:t>
      </w:r>
      <w:hyperlink r:id="rId28"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29"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предоставление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w:t>
      </w:r>
      <w:hyperlink r:id="rId30"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Не</w:t>
      </w:r>
      <w:r>
        <w:rPr>
          <w:rFonts w:ascii="Times New Roman" w:hAnsi="Times New Roman" w:cs="Times New Roman"/>
          <w:sz w:val="28"/>
          <w:szCs w:val="28"/>
        </w:rPr>
        <w:t xml:space="preserve"> </w:t>
      </w:r>
      <w:r w:rsidRPr="00DF18D0">
        <w:rPr>
          <w:rFonts w:ascii="Times New Roman" w:hAnsi="Times New Roman" w:cs="Times New Roman"/>
          <w:sz w:val="28"/>
          <w:szCs w:val="28"/>
        </w:rPr>
        <w:t>предоставление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91FE7" w:rsidRDefault="00991FE7" w:rsidP="00991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E17B14">
        <w:rPr>
          <w:rFonts w:ascii="Times New Roman" w:hAnsi="Times New Roman" w:cs="Times New Roman"/>
          <w:sz w:val="28"/>
          <w:szCs w:val="28"/>
        </w:rPr>
        <w:t xml:space="preserve">До </w:t>
      </w:r>
      <w:r>
        <w:rPr>
          <w:rFonts w:ascii="Times New Roman" w:hAnsi="Times New Roman" w:cs="Times New Roman"/>
          <w:sz w:val="28"/>
          <w:szCs w:val="28"/>
        </w:rPr>
        <w:t xml:space="preserve"> 30 июня 2021 года включительно граждане, претендующие на замещение муниципальных должностей в Благодарненском городском округе Ставропольского края, должностей муниципальной службы в администрации Благодарненского городского округа Ставропольского края, включенные в соответствующий перечень, муниципальные служащие муниципальной службы в администрации Благодарненского городского округа Ставропольского края, замещающие должности, не включенные в соответствующий перечень, и претендующие на замещение должностей муниципальной службы, включенных в соответствующий перечень, вместе </w:t>
      </w:r>
      <w:r>
        <w:rPr>
          <w:rFonts w:ascii="Times New Roman" w:hAnsi="Times New Roman" w:cs="Times New Roman"/>
          <w:sz w:val="28"/>
          <w:szCs w:val="28"/>
        </w:rPr>
        <w:lastRenderedPageBreak/>
        <w:t xml:space="preserve">со сведениями, представляемыми по </w:t>
      </w:r>
      <w:hyperlink r:id="rId31" w:history="1">
        <w:r w:rsidRPr="00820297">
          <w:rPr>
            <w:rFonts w:ascii="Times New Roman" w:hAnsi="Times New Roman" w:cs="Times New Roman"/>
            <w:sz w:val="28"/>
            <w:szCs w:val="28"/>
          </w:rPr>
          <w:t>форме</w:t>
        </w:r>
      </w:hyperlink>
      <w:r>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по состоянию на первое число месяца, предшествующего месяцу подачи документов для замещения соответствующей должности,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w:t>
      </w:r>
      <w:hyperlink r:id="rId32" w:history="1">
        <w:r w:rsidRPr="00820297">
          <w:rPr>
            <w:rFonts w:ascii="Times New Roman" w:hAnsi="Times New Roman" w:cs="Times New Roman"/>
            <w:sz w:val="28"/>
            <w:szCs w:val="28"/>
          </w:rPr>
          <w:t>форме</w:t>
        </w:r>
      </w:hyperlink>
      <w:r>
        <w:rPr>
          <w:rFonts w:ascii="Times New Roman" w:hAnsi="Times New Roman" w:cs="Times New Roman"/>
          <w:sz w:val="28"/>
          <w:szCs w:val="28"/>
        </w:rPr>
        <w:t>,  согласно приложению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91FE7" w:rsidRPr="00DF18D0" w:rsidRDefault="00991FE7" w:rsidP="00991FE7">
      <w:pPr>
        <w:pStyle w:val="ConsPlusNormal"/>
        <w:jc w:val="both"/>
        <w:rPr>
          <w:rFonts w:ascii="Times New Roman" w:hAnsi="Times New Roman" w:cs="Times New Roman"/>
          <w:sz w:val="28"/>
          <w:szCs w:val="28"/>
        </w:rPr>
      </w:pPr>
    </w:p>
    <w:p w:rsidR="00991FE7" w:rsidRDefault="00991FE7" w:rsidP="00991FE7">
      <w:pPr>
        <w:pStyle w:val="ConsPlusNormal"/>
        <w:jc w:val="both"/>
        <w:rPr>
          <w:rFonts w:ascii="Times New Roman" w:hAnsi="Times New Roman" w:cs="Times New Roman"/>
          <w:sz w:val="28"/>
          <w:szCs w:val="28"/>
        </w:rPr>
      </w:pPr>
    </w:p>
    <w:p w:rsidR="00991FE7"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Заместитель главы администрации</w:t>
      </w: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Благодарненского городского округа</w:t>
      </w: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rPr>
      </w:pPr>
      <w:r w:rsidRPr="00DF18D0">
        <w:rPr>
          <w:rFonts w:ascii="Times New Roman" w:eastAsia="Calibri" w:hAnsi="Times New Roman" w:cs="Times New Roman"/>
          <w:sz w:val="28"/>
          <w:szCs w:val="28"/>
          <w:lang w:eastAsia="ru-RU"/>
        </w:rPr>
        <w:t xml:space="preserve">Ставропольского края                                                               </w:t>
      </w:r>
      <w:r>
        <w:rPr>
          <w:rFonts w:ascii="Times New Roman" w:eastAsia="Calibri" w:hAnsi="Times New Roman" w:cs="Times New Roman"/>
          <w:sz w:val="28"/>
          <w:szCs w:val="28"/>
          <w:lang w:eastAsia="ru-RU"/>
        </w:rPr>
        <w:t>Н.Д. Федюнина</w:t>
      </w: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spacing w:after="0" w:line="240" w:lineRule="auto"/>
        <w:rPr>
          <w:rFonts w:ascii="Times New Roman" w:hAnsi="Times New Roman" w:cs="Times New Roman"/>
          <w:sz w:val="28"/>
          <w:szCs w:val="28"/>
        </w:rPr>
      </w:pPr>
    </w:p>
    <w:p w:rsidR="009575D1" w:rsidRDefault="009575D1">
      <w:pPr>
        <w:pStyle w:val="ConsPlusTitle"/>
        <w:jc w:val="center"/>
        <w:rPr>
          <w:rFonts w:ascii="Times New Roman" w:hAnsi="Times New Roman" w:cs="Times New Roman"/>
          <w:b w:val="0"/>
          <w:sz w:val="28"/>
          <w:szCs w:val="28"/>
        </w:rPr>
      </w:pPr>
    </w:p>
    <w:sectPr w:rsidR="009575D1" w:rsidSect="00F90DE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F"/>
    <w:rsid w:val="002C2015"/>
    <w:rsid w:val="0033494E"/>
    <w:rsid w:val="00622FDF"/>
    <w:rsid w:val="00762968"/>
    <w:rsid w:val="009575D1"/>
    <w:rsid w:val="00962708"/>
    <w:rsid w:val="00991FE7"/>
    <w:rsid w:val="00AB3F11"/>
    <w:rsid w:val="00BF790F"/>
    <w:rsid w:val="00C90669"/>
    <w:rsid w:val="00DF18D0"/>
    <w:rsid w:val="00E17B14"/>
    <w:rsid w:val="00E63AE4"/>
    <w:rsid w:val="00F90DE1"/>
    <w:rsid w:val="00F9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93297-7EFD-4188-900E-FE204344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B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 w:type="table" w:customStyle="1" w:styleId="2">
    <w:name w:val="Сетка таблицы2"/>
    <w:basedOn w:val="a1"/>
    <w:next w:val="a3"/>
    <w:rsid w:val="00F90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D8995D389E9696648988BECE2EB67600BC395E5B555CD63FA5187C99505CD599240CA9B07D4DD713E239e6F7I" TargetMode="External"/><Relationship Id="rId13" Type="http://schemas.openxmlformats.org/officeDocument/2006/relationships/hyperlink" Target="consultantplus://offline/ref=68E4D8995D389E9696648988BECE2EB67600BC395E5B555CD63FA5187C99505CD599240CA9B07D4DD713E239e6F7I" TargetMode="External"/><Relationship Id="rId18" Type="http://schemas.openxmlformats.org/officeDocument/2006/relationships/hyperlink" Target="consultantplus://offline/ref=68E4D8995D389E9696648988BECE2EB67600BC395E5B555CD63FA5187C99505CD599240CA9B07D4DD713E239e6F7I" TargetMode="External"/><Relationship Id="rId26" Type="http://schemas.openxmlformats.org/officeDocument/2006/relationships/hyperlink" Target="consultantplus://offline/ref=68E4D8995D389E9696648988BECE2EB67600BC395E5B555CD63FA5187C99505CD599240CA9B07D4DD713E239e6F7I" TargetMode="External"/><Relationship Id="rId3" Type="http://schemas.openxmlformats.org/officeDocument/2006/relationships/webSettings" Target="webSettings.xml"/><Relationship Id="rId21" Type="http://schemas.openxmlformats.org/officeDocument/2006/relationships/hyperlink" Target="consultantplus://offline/ref=68E4D8995D389E9696648988BECE2EB67600BC395E5B555CD63FA5187C99505CD599240CA9B07D4DD713E239e6F7I" TargetMode="External"/><Relationship Id="rId34" Type="http://schemas.openxmlformats.org/officeDocument/2006/relationships/theme" Target="theme/theme1.xml"/><Relationship Id="rId7" Type="http://schemas.openxmlformats.org/officeDocument/2006/relationships/hyperlink" Target="consultantplus://offline/ref=68E4D8995D389E9696648988BECE2EB67600BC395E595255DA39A5187C99505CD599240CA9B07D4DD713EB3Fe6F2I" TargetMode="External"/><Relationship Id="rId12" Type="http://schemas.openxmlformats.org/officeDocument/2006/relationships/hyperlink" Target="consultantplus://offline/ref=68E4D8995D389E9696648988BECE2EB67600BC395E5B555CD63FA5187C99505CD599240CA9B07D4DD713E239e6F7I" TargetMode="External"/><Relationship Id="rId17" Type="http://schemas.openxmlformats.org/officeDocument/2006/relationships/hyperlink" Target="consultantplus://offline/ref=68E4D8995D389E9696648988BECE2EB67600BC395E5B555CD63FA5187C99505CD599240CA9B07D4DD713E239e6F7I" TargetMode="External"/><Relationship Id="rId25" Type="http://schemas.openxmlformats.org/officeDocument/2006/relationships/hyperlink" Target="consultantplus://offline/ref=68E4D8995D389E9696648988BECE2EB67600BC395E5B555CD63FA5187C99505CD599240CA9B07D4DD713E239e6F7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E4D8995D389E9696648988BECE2EB67600BC395E5B555CD63FA5187C99505CD599240CA9B07D4DD713E239e6F7I" TargetMode="External"/><Relationship Id="rId20" Type="http://schemas.openxmlformats.org/officeDocument/2006/relationships/hyperlink" Target="consultantplus://offline/ref=68E4D8995D389E9696648988BECE2EB67600BC395E5B555CD63FA5187C99505CD599240CA9B07D4DD713E239e6F7I" TargetMode="External"/><Relationship Id="rId29" Type="http://schemas.openxmlformats.org/officeDocument/2006/relationships/hyperlink" Target="consultantplus://offline/ref=68E4D8995D389E9696648988BECE2EB67600BC395E5B555CD63FA5187C99505CD599240CA9B07D4DD713E239e6F7I" TargetMode="External"/><Relationship Id="rId1" Type="http://schemas.openxmlformats.org/officeDocument/2006/relationships/styles" Target="styles.xml"/><Relationship Id="rId6" Type="http://schemas.openxmlformats.org/officeDocument/2006/relationships/hyperlink" Target="consultantplus://offline/ref=68E4D8995D389E9696649785A8A270BC730CEA36585C5C03836AA34F23C9560995D92259EAF4704DeDF3I" TargetMode="External"/><Relationship Id="rId11" Type="http://schemas.openxmlformats.org/officeDocument/2006/relationships/hyperlink" Target="consultantplus://offline/ref=68E4D8995D389E9696648988BECE2EB67600BC395E5B555CD63FA5187C99505CD599240CA9B07D4DD713E239e6F7I" TargetMode="External"/><Relationship Id="rId24" Type="http://schemas.openxmlformats.org/officeDocument/2006/relationships/hyperlink" Target="consultantplus://offline/ref=68E4D8995D389E9696648988BECE2EB67600BC395E5B555CD63FA5187C99505CD599240CA9B07D4DD713E239e6F7I" TargetMode="External"/><Relationship Id="rId32" Type="http://schemas.openxmlformats.org/officeDocument/2006/relationships/hyperlink" Target="consultantplus://offline/ref=CDDBFBF63B3131A115CCBF8F0A8AED821CFDB237AB7A79B28F05979DCD737361378B5139EF8F9011D0EEF8BDD2106C7C35AA0D0D6EF37C4FL4UBI" TargetMode="External"/><Relationship Id="rId5" Type="http://schemas.openxmlformats.org/officeDocument/2006/relationships/hyperlink" Target="consultantplus://offline/ref=68E4D8995D389E9696649785A8A270BC730AEB36595D5C03836AA34F23C9560995D9225EeEF3I" TargetMode="External"/><Relationship Id="rId15" Type="http://schemas.openxmlformats.org/officeDocument/2006/relationships/hyperlink" Target="consultantplus://offline/ref=68E4D8995D389E9696649785A8A270BC730CEB3C5D5F5C03836AA34F23C9560995D92259EAF47048eDF2I" TargetMode="External"/><Relationship Id="rId23" Type="http://schemas.openxmlformats.org/officeDocument/2006/relationships/hyperlink" Target="consultantplus://offline/ref=68E4D8995D389E9696648988BECE2EB67600BC395E5B555CD63FA5187C99505CD599240CA9B07D4DD713E239e6F7I" TargetMode="External"/><Relationship Id="rId28" Type="http://schemas.openxmlformats.org/officeDocument/2006/relationships/hyperlink" Target="consultantplus://offline/ref=68E4D8995D389E9696648988BECE2EB67600BC395E5B555CD63FA5187C99505CD599240CA9B07D4DD713E239e6F7I" TargetMode="External"/><Relationship Id="rId10" Type="http://schemas.openxmlformats.org/officeDocument/2006/relationships/hyperlink" Target="consultantplus://offline/ref=68E4D8995D389E9696648988BECE2EB67600BC395E5B555CD63FA5187C99505CD599240CA9B07D4DD713E239e6F7I" TargetMode="External"/><Relationship Id="rId19" Type="http://schemas.openxmlformats.org/officeDocument/2006/relationships/hyperlink" Target="consultantplus://offline/ref=68E4D8995D389E9696648988BECE2EB67600BC395E5B555CD63FA5187C99505CD599240CA9B07D4DD713E239e6F7I" TargetMode="External"/><Relationship Id="rId31" Type="http://schemas.openxmlformats.org/officeDocument/2006/relationships/hyperlink" Target="consultantplus://offline/ref=CDDBFBF63B3131A115CCBF8F0A8AED821CFEB132A87779B28F05979DCD737361378B5139EF8F9014D2EEF8BDD2106C7C35AA0D0D6EF37C4FL4UBI" TargetMode="External"/><Relationship Id="rId4" Type="http://schemas.openxmlformats.org/officeDocument/2006/relationships/hyperlink" Target="consultantplus://offline/ref=68E4D8995D389E9696649785A8A270BC730AEB35595A5C03836AA34F23C9560995D9225CeEF8I" TargetMode="External"/><Relationship Id="rId9" Type="http://schemas.openxmlformats.org/officeDocument/2006/relationships/hyperlink" Target="consultantplus://offline/ref=68E4D8995D389E9696648988BECE2EB67600BC395E5B555CD63FA5187C99505CD599240CA9B07D4DD713E239e6F7I" TargetMode="External"/><Relationship Id="rId14" Type="http://schemas.openxmlformats.org/officeDocument/2006/relationships/hyperlink" Target="consultantplus://offline/ref=68E4D8995D389E9696648988BECE2EB67600BC395E5B555CD63FA5187C99505CD599240CA9B07D4DD713E239e6F7I" TargetMode="External"/><Relationship Id="rId22" Type="http://schemas.openxmlformats.org/officeDocument/2006/relationships/hyperlink" Target="consultantplus://offline/ref=68E4D8995D389E9696648988BECE2EB67600BC395E5B555CD63FA5187C99505CD599240CA9B07D4DD713E239e6F7I" TargetMode="External"/><Relationship Id="rId27" Type="http://schemas.openxmlformats.org/officeDocument/2006/relationships/hyperlink" Target="consultantplus://offline/ref=68E4D8995D389E9696648988BECE2EB67600BC395E5B555CD63FA5187C99505CD599240CA9B07D4DD713E239e6F7I" TargetMode="External"/><Relationship Id="rId30" Type="http://schemas.openxmlformats.org/officeDocument/2006/relationships/hyperlink" Target="consultantplus://offline/ref=68E4D8995D389E9696648988BECE2EB67600BC395E5B555CD63FA5187C99505CD599240CA9B07D4DD713E239e6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Скребцов</dc:creator>
  <cp:lastModifiedBy>Атамас</cp:lastModifiedBy>
  <cp:revision>12</cp:revision>
  <cp:lastPrinted>2021-04-15T12:35:00Z</cp:lastPrinted>
  <dcterms:created xsi:type="dcterms:W3CDTF">2018-01-23T08:12:00Z</dcterms:created>
  <dcterms:modified xsi:type="dcterms:W3CDTF">2021-04-15T12:35:00Z</dcterms:modified>
</cp:coreProperties>
</file>