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C95" w:rsidRDefault="00502C95" w:rsidP="00502C95">
      <w:pPr>
        <w:tabs>
          <w:tab w:val="left" w:pos="284"/>
        </w:tabs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2C95" w:rsidRDefault="00502C95" w:rsidP="00502C95">
      <w:pPr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ЕЖЕГОДНЫЙ ДОКЛАД</w:t>
      </w:r>
    </w:p>
    <w:p w:rsidR="00502C95" w:rsidRDefault="00502C95" w:rsidP="00502C95">
      <w:pPr>
        <w:tabs>
          <w:tab w:val="left" w:pos="284"/>
        </w:tabs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>ГЛАВЫ БЛАГОДАРНЕНСКОГО ГОРОДСКОГО  ОКРУГА СТАВРОПОЛЬСКОГО КРАЯ ОБ ИНВЕСТИЦИОННОЙ ДЕЯТЕЛЬНОСТИ ЗА 2019 ГОД</w:t>
      </w:r>
      <w:bookmarkStart w:id="0" w:name="_GoBack"/>
      <w:bookmarkEnd w:id="0"/>
    </w:p>
    <w:p w:rsidR="00502C95" w:rsidRPr="00D44AF0" w:rsidRDefault="00502C95" w:rsidP="00502C95">
      <w:pPr>
        <w:tabs>
          <w:tab w:val="left" w:pos="284"/>
        </w:tabs>
        <w:ind w:firstLine="709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502C95" w:rsidRDefault="00502C95" w:rsidP="00502C95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E3097F">
        <w:rPr>
          <w:rFonts w:ascii="Times New Roman" w:hAnsi="Times New Roman" w:cs="Times New Roman"/>
          <w:sz w:val="28"/>
          <w:szCs w:val="28"/>
          <w:lang w:val="ru-RU"/>
        </w:rPr>
        <w:t xml:space="preserve">Дальнейший рост экономики и социальной сферы невозможен без привлечения инвестиций. В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городском </w:t>
      </w:r>
      <w:r w:rsidRPr="00E3097F">
        <w:rPr>
          <w:rFonts w:ascii="Times New Roman" w:hAnsi="Times New Roman" w:cs="Times New Roman"/>
          <w:sz w:val="28"/>
          <w:szCs w:val="28"/>
          <w:lang w:val="ru-RU"/>
        </w:rPr>
        <w:t xml:space="preserve">округе сформирована экономическая политика, в основу которой положено создание благоприятного инвестиционного климата. </w:t>
      </w:r>
    </w:p>
    <w:p w:rsidR="00502C95" w:rsidRDefault="00502C95" w:rsidP="00502C95">
      <w:pPr>
        <w:tabs>
          <w:tab w:val="left" w:pos="284"/>
        </w:tabs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И</w:t>
      </w:r>
      <w:r w:rsidRPr="00E3097F">
        <w:rPr>
          <w:rFonts w:ascii="Times New Roman" w:hAnsi="Times New Roman" w:cs="Times New Roman"/>
          <w:sz w:val="28"/>
          <w:szCs w:val="28"/>
          <w:lang w:val="ru-RU"/>
        </w:rPr>
        <w:t xml:space="preserve">нвестиции в основной капитал за 2019 год по всем видам хозяйствующих субъектов составили  </w:t>
      </w:r>
      <w:r>
        <w:rPr>
          <w:rFonts w:ascii="Times New Roman" w:hAnsi="Times New Roman" w:cs="Times New Roman"/>
          <w:sz w:val="28"/>
          <w:szCs w:val="28"/>
          <w:lang w:val="ru-RU"/>
        </w:rPr>
        <w:t>3,1</w:t>
      </w:r>
      <w:r w:rsidRPr="00E3097F">
        <w:rPr>
          <w:rFonts w:ascii="Times New Roman" w:hAnsi="Times New Roman" w:cs="Times New Roman"/>
          <w:sz w:val="28"/>
          <w:szCs w:val="28"/>
          <w:lang w:val="ru-RU"/>
        </w:rPr>
        <w:t xml:space="preserve"> мл</w:t>
      </w:r>
      <w:r>
        <w:rPr>
          <w:rFonts w:ascii="Times New Roman" w:hAnsi="Times New Roman" w:cs="Times New Roman"/>
          <w:sz w:val="28"/>
          <w:szCs w:val="28"/>
          <w:lang w:val="ru-RU"/>
        </w:rPr>
        <w:t>рд</w:t>
      </w:r>
      <w:r w:rsidRPr="00E3097F">
        <w:rPr>
          <w:rFonts w:ascii="Times New Roman" w:hAnsi="Times New Roman" w:cs="Times New Roman"/>
          <w:sz w:val="28"/>
          <w:szCs w:val="28"/>
          <w:lang w:val="ru-RU"/>
        </w:rPr>
        <w:t xml:space="preserve">. рублей, </w:t>
      </w:r>
      <w:r>
        <w:rPr>
          <w:rFonts w:ascii="Times New Roman" w:hAnsi="Times New Roman" w:cs="Times New Roman"/>
          <w:sz w:val="28"/>
          <w:szCs w:val="28"/>
          <w:lang w:val="ru-RU"/>
        </w:rPr>
        <w:t>или</w:t>
      </w:r>
      <w:r w:rsidRPr="00E3097F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119</w:t>
      </w:r>
      <w:r w:rsidRPr="00E3097F">
        <w:rPr>
          <w:rFonts w:ascii="Times New Roman" w:hAnsi="Times New Roman" w:cs="Times New Roman"/>
          <w:sz w:val="28"/>
          <w:szCs w:val="28"/>
          <w:lang w:val="ru-RU"/>
        </w:rPr>
        <w:t xml:space="preserve">,2 процента к плановому показателю 2019 года. Темп роста объема инвестиций к уровню 2018 года составил </w:t>
      </w:r>
      <w:r>
        <w:rPr>
          <w:rFonts w:ascii="Times New Roman" w:hAnsi="Times New Roman" w:cs="Times New Roman"/>
          <w:sz w:val="28"/>
          <w:szCs w:val="28"/>
          <w:lang w:val="ru-RU"/>
        </w:rPr>
        <w:t>155</w:t>
      </w:r>
      <w:r w:rsidRPr="00E3097F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процентов. Основная часть освоенных инвестиций пришлась на отрасль «Сельское хозяйство».</w:t>
      </w:r>
    </w:p>
    <w:p w:rsidR="00502C95" w:rsidRPr="00B04596" w:rsidRDefault="00502C95" w:rsidP="00502C9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gramStart"/>
      <w:r w:rsidRPr="00B04596">
        <w:rPr>
          <w:rFonts w:ascii="Times New Roman" w:hAnsi="Times New Roman" w:cs="Times New Roman"/>
          <w:sz w:val="28"/>
          <w:szCs w:val="28"/>
          <w:lang w:val="ru-RU"/>
        </w:rPr>
        <w:t>Объем инвестиций в основной капитал по организациям, не относящимся к  субъектами малого предпринимательства за 2019 год составил  575,8 млн. рублей, темп роста объема инвестиций к уровню 2018 года составил 9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Pr="00B04596">
        <w:rPr>
          <w:rFonts w:ascii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hAnsi="Times New Roman" w:cs="Times New Roman"/>
          <w:sz w:val="28"/>
          <w:szCs w:val="28"/>
          <w:lang w:val="ru-RU"/>
        </w:rPr>
        <w:t>4</w:t>
      </w:r>
      <w:r w:rsidRPr="00B04596">
        <w:rPr>
          <w:rFonts w:ascii="Times New Roman" w:hAnsi="Times New Roman" w:cs="Times New Roman"/>
          <w:sz w:val="28"/>
          <w:szCs w:val="28"/>
          <w:lang w:val="ru-RU"/>
        </w:rPr>
        <w:t xml:space="preserve"> процентов.</w:t>
      </w:r>
      <w:proofErr w:type="gramEnd"/>
      <w:r w:rsidRPr="00B04596">
        <w:rPr>
          <w:rFonts w:ascii="Times New Roman" w:hAnsi="Times New Roman" w:cs="Times New Roman"/>
          <w:sz w:val="28"/>
          <w:szCs w:val="28"/>
          <w:lang w:val="ru-RU"/>
        </w:rPr>
        <w:t xml:space="preserve"> В расчете на  1 жителя  составляет 8,2 тыс. рублей.</w:t>
      </w:r>
    </w:p>
    <w:p w:rsidR="00502C95" w:rsidRPr="00EA70D4" w:rsidRDefault="00502C95" w:rsidP="00502C95">
      <w:pPr>
        <w:tabs>
          <w:tab w:val="left" w:pos="284"/>
        </w:tabs>
        <w:suppressAutoHyphens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A70D4">
        <w:rPr>
          <w:rFonts w:ascii="Times New Roman" w:eastAsia="Arial Unicode MS" w:hAnsi="Times New Roman" w:cs="Times New Roman"/>
          <w:sz w:val="28"/>
          <w:szCs w:val="28"/>
          <w:lang w:val="ru-RU"/>
        </w:rPr>
        <w:t>В 2019 году продолжена реализация 4 инвестиционных проектов с общим объемом инвестиций более 990  млн. рублей и созданием 152 рабочих мест:</w:t>
      </w:r>
    </w:p>
    <w:p w:rsidR="00502C95" w:rsidRPr="00EA70D4" w:rsidRDefault="00502C95" w:rsidP="00502C95">
      <w:pPr>
        <w:tabs>
          <w:tab w:val="left" w:pos="284"/>
        </w:tabs>
        <w:suppressAutoHyphens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A70D4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закладка </w:t>
      </w:r>
      <w:smartTag w:uri="urn:schemas-microsoft-com:office:smarttags" w:element="metricconverter">
        <w:smartTagPr>
          <w:attr w:name="ProductID" w:val="300 га"/>
        </w:smartTagPr>
        <w:r w:rsidRPr="00EA70D4">
          <w:rPr>
            <w:rFonts w:ascii="Times New Roman" w:eastAsia="Arial Unicode MS" w:hAnsi="Times New Roman" w:cs="Times New Roman"/>
            <w:sz w:val="28"/>
            <w:szCs w:val="28"/>
            <w:lang w:val="ru-RU"/>
          </w:rPr>
          <w:t>300 га</w:t>
        </w:r>
      </w:smartTag>
      <w:r w:rsidRPr="00EA70D4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виноградников на базе закрытого акционерного общества сельскохозяйственного предприятия «Шишкинское», общая стоимость проекта 70,0 млн. рублей, освоено 53,8 млн. рублей,</w:t>
      </w:r>
      <w:r w:rsidRPr="00EA70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создано 38 рабочих мест.</w:t>
      </w:r>
      <w:r w:rsidRPr="00EA70D4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С 2013 – 2019 года проведена закладка 207,2 га виноградников. Осуществляется первичная переработка винограда, </w:t>
      </w:r>
      <w:proofErr w:type="spellStart"/>
      <w:r w:rsidRPr="00EA70D4">
        <w:rPr>
          <w:rFonts w:ascii="Times New Roman" w:eastAsia="Arial Unicode MS" w:hAnsi="Times New Roman" w:cs="Times New Roman"/>
          <w:sz w:val="28"/>
          <w:szCs w:val="28"/>
          <w:lang w:val="ru-RU"/>
        </w:rPr>
        <w:t>сульфосусло</w:t>
      </w:r>
      <w:proofErr w:type="spellEnd"/>
      <w:r w:rsidRPr="00EA70D4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поставляется ООО «Винзавод Надежда» г. Георгиевск. </w:t>
      </w:r>
    </w:p>
    <w:p w:rsidR="00502C95" w:rsidRPr="00EA70D4" w:rsidRDefault="00502C95" w:rsidP="00502C95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EA70D4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строительство цеха по переработке молочной продукции </w:t>
      </w:r>
      <w:r w:rsidRPr="00EA7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сельскохозяйственный потребительский перерабатывающий кооператив</w:t>
      </w:r>
      <w:r w:rsidRPr="00EA70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«Алексеевский»</w:t>
      </w:r>
      <w:r w:rsidRPr="00EA70D4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, производственной мощностью 3,0 тыс. литров молока в смену. Общая стоимость проекта – 27,0 млн. рублей, освоено 2,3 млн. рублей, создано 5 рабочих мест. </w:t>
      </w:r>
      <w:r w:rsidRPr="00EA70D4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Работа в кооперативе ведется в рамках бизнес-плана, утвержденного министерством сельского хозяйства Ставропольского края. Кооператив приобрел два молоковоза для сбора сырья, танк-охладитель молока и грузовой автомобиль. Построено помещение под танк-охладитель молока. Собранное сырье охлаждается и отправляется на молочный завод города Буденновск.</w:t>
      </w:r>
    </w:p>
    <w:p w:rsidR="00502C95" w:rsidRPr="00EA70D4" w:rsidRDefault="00502C95" w:rsidP="00502C95">
      <w:pPr>
        <w:widowControl/>
        <w:ind w:firstLine="72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</w:pPr>
      <w:r w:rsidRPr="00EA70D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В июле 2019 года реализован инвестиционный проект «Строительство локальных очистных сооружений в филиале мясоптицекомбината «</w:t>
      </w:r>
      <w:proofErr w:type="spellStart"/>
      <w:r w:rsidRPr="00EA70D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Благодарненский</w:t>
      </w:r>
      <w:proofErr w:type="spellEnd"/>
      <w:r w:rsidRPr="00EA70D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» закрытого акционерного общества «Ставропольский бройлер», стоимость проекта 297 млн. рублей, освоено 304,8 млн. рублей, создано 17 рабочих мест.</w:t>
      </w:r>
    </w:p>
    <w:p w:rsidR="00502C95" w:rsidRPr="00EA70D4" w:rsidRDefault="00502C95" w:rsidP="00502C95">
      <w:pPr>
        <w:widowControl/>
        <w:ind w:firstLine="720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EA70D4">
        <w:rPr>
          <w:rFonts w:ascii="Times New Roman" w:eastAsia="Calibri" w:hAnsi="Times New Roman" w:cs="Times New Roman"/>
          <w:sz w:val="28"/>
          <w:szCs w:val="28"/>
          <w:lang w:val="ru-RU"/>
        </w:rPr>
        <w:lastRenderedPageBreak/>
        <w:t xml:space="preserve">В октябре 2019 года на территории округа реализован инвестиционный проект по строительству птицефермы на 90 тыс. голов кур-несушек </w:t>
      </w:r>
      <w:r w:rsidRPr="00EA70D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в п. Ставропольский» </w:t>
      </w:r>
      <w:proofErr w:type="spellStart"/>
      <w:r w:rsidRPr="00EA70D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>Благодарненского</w:t>
      </w:r>
      <w:proofErr w:type="spellEnd"/>
      <w:r w:rsidRPr="00EA70D4">
        <w:rPr>
          <w:rFonts w:ascii="Times New Roman" w:eastAsia="Times New Roman" w:hAnsi="Times New Roman" w:cs="Times New Roman"/>
          <w:spacing w:val="-1"/>
          <w:sz w:val="28"/>
          <w:szCs w:val="28"/>
          <w:lang w:val="ru-RU" w:eastAsia="ru-RU"/>
        </w:rPr>
        <w:t xml:space="preserve"> городского округа Ставропольского края. Инициатор проекта общество с ограниченной ответственностью «АСТ», </w:t>
      </w:r>
      <w:r w:rsidRPr="00EA70D4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сумма освоенных инвестиций составила 603 млн. рублей, создано 70 рабочих мест. </w:t>
      </w:r>
    </w:p>
    <w:p w:rsidR="00502C95" w:rsidRPr="00EA70D4" w:rsidRDefault="00502C95" w:rsidP="00502C95">
      <w:pPr>
        <w:shd w:val="clear" w:color="auto" w:fill="FFFFFF"/>
        <w:suppressAutoHyphens/>
        <w:ind w:firstLine="708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A70D4">
        <w:rPr>
          <w:rFonts w:ascii="Times New Roman" w:eastAsia="Calibri" w:hAnsi="Times New Roman" w:cs="Times New Roman"/>
          <w:sz w:val="28"/>
          <w:szCs w:val="28"/>
          <w:lang w:val="ru-RU"/>
        </w:rPr>
        <w:t>В 2020 году планируется реализация масштабного инвестиционного проекта</w:t>
      </w:r>
      <w:r w:rsidRPr="00EA70D4">
        <w:rPr>
          <w:rFonts w:ascii="Times New Roman" w:eastAsia="Arial Unicode MS" w:hAnsi="Times New Roman" w:cs="Times New Roman"/>
          <w:sz w:val="28"/>
          <w:szCs w:val="28"/>
          <w:lang w:val="ru-RU"/>
        </w:rPr>
        <w:t xml:space="preserve"> «Выращивание и переработка лекарственных и пряных трав», инициатором которого выступает ООО «Моя Мечта» общей стоимостью в 300 млн. рублей и созданием более 38 новых рабочих мест. Срок окупаемости 40 месяцев. </w:t>
      </w:r>
    </w:p>
    <w:p w:rsidR="00502C95" w:rsidRPr="00EA70D4" w:rsidRDefault="00502C95" w:rsidP="00502C95">
      <w:pPr>
        <w:widowControl/>
        <w:shd w:val="clear" w:color="auto" w:fill="FFFFFF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proofErr w:type="gramStart"/>
      <w:r w:rsidRPr="00EA7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Проектом предполагается выращивание таких трав, как тимьян, ромашка лекарственная, лаванда, мелисса, душица, шалфей, </w:t>
      </w:r>
      <w:proofErr w:type="spellStart"/>
      <w:r w:rsidRPr="00EA7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шандра</w:t>
      </w:r>
      <w:proofErr w:type="spellEnd"/>
      <w:r w:rsidRPr="00EA7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обыкновенная, примула, тысячелистник, эхинацея, топинамбур.</w:t>
      </w:r>
      <w:proofErr w:type="gramEnd"/>
      <w:r w:rsidRPr="00EA70D4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Проект будет направлен на развитие и расширение существующего производства по выращиванию и переработке лекарственных и пряных трав на Ставрополье.</w:t>
      </w:r>
    </w:p>
    <w:p w:rsidR="00502C95" w:rsidRPr="00EA70D4" w:rsidRDefault="00502C95" w:rsidP="00502C95">
      <w:pPr>
        <w:tabs>
          <w:tab w:val="left" w:pos="284"/>
        </w:tabs>
        <w:suppressAutoHyphens/>
        <w:ind w:firstLine="709"/>
        <w:jc w:val="both"/>
        <w:rPr>
          <w:rFonts w:ascii="Times New Roman" w:eastAsia="Arial Unicode MS" w:hAnsi="Times New Roman" w:cs="Times New Roman"/>
          <w:sz w:val="28"/>
          <w:szCs w:val="28"/>
          <w:lang w:val="ru-RU"/>
        </w:rPr>
      </w:pPr>
      <w:r w:rsidRPr="00EA70D4">
        <w:rPr>
          <w:rFonts w:ascii="Times New Roman" w:eastAsia="Arial Unicode MS" w:hAnsi="Times New Roman" w:cs="Times New Roman"/>
          <w:sz w:val="28"/>
          <w:szCs w:val="28"/>
          <w:lang w:val="ru-RU"/>
        </w:rPr>
        <w:t>Кроме того, предполагается реализация инвестиционного проекта «Строительство элеваторного комплекса по приемке, очистке и отгрузке зерна на автомобильный и железнодорожный транспорт с отделением хранения вместимостью 78,1 тыс. м3, инициатор данного проекта общество с ограниченной ответственностью «Фермер». Планируемая сумма проекта 300,0 млн. рублей, срок реализации 2020-2022 год.</w:t>
      </w:r>
    </w:p>
    <w:p w:rsidR="00502C95" w:rsidRPr="00DE0400" w:rsidRDefault="00502C95" w:rsidP="00502C95">
      <w:pPr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Потенциальным инвесторам предлагается 10 инвестиционных площадок с объектами инженерной инфраструктуры расположенных на территории городского округа:</w:t>
      </w:r>
    </w:p>
    <w:p w:rsidR="00502C95" w:rsidRPr="00DE0400" w:rsidRDefault="00502C95" w:rsidP="00502C9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инвестиционная площадка № 1 «Территория </w:t>
      </w:r>
      <w:proofErr w:type="spell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маслосырзавода</w:t>
      </w:r>
      <w:proofErr w:type="spell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ОАО «</w:t>
      </w:r>
      <w:proofErr w:type="spell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Югпродукт</w:t>
      </w:r>
      <w:proofErr w:type="spell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», находится  в г. Благодарный, пер. Ручейный, 112А, категория земель - земли населенных пунктов, площадь - 24891 м</w:t>
      </w:r>
      <w:proofErr w:type="gramStart"/>
      <w:r w:rsidRPr="00DE040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proofErr w:type="gram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вид собственности – частная;</w:t>
      </w:r>
    </w:p>
    <w:p w:rsidR="00502C95" w:rsidRPr="00DE0400" w:rsidRDefault="00502C95" w:rsidP="00502C9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инвестиционная площадка № 2  «Не используемая территория завода силикатного кирпича, находится в г. Благодарный, ул. </w:t>
      </w:r>
      <w:proofErr w:type="spell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Завокзальная</w:t>
      </w:r>
      <w:proofErr w:type="spell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б/н (в черте города, </w:t>
      </w:r>
      <w:proofErr w:type="spell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промзона</w:t>
      </w:r>
      <w:proofErr w:type="spell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), категория земель - земли населенных пунктов, площадь - 60800 м</w:t>
      </w:r>
      <w:proofErr w:type="gramStart"/>
      <w:r w:rsidRPr="00DE040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proofErr w:type="gram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вид собственности – частная;</w:t>
      </w:r>
    </w:p>
    <w:p w:rsidR="00502C95" w:rsidRPr="00DE0400" w:rsidRDefault="00502C95" w:rsidP="00502C9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инвестиционная площадка № 3 «Не используемая территория хлебозавода, находится </w:t>
      </w:r>
      <w:proofErr w:type="spell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.Б</w:t>
      </w:r>
      <w:proofErr w:type="gram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лагодарный</w:t>
      </w:r>
      <w:proofErr w:type="spell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пер. Колхозный, 9, категория земель - земли населенных пунктов, площадь - 5503 м</w:t>
      </w:r>
      <w:r w:rsidRPr="00DE040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вид собственности – частная.</w:t>
      </w:r>
    </w:p>
    <w:p w:rsidR="00502C95" w:rsidRPr="00DE0400" w:rsidRDefault="00502C95" w:rsidP="00502C9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инвестиционная площадка №  4 «Объект производственно – складского назначени</w:t>
      </w:r>
      <w:r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я</w:t>
      </w: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находится  </w:t>
      </w:r>
      <w:proofErr w:type="spell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.Б</w:t>
      </w:r>
      <w:proofErr w:type="gram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лагодарный</w:t>
      </w:r>
      <w:proofErr w:type="spell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ул. Мельничная,122, категория земель - земли населенных пунктов, площадь - 21 550 м</w:t>
      </w:r>
      <w:r w:rsidRPr="00DE040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вид собственности – частная;</w:t>
      </w:r>
    </w:p>
    <w:p w:rsidR="00502C95" w:rsidRPr="00DE0400" w:rsidRDefault="00502C95" w:rsidP="00502C9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инвестиционная площадка № 5 «Неиспользуемая территория "</w:t>
      </w:r>
      <w:proofErr w:type="spell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Благодарненская</w:t>
      </w:r>
      <w:proofErr w:type="spell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ПМК № 1», находится в </w:t>
      </w:r>
      <w:proofErr w:type="spell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.Б</w:t>
      </w:r>
      <w:proofErr w:type="gram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лагодарный</w:t>
      </w:r>
      <w:proofErr w:type="spell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, ул. </w:t>
      </w:r>
      <w:proofErr w:type="spell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Завокзальная</w:t>
      </w:r>
      <w:proofErr w:type="spell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1, категория земель - земли населенных пунктов, площадь - 22887 м</w:t>
      </w:r>
      <w:r w:rsidRPr="00DE040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вид собственности – частная;</w:t>
      </w:r>
    </w:p>
    <w:p w:rsidR="00502C95" w:rsidRPr="00DE0400" w:rsidRDefault="00502C95" w:rsidP="00502C9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lastRenderedPageBreak/>
        <w:t>инвестиционная площадка № 6 «Общество с ограниченной ответственностью «</w:t>
      </w:r>
      <w:proofErr w:type="spell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Благодарненская</w:t>
      </w:r>
      <w:proofErr w:type="spell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 типография», находится в  </w:t>
      </w:r>
      <w:proofErr w:type="spell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.Б</w:t>
      </w:r>
      <w:proofErr w:type="gram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лагодарный</w:t>
      </w:r>
      <w:proofErr w:type="spell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ул. Советская, 363, категория земель - земли населенных пунктов, площадь - 921,1 м</w:t>
      </w:r>
      <w:r w:rsidRPr="00DE040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вид собственности – частная;</w:t>
      </w:r>
    </w:p>
    <w:p w:rsidR="00502C95" w:rsidRPr="00DE0400" w:rsidRDefault="00502C95" w:rsidP="00502C9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инвестиционная площадка № 7 «земельный участок», находится в </w:t>
      </w:r>
      <w:proofErr w:type="spell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.Б</w:t>
      </w:r>
      <w:proofErr w:type="gram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лагодарный</w:t>
      </w:r>
      <w:proofErr w:type="spell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пер. Кочубея, 1 Б, категория земель - земли населенных пунктов, площадь - 1429,8 м</w:t>
      </w:r>
      <w:r w:rsidRPr="00DE040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вид собственности – частная;</w:t>
      </w:r>
    </w:p>
    <w:p w:rsidR="00502C95" w:rsidRPr="00DE0400" w:rsidRDefault="00502C95" w:rsidP="00502C9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инвестиционная площадка № 8 «офисное помещение», находится в </w:t>
      </w:r>
      <w:proofErr w:type="spell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.Б</w:t>
      </w:r>
      <w:proofErr w:type="gram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лагодарный</w:t>
      </w:r>
      <w:proofErr w:type="spell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ул. Первомайская, б/н, категория земель - земли населенных пунктов, площадь - 80 м</w:t>
      </w:r>
      <w:r w:rsidRPr="00DE040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вид собственности – частная;</w:t>
      </w:r>
    </w:p>
    <w:p w:rsidR="00502C95" w:rsidRPr="00DE0400" w:rsidRDefault="00502C95" w:rsidP="00502C9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инвестиционная площадка № 9 «коммерческое помещение», находится  </w:t>
      </w:r>
      <w:proofErr w:type="spell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.Б</w:t>
      </w:r>
      <w:proofErr w:type="gram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лагодарный</w:t>
      </w:r>
      <w:proofErr w:type="spell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ул. Чапаева, 194, категория земель - земли населенных пунктов, площадь – 1000 м</w:t>
      </w:r>
      <w:r w:rsidRPr="00DE040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вид собственности – частная;</w:t>
      </w:r>
    </w:p>
    <w:p w:rsidR="00502C95" w:rsidRPr="00DE0400" w:rsidRDefault="00502C95" w:rsidP="00502C95">
      <w:pPr>
        <w:widowControl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 xml:space="preserve">инвестиционная площадка № 10 «земельный участок», находится в </w:t>
      </w:r>
      <w:proofErr w:type="spell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г</w:t>
      </w:r>
      <w:proofErr w:type="gramStart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.Б</w:t>
      </w:r>
      <w:proofErr w:type="gram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лагодарный</w:t>
      </w:r>
      <w:proofErr w:type="spellEnd"/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ул. Вокзальная, б/н, категория земель - земли населенных пунктов, площадь – 68489 м</w:t>
      </w:r>
      <w:r w:rsidRPr="00DE0400">
        <w:rPr>
          <w:rFonts w:ascii="Times New Roman" w:eastAsia="Times New Roman" w:hAnsi="Times New Roman" w:cs="Times New Roman"/>
          <w:sz w:val="28"/>
          <w:szCs w:val="28"/>
          <w:vertAlign w:val="superscript"/>
          <w:lang w:val="ru-RU" w:eastAsia="ru-RU"/>
        </w:rPr>
        <w:t>2</w:t>
      </w:r>
      <w:r w:rsidRPr="00DE0400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, вид собственности – муниципальная собственность.</w:t>
      </w:r>
    </w:p>
    <w:p w:rsidR="003062E4" w:rsidRPr="00502C95" w:rsidRDefault="003062E4">
      <w:pPr>
        <w:rPr>
          <w:lang w:val="ru-RU"/>
        </w:rPr>
      </w:pPr>
    </w:p>
    <w:sectPr w:rsidR="003062E4" w:rsidRPr="00502C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2C95"/>
    <w:rsid w:val="003062E4"/>
    <w:rsid w:val="0050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2C95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02C95"/>
    <w:pPr>
      <w:widowControl w:val="0"/>
      <w:spacing w:after="0" w:line="240" w:lineRule="auto"/>
    </w:pPr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898</Words>
  <Characters>5125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Федюнина</dc:creator>
  <cp:lastModifiedBy>Федюнина</cp:lastModifiedBy>
  <cp:revision>1</cp:revision>
  <dcterms:created xsi:type="dcterms:W3CDTF">2021-03-16T12:29:00Z</dcterms:created>
  <dcterms:modified xsi:type="dcterms:W3CDTF">2021-03-16T12:31:00Z</dcterms:modified>
</cp:coreProperties>
</file>