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7" w:rsidRDefault="007D3FD7" w:rsidP="007D3FD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D3FD7" w:rsidRDefault="007D3FD7" w:rsidP="007D3FD7">
      <w:pPr>
        <w:jc w:val="center"/>
        <w:rPr>
          <w:b/>
          <w:szCs w:val="28"/>
        </w:rPr>
      </w:pPr>
    </w:p>
    <w:p w:rsidR="007D3FD7" w:rsidRDefault="007D3FD7" w:rsidP="007D3FD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7D3FD7" w:rsidTr="00DD5DCD">
        <w:trPr>
          <w:trHeight w:val="80"/>
        </w:trPr>
        <w:tc>
          <w:tcPr>
            <w:tcW w:w="496" w:type="dxa"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048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7D3FD7" w:rsidRPr="007D3FD7" w:rsidRDefault="007D3FD7" w:rsidP="00DD5DCD">
            <w:pPr>
              <w:jc w:val="both"/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A731F" w:rsidRDefault="002A731F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</w:t>
      </w:r>
      <w:r>
        <w:rPr>
          <w:szCs w:val="28"/>
        </w:rPr>
        <w:t xml:space="preserve"> года № </w:t>
      </w:r>
      <w:r w:rsidR="00B0708B">
        <w:rPr>
          <w:szCs w:val="28"/>
        </w:rPr>
        <w:t>793</w:t>
      </w:r>
    </w:p>
    <w:bookmarkEnd w:id="0"/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071427" w:rsidRDefault="00071427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493CB6" w:rsidRDefault="004C6945" w:rsidP="00493CB6">
      <w:pPr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r w:rsidRPr="002427C4">
        <w:t>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</w:p>
    <w:p w:rsidR="004C6945" w:rsidRDefault="004C6945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93CB6" w:rsidRDefault="00493CB6" w:rsidP="00493CB6">
      <w:pPr>
        <w:jc w:val="both"/>
        <w:rPr>
          <w:szCs w:val="28"/>
        </w:rPr>
      </w:pPr>
    </w:p>
    <w:p w:rsidR="002A731F" w:rsidRDefault="002A731F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 года № 793«</w:t>
      </w:r>
      <w:r w:rsidR="004C6945">
        <w:rPr>
          <w:szCs w:val="28"/>
        </w:rPr>
        <w:t xml:space="preserve"> </w:t>
      </w:r>
      <w:r w:rsidR="00B0708B">
        <w:rPr>
          <w:rFonts w:eastAsia="Times New Roman"/>
          <w:szCs w:val="28"/>
        </w:rPr>
        <w:t xml:space="preserve">Об утверждении муниципальной программы Благодарненского городского округа </w:t>
      </w:r>
      <w:r w:rsidR="00B0708B">
        <w:rPr>
          <w:rFonts w:eastAsia="Times New Roman"/>
          <w:szCs w:val="28"/>
        </w:rPr>
        <w:lastRenderedPageBreak/>
        <w:t>Ставропольского края «Развитие сельского хозяйства»</w:t>
      </w:r>
      <w:r w:rsidR="004C6945">
        <w:rPr>
          <w:rFonts w:eastAsia="Times New Roman"/>
          <w:szCs w:val="28"/>
        </w:rPr>
        <w:t xml:space="preserve"> </w:t>
      </w:r>
      <w:r w:rsidR="004C6945" w:rsidRPr="000F24B6">
        <w:rPr>
          <w:szCs w:val="28"/>
        </w:rPr>
        <w:t>(с изменениями, внесенными постановлени</w:t>
      </w:r>
      <w:r w:rsidR="004C6945">
        <w:rPr>
          <w:szCs w:val="28"/>
        </w:rPr>
        <w:t>е</w:t>
      </w:r>
      <w:r w:rsidR="004C6945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4C6945" w:rsidRPr="009B2DC2">
        <w:rPr>
          <w:color w:val="FF0000"/>
          <w:szCs w:val="28"/>
        </w:rPr>
        <w:t xml:space="preserve"> </w:t>
      </w:r>
      <w:r w:rsidR="004C6945" w:rsidRPr="00572BFC">
        <w:rPr>
          <w:rFonts w:eastAsia="Times New Roman"/>
          <w:szCs w:val="28"/>
        </w:rPr>
        <w:t>18 июня 2018 года № 684</w:t>
      </w:r>
      <w:r w:rsidR="004C6945">
        <w:rPr>
          <w:rFonts w:eastAsia="Times New Roman"/>
          <w:szCs w:val="28"/>
        </w:rPr>
        <w:t xml:space="preserve">, </w:t>
      </w:r>
      <w:r w:rsidR="004C6945" w:rsidRPr="00D85C69">
        <w:rPr>
          <w:szCs w:val="28"/>
        </w:rPr>
        <w:t>от 03 декабря 2018 года № 1318</w:t>
      </w:r>
      <w:r w:rsidR="004C6945">
        <w:rPr>
          <w:szCs w:val="28"/>
        </w:rPr>
        <w:t>, от 14 февраля 2019 года № 223, от 19 марта 2019 года № 540, от 13 декабря 2019 года № 2010, от 13 декабря 2019 года № 2011, от 17 февраля 2020 года № 192, от 10 июня 2020 года № 656</w:t>
      </w:r>
      <w:r w:rsidR="004C6945" w:rsidRPr="00D85C69">
        <w:rPr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 xml:space="preserve">начальника управления сельского хозяйства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493CB6" w:rsidRDefault="00493CB6" w:rsidP="00493CB6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2A731F" w:rsidRDefault="002A731F" w:rsidP="00071427">
      <w:pPr>
        <w:jc w:val="both"/>
      </w:pPr>
    </w:p>
    <w:tbl>
      <w:tblPr>
        <w:tblW w:w="0" w:type="auto"/>
        <w:tblLook w:val="01E0"/>
      </w:tblPr>
      <w:tblGrid>
        <w:gridCol w:w="7196"/>
        <w:gridCol w:w="2374"/>
      </w:tblGrid>
      <w:tr w:rsidR="002A731F" w:rsidTr="00255823">
        <w:trPr>
          <w:trHeight w:val="708"/>
        </w:trPr>
        <w:tc>
          <w:tcPr>
            <w:tcW w:w="7196" w:type="dxa"/>
            <w:hideMark/>
          </w:tcPr>
          <w:p w:rsidR="002A731F" w:rsidRPr="00EE72D9" w:rsidRDefault="002A731F" w:rsidP="00255823">
            <w:pPr>
              <w:pStyle w:val="a3"/>
              <w:spacing w:line="240" w:lineRule="exact"/>
              <w:jc w:val="left"/>
              <w:rPr>
                <w:szCs w:val="28"/>
              </w:rPr>
            </w:pPr>
            <w:r w:rsidRPr="001661CE">
              <w:rPr>
                <w:szCs w:val="28"/>
              </w:rPr>
              <w:t xml:space="preserve">Глава </w:t>
            </w:r>
          </w:p>
          <w:p w:rsidR="002A731F" w:rsidRPr="00EE72D9" w:rsidRDefault="002A731F" w:rsidP="00255823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1661CE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2A731F" w:rsidRDefault="002A731F" w:rsidP="00255823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2A731F" w:rsidRDefault="002A731F" w:rsidP="00255823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2A731F" w:rsidRDefault="002A731F" w:rsidP="00255823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2A731F" w:rsidRDefault="004C6945" w:rsidP="00255823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3524C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071427">
        <w:rPr>
          <w:rFonts w:eastAsia="Times New Roman"/>
          <w:szCs w:val="24"/>
          <w:lang w:eastAsia="ru-RU"/>
        </w:rPr>
        <w:t xml:space="preserve">роект вносит </w:t>
      </w:r>
      <w:r w:rsidR="009C3738">
        <w:rPr>
          <w:rFonts w:eastAsia="Times New Roman"/>
          <w:szCs w:val="24"/>
          <w:lang w:eastAsia="ru-RU"/>
        </w:rPr>
        <w:t>заместител</w:t>
      </w:r>
      <w:r w:rsidR="002D6433">
        <w:rPr>
          <w:rFonts w:eastAsia="Times New Roman"/>
          <w:szCs w:val="24"/>
          <w:lang w:eastAsia="ru-RU"/>
        </w:rPr>
        <w:t>ь</w:t>
      </w:r>
      <w:r w:rsidR="009C3738">
        <w:rPr>
          <w:rFonts w:eastAsia="Times New Roman"/>
          <w:szCs w:val="24"/>
          <w:lang w:eastAsia="ru-RU"/>
        </w:rPr>
        <w:t xml:space="preserve"> главы администрации - </w:t>
      </w:r>
      <w:r w:rsidR="00071427">
        <w:rPr>
          <w:rFonts w:eastAsia="Times New Roman"/>
          <w:szCs w:val="24"/>
          <w:lang w:eastAsia="ru-RU"/>
        </w:rPr>
        <w:t xml:space="preserve">начальник </w:t>
      </w:r>
      <w:r w:rsidR="002D6433">
        <w:rPr>
          <w:rFonts w:eastAsia="Times New Roman"/>
          <w:szCs w:val="24"/>
          <w:lang w:eastAsia="ru-RU"/>
        </w:rPr>
        <w:t>управления сельского хозяйства</w:t>
      </w:r>
      <w:r w:rsidR="00071427">
        <w:rPr>
          <w:rFonts w:eastAsia="Times New Roman"/>
          <w:szCs w:val="24"/>
          <w:lang w:eastAsia="ru-RU"/>
        </w:rPr>
        <w:t xml:space="preserve"> администрации Благодарненского </w:t>
      </w:r>
      <w:r w:rsidR="009C3738">
        <w:rPr>
          <w:rFonts w:eastAsia="Times New Roman"/>
          <w:szCs w:val="24"/>
          <w:lang w:eastAsia="ru-RU"/>
        </w:rPr>
        <w:t>городского округа</w:t>
      </w:r>
      <w:r w:rsidR="00071427">
        <w:rPr>
          <w:rFonts w:eastAsia="Times New Roman"/>
          <w:szCs w:val="24"/>
          <w:lang w:eastAsia="ru-RU"/>
        </w:rPr>
        <w:t xml:space="preserve">  Ставропольского края </w:t>
      </w:r>
    </w:p>
    <w:p w:rsidR="00071427" w:rsidRDefault="00B4714C" w:rsidP="0007142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</w:t>
      </w:r>
      <w:r w:rsidR="002D6433">
        <w:rPr>
          <w:rFonts w:eastAsia="Times New Roman"/>
          <w:color w:val="000000"/>
          <w:szCs w:val="28"/>
          <w:lang w:eastAsia="ru-RU"/>
        </w:rPr>
        <w:t>В.И. Соколов</w:t>
      </w: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>
        <w:rPr>
          <w:rFonts w:eastAsia="Times New Roman"/>
          <w:szCs w:val="28"/>
        </w:rPr>
        <w:t xml:space="preserve">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Благодарненского городского округа</w:t>
      </w:r>
      <w:r>
        <w:rPr>
          <w:rFonts w:eastAsia="Times New Roman"/>
          <w:szCs w:val="28"/>
        </w:rPr>
        <w:t xml:space="preserve">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Ставропольского края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                                                           Н.Д. Федюнина</w:t>
      </w:r>
      <w:r w:rsidRPr="00BB632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                                                                    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>
        <w:rPr>
          <w:rFonts w:eastAsia="Times New Roman"/>
          <w:szCs w:val="28"/>
        </w:rPr>
        <w:t xml:space="preserve">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Благодарненского городского округа</w:t>
      </w:r>
      <w:r>
        <w:rPr>
          <w:rFonts w:eastAsia="Times New Roman"/>
          <w:szCs w:val="28"/>
        </w:rPr>
        <w:t xml:space="preserve">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Ставропольского края</w:t>
      </w:r>
      <w:r>
        <w:rPr>
          <w:rFonts w:eastAsia="Times New Roman"/>
          <w:szCs w:val="28"/>
        </w:rPr>
        <w:t>,</w:t>
      </w:r>
    </w:p>
    <w:p w:rsidR="00461F39" w:rsidRPr="003A2965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A2965">
        <w:rPr>
          <w:rFonts w:eastAsia="Times New Roman"/>
          <w:szCs w:val="28"/>
        </w:rPr>
        <w:t>ачальник Финансового управления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 xml:space="preserve">администрации Благодарненского городского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Ставропольского края                       </w:t>
      </w:r>
      <w:r>
        <w:rPr>
          <w:rFonts w:eastAsia="Times New Roman"/>
          <w:szCs w:val="28"/>
        </w:rPr>
        <w:t xml:space="preserve">                                </w:t>
      </w:r>
      <w:r w:rsidRPr="003A2965">
        <w:rPr>
          <w:rFonts w:eastAsia="Times New Roman"/>
          <w:szCs w:val="28"/>
        </w:rPr>
        <w:t>Л.В. Кузнецова</w:t>
      </w:r>
    </w:p>
    <w:p w:rsidR="00461F39" w:rsidRPr="00824132" w:rsidRDefault="00461F39" w:rsidP="00461F39">
      <w:pPr>
        <w:autoSpaceDE w:val="0"/>
        <w:autoSpaceDN w:val="0"/>
        <w:adjustRightInd w:val="0"/>
        <w:spacing w:line="240" w:lineRule="exact"/>
        <w:ind w:left="-1134"/>
        <w:rPr>
          <w:rFonts w:eastAsia="Times New Roman"/>
          <w:b/>
          <w:szCs w:val="28"/>
        </w:rPr>
      </w:pPr>
    </w:p>
    <w:p w:rsidR="00461F39" w:rsidRPr="0006306C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>Начальник отдела экономического развития</w:t>
      </w:r>
    </w:p>
    <w:p w:rsidR="00461F39" w:rsidRPr="0006306C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администрации Благодарненского городского </w:t>
      </w:r>
    </w:p>
    <w:p w:rsidR="00461F39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округа Ставропольского края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</w:t>
      </w:r>
      <w:r w:rsidR="007757C0">
        <w:rPr>
          <w:szCs w:val="28"/>
        </w:rPr>
        <w:t xml:space="preserve">  </w:t>
      </w:r>
      <w:r>
        <w:rPr>
          <w:szCs w:val="28"/>
        </w:rPr>
        <w:t xml:space="preserve"> М.Н. Арзамас</w:t>
      </w:r>
      <w:r w:rsidRPr="0006306C">
        <w:rPr>
          <w:szCs w:val="28"/>
        </w:rPr>
        <w:t xml:space="preserve"> </w:t>
      </w:r>
    </w:p>
    <w:p w:rsidR="00461F39" w:rsidRDefault="00461F39" w:rsidP="00461F39">
      <w:pPr>
        <w:spacing w:line="240" w:lineRule="exact"/>
        <w:ind w:left="-1134"/>
        <w:rPr>
          <w:szCs w:val="28"/>
        </w:rPr>
      </w:pPr>
    </w:p>
    <w:p w:rsidR="00461F39" w:rsidRDefault="00461F39" w:rsidP="00F3524C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Начальник отдела </w:t>
      </w:r>
      <w:r>
        <w:rPr>
          <w:szCs w:val="28"/>
        </w:rPr>
        <w:t xml:space="preserve">по организационным и общим </w:t>
      </w:r>
    </w:p>
    <w:p w:rsidR="00461F39" w:rsidRDefault="00461F39" w:rsidP="00F3524C">
      <w:pPr>
        <w:spacing w:line="240" w:lineRule="exact"/>
        <w:ind w:left="-1134"/>
        <w:rPr>
          <w:szCs w:val="28"/>
        </w:rPr>
      </w:pPr>
      <w:r>
        <w:rPr>
          <w:szCs w:val="28"/>
        </w:rPr>
        <w:t>вопросам</w:t>
      </w:r>
      <w:r w:rsidRPr="0006306C">
        <w:rPr>
          <w:szCs w:val="28"/>
        </w:rPr>
        <w:t xml:space="preserve"> администрации Благодарненского </w:t>
      </w:r>
    </w:p>
    <w:p w:rsidR="00461F39" w:rsidRDefault="00461F39" w:rsidP="00F3524C">
      <w:pPr>
        <w:spacing w:line="240" w:lineRule="exact"/>
        <w:ind w:left="-1134"/>
        <w:rPr>
          <w:rFonts w:eastAsia="Times New Roman"/>
          <w:szCs w:val="28"/>
        </w:rPr>
      </w:pPr>
      <w:r w:rsidRPr="0006306C">
        <w:rPr>
          <w:szCs w:val="28"/>
        </w:rPr>
        <w:t xml:space="preserve">городского </w:t>
      </w:r>
      <w:r>
        <w:rPr>
          <w:szCs w:val="28"/>
        </w:rPr>
        <w:t xml:space="preserve"> </w:t>
      </w:r>
      <w:r w:rsidRPr="0006306C">
        <w:rPr>
          <w:szCs w:val="28"/>
        </w:rPr>
        <w:t xml:space="preserve">округа Ставропольского края                              </w:t>
      </w:r>
      <w:r w:rsidR="007757C0">
        <w:rPr>
          <w:szCs w:val="28"/>
        </w:rPr>
        <w:t xml:space="preserve">   </w:t>
      </w:r>
      <w:r w:rsidRPr="0006306C">
        <w:rPr>
          <w:szCs w:val="28"/>
        </w:rPr>
        <w:t>Л.В. Пластинина</w:t>
      </w:r>
    </w:p>
    <w:p w:rsidR="00461F39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                                  </w:t>
      </w:r>
      <w:r>
        <w:rPr>
          <w:szCs w:val="28"/>
        </w:rPr>
        <w:t xml:space="preserve">             </w:t>
      </w:r>
      <w:r w:rsidRPr="0006306C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06306C">
        <w:rPr>
          <w:szCs w:val="28"/>
        </w:rPr>
        <w:t xml:space="preserve"> </w:t>
      </w:r>
    </w:p>
    <w:p w:rsidR="00461F39" w:rsidRPr="00323C23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23C23">
        <w:rPr>
          <w:rFonts w:eastAsia="Times New Roman"/>
          <w:szCs w:val="28"/>
        </w:rPr>
        <w:t>ачальник отдела правового обеспечения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 xml:space="preserve">администрации Благодарненского городского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>округа</w:t>
      </w:r>
      <w:r>
        <w:rPr>
          <w:rFonts w:eastAsia="Times New Roman"/>
          <w:szCs w:val="28"/>
        </w:rPr>
        <w:t xml:space="preserve"> </w:t>
      </w:r>
      <w:r w:rsidRPr="00323C23">
        <w:rPr>
          <w:rFonts w:eastAsia="Times New Roman"/>
          <w:szCs w:val="28"/>
        </w:rPr>
        <w:t xml:space="preserve">Ставропольского края                         </w:t>
      </w:r>
      <w:r w:rsidRPr="00323C23">
        <w:rPr>
          <w:rFonts w:eastAsia="Times New Roman"/>
          <w:szCs w:val="28"/>
        </w:rPr>
        <w:tab/>
      </w:r>
      <w:r w:rsidRPr="00323C23">
        <w:rPr>
          <w:rFonts w:eastAsia="Times New Roman"/>
          <w:szCs w:val="28"/>
        </w:rPr>
        <w:tab/>
        <w:t xml:space="preserve">           </w:t>
      </w:r>
      <w:r>
        <w:rPr>
          <w:rFonts w:eastAsia="Times New Roman"/>
          <w:szCs w:val="28"/>
        </w:rPr>
        <w:t xml:space="preserve">          </w:t>
      </w:r>
      <w:r w:rsidR="007757C0">
        <w:rPr>
          <w:rFonts w:eastAsia="Times New Roman"/>
          <w:szCs w:val="28"/>
        </w:rPr>
        <w:t xml:space="preserve">    </w:t>
      </w:r>
      <w:r>
        <w:rPr>
          <w:rFonts w:eastAsia="Times New Roman"/>
          <w:szCs w:val="28"/>
        </w:rPr>
        <w:t>Л.С. Шурховецкая</w:t>
      </w:r>
    </w:p>
    <w:tbl>
      <w:tblPr>
        <w:tblW w:w="0" w:type="auto"/>
        <w:tblLook w:val="04A0"/>
      </w:tblPr>
      <w:tblGrid>
        <w:gridCol w:w="4785"/>
        <w:gridCol w:w="4785"/>
      </w:tblGrid>
      <w:tr w:rsidR="002E1BA6" w:rsidRPr="001B4479" w:rsidTr="00415938"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3754BA">
              <w:rPr>
                <w:szCs w:val="28"/>
              </w:rPr>
              <w:t>городского</w:t>
            </w:r>
            <w:r w:rsidR="00F3524C">
              <w:rPr>
                <w:szCs w:val="28"/>
              </w:rPr>
              <w:t xml:space="preserve"> </w:t>
            </w:r>
            <w:r w:rsidR="003754BA">
              <w:rPr>
                <w:szCs w:val="28"/>
              </w:rPr>
              <w:t>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501E84" w:rsidRDefault="00501E84" w:rsidP="002E1BA6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</w:p>
    <w:p w:rsidR="004B7F96" w:rsidRDefault="004B7F96" w:rsidP="002E1BA6">
      <w:pPr>
        <w:spacing w:line="240" w:lineRule="exact"/>
        <w:jc w:val="center"/>
      </w:pPr>
    </w:p>
    <w:p w:rsidR="00D91091" w:rsidRDefault="00D91091" w:rsidP="002E1BA6">
      <w:pPr>
        <w:spacing w:line="240" w:lineRule="exact"/>
        <w:jc w:val="center"/>
      </w:pPr>
    </w:p>
    <w:p w:rsidR="002E1BA6" w:rsidRPr="006F7497" w:rsidRDefault="002E1BA6" w:rsidP="002E1BA6">
      <w:pPr>
        <w:spacing w:line="240" w:lineRule="exact"/>
        <w:jc w:val="center"/>
      </w:pPr>
      <w:r>
        <w:t>ИЗМЕНЕНИЯ,</w:t>
      </w:r>
    </w:p>
    <w:p w:rsidR="00493CB6" w:rsidRDefault="00493CB6" w:rsidP="00493CB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B6680F">
        <w:rPr>
          <w:szCs w:val="28"/>
        </w:rPr>
        <w:t>30 ноября 2017 года № 793</w:t>
      </w:r>
      <w:r>
        <w:rPr>
          <w:szCs w:val="28"/>
        </w:rPr>
        <w:t xml:space="preserve"> «Об утверждении муниципальной программы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</w:t>
      </w:r>
    </w:p>
    <w:p w:rsidR="00C71862" w:rsidRDefault="00C71862" w:rsidP="00D9109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93CB6" w:rsidRPr="0075291A" w:rsidRDefault="00493CB6" w:rsidP="009911E8">
      <w:pPr>
        <w:pStyle w:val="ad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</w:t>
      </w:r>
      <w:r w:rsidR="00461F39">
        <w:rPr>
          <w:szCs w:val="28"/>
        </w:rPr>
        <w:t xml:space="preserve">«Развитие сельского хозяйства» </w:t>
      </w:r>
      <w:r>
        <w:rPr>
          <w:szCs w:val="28"/>
        </w:rPr>
        <w:t>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C71862" w:rsidRPr="00501E84" w:rsidRDefault="00C71862" w:rsidP="00F61E3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2234"/>
        <w:gridCol w:w="7332"/>
      </w:tblGrid>
      <w:tr w:rsidR="00452A3E" w:rsidRPr="001B4479" w:rsidTr="00415938">
        <w:trPr>
          <w:trHeight w:val="626"/>
        </w:trPr>
        <w:tc>
          <w:tcPr>
            <w:tcW w:w="2234" w:type="dxa"/>
            <w:shd w:val="clear" w:color="auto" w:fill="auto"/>
          </w:tcPr>
          <w:p w:rsidR="00452A3E" w:rsidRPr="001B4479" w:rsidRDefault="002A731F" w:rsidP="00217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52A3E" w:rsidRPr="001B447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  <w:shd w:val="clear" w:color="auto" w:fill="auto"/>
          </w:tcPr>
          <w:p w:rsidR="009911E8" w:rsidRPr="00301E84" w:rsidRDefault="009911E8" w:rsidP="009911E8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942824">
              <w:t>53012,27</w:t>
            </w:r>
            <w:r w:rsidRPr="00301E84">
              <w:t xml:space="preserve"> тыс. рублей;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24</w:t>
            </w:r>
            <w:r w:rsidR="00942824">
              <w:rPr>
                <w:szCs w:val="28"/>
              </w:rPr>
              <w:t>117,43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14458,77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14436,07 </w:t>
            </w:r>
            <w:r w:rsidRPr="00301E84">
              <w:rPr>
                <w:szCs w:val="28"/>
              </w:rPr>
              <w:t>тыс. рублей</w:t>
            </w:r>
          </w:p>
          <w:p w:rsidR="009911E8" w:rsidRPr="00301E84" w:rsidRDefault="009911E8" w:rsidP="009911E8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156</w:t>
            </w:r>
            <w:r w:rsidR="00942824">
              <w:rPr>
                <w:szCs w:val="28"/>
              </w:rPr>
              <w:t>6</w:t>
            </w:r>
            <w:r>
              <w:rPr>
                <w:szCs w:val="28"/>
              </w:rPr>
              <w:t>3,</w:t>
            </w:r>
            <w:r w:rsidR="00942824">
              <w:rPr>
                <w:szCs w:val="28"/>
              </w:rPr>
              <w:t>68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</w:t>
            </w:r>
            <w:r w:rsidR="00942824">
              <w:rPr>
                <w:szCs w:val="28"/>
              </w:rPr>
              <w:t>51</w:t>
            </w:r>
            <w:r>
              <w:rPr>
                <w:szCs w:val="28"/>
              </w:rPr>
              <w:t>8,</w:t>
            </w:r>
            <w:r w:rsidR="00942824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2534,24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2610,54 </w:t>
            </w:r>
            <w:r w:rsidRPr="00301E84">
              <w:rPr>
                <w:szCs w:val="28"/>
              </w:rPr>
              <w:t>тыс. рублей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14176,59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4725,53</w:t>
            </w:r>
            <w:r w:rsidRPr="00301E84">
              <w:rPr>
                <w:szCs w:val="28"/>
              </w:rPr>
              <w:t xml:space="preserve"> 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725,53</w:t>
            </w:r>
            <w:r w:rsidRPr="00301E84">
              <w:rPr>
                <w:szCs w:val="28"/>
              </w:rPr>
              <w:t xml:space="preserve"> тыс. рублей;</w:t>
            </w:r>
          </w:p>
          <w:p w:rsidR="009911E8" w:rsidRDefault="009911E8" w:rsidP="009911E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725,53</w:t>
            </w:r>
            <w:r w:rsidRPr="00301E84">
              <w:rPr>
                <w:szCs w:val="28"/>
              </w:rPr>
              <w:t xml:space="preserve"> тыс. рублей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23172,00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8873,00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7199,00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452A3E" w:rsidRPr="00A33E5E" w:rsidRDefault="00D51B69" w:rsidP="009911E8">
            <w:pPr>
              <w:pStyle w:val="ConsPlusCell"/>
              <w:jc w:val="both"/>
            </w:pPr>
            <w:r>
              <w:t xml:space="preserve">  </w:t>
            </w:r>
            <w:r w:rsidR="009911E8" w:rsidRPr="00301E84">
              <w:t>в 202</w:t>
            </w:r>
            <w:r w:rsidR="009911E8">
              <w:t>2</w:t>
            </w:r>
            <w:r w:rsidR="009911E8" w:rsidRPr="00301E84">
              <w:t xml:space="preserve"> году – </w:t>
            </w:r>
            <w:r w:rsidR="009911E8">
              <w:t>7100,00</w:t>
            </w:r>
            <w:r w:rsidR="009911E8" w:rsidRPr="00301E84">
              <w:t xml:space="preserve"> тыс. рублей</w:t>
            </w:r>
          </w:p>
        </w:tc>
      </w:tr>
    </w:tbl>
    <w:p w:rsidR="002A731F" w:rsidRDefault="002A731F" w:rsidP="00493CB6">
      <w:pPr>
        <w:pStyle w:val="ConsPlusNormal"/>
        <w:jc w:val="both"/>
        <w:outlineLvl w:val="1"/>
      </w:pPr>
    </w:p>
    <w:p w:rsidR="008E3E91" w:rsidRDefault="008E3E91">
      <w:pPr>
        <w:sectPr w:rsidR="008E3E91" w:rsidSect="004C6945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2A731F" w:rsidRDefault="00461F39" w:rsidP="002A731F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2</w:t>
      </w:r>
      <w:r w:rsidR="002A731F">
        <w:rPr>
          <w:spacing w:val="-2"/>
          <w:szCs w:val="28"/>
        </w:rPr>
        <w:t>. Приложение 6 к муниципальной  программе  Благодарненского городского округа  Ставропольского края  «Развитие сельского хозяйства изложить в следующей редакции:</w:t>
      </w:r>
    </w:p>
    <w:p w:rsidR="002A731F" w:rsidRDefault="002A731F" w:rsidP="008E3E91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2A731F" w:rsidRPr="0042728D" w:rsidTr="0025582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2A731F" w:rsidRPr="0001592E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Pr="007160E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9911E8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2A731F" w:rsidRPr="0042728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9911E8" w:rsidRPr="007160ED" w:rsidRDefault="009911E8" w:rsidP="009911E8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9911E8" w:rsidRPr="007160ED" w:rsidRDefault="009911E8" w:rsidP="009911E8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 </w:t>
      </w:r>
      <w:r>
        <w:rPr>
          <w:rFonts w:eastAsia="Times New Roman"/>
          <w:szCs w:val="28"/>
        </w:rPr>
        <w:t>городского округа</w:t>
      </w:r>
    </w:p>
    <w:p w:rsidR="009911E8" w:rsidRDefault="009911E8" w:rsidP="009911E8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:rsidR="009911E8" w:rsidRPr="007160ED" w:rsidRDefault="009911E8" w:rsidP="009911E8">
      <w:pPr>
        <w:spacing w:line="240" w:lineRule="exact"/>
        <w:jc w:val="center"/>
        <w:rPr>
          <w:szCs w:val="28"/>
        </w:rPr>
      </w:pP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>
              <w:rPr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9911E8" w:rsidRPr="007160ED" w:rsidRDefault="009911E8" w:rsidP="0051705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24117,43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14458,77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14436,07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15244,43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7259,77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7336,07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10518,90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2534,24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2610,54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10518,90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2534,24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2610,54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8873,00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7199,00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16095,59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6521,59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7973,00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6399,00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2395,59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1721,59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2273,00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1599,00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садоводства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1055,87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923,38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923,38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</w:t>
            </w:r>
            <w:r w:rsidRPr="007160ED">
              <w:rPr>
                <w:szCs w:val="28"/>
              </w:rPr>
              <w:lastRenderedPageBreak/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lastRenderedPageBreak/>
              <w:t>155,87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rPr>
          <w:trHeight w:val="85"/>
        </w:trPr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хозяйства» и </w:t>
            </w:r>
            <w:r w:rsidRPr="007160ED">
              <w:rPr>
                <w:spacing w:val="-2"/>
                <w:szCs w:val="28"/>
              </w:rPr>
              <w:lastRenderedPageBreak/>
              <w:t>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6965,97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6965,97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rPr>
          <w:trHeight w:val="778"/>
        </w:trPr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Default="009911E8" w:rsidP="005170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6965,97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1A7CD1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6965,97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</w:tbl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9911E8" w:rsidTr="00517054">
        <w:tc>
          <w:tcPr>
            <w:tcW w:w="2093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FB" w:rsidRDefault="008F48FB" w:rsidP="00663502">
      <w:r>
        <w:separator/>
      </w:r>
    </w:p>
  </w:endnote>
  <w:endnote w:type="continuationSeparator" w:id="1">
    <w:p w:rsidR="008F48FB" w:rsidRDefault="008F48FB" w:rsidP="006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FB" w:rsidRDefault="008F48FB" w:rsidP="00663502">
      <w:r>
        <w:separator/>
      </w:r>
    </w:p>
  </w:footnote>
  <w:footnote w:type="continuationSeparator" w:id="1">
    <w:p w:rsidR="008F48FB" w:rsidRDefault="008F48FB" w:rsidP="006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57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7539"/>
    <w:rsid w:val="000516D9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18A3"/>
    <w:rsid w:val="00242A05"/>
    <w:rsid w:val="00242FBF"/>
    <w:rsid w:val="00245797"/>
    <w:rsid w:val="00246DF9"/>
    <w:rsid w:val="00247F77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625"/>
    <w:rsid w:val="002F4C53"/>
    <w:rsid w:val="002F5DD8"/>
    <w:rsid w:val="00302C88"/>
    <w:rsid w:val="00303BDD"/>
    <w:rsid w:val="00304D7A"/>
    <w:rsid w:val="00305589"/>
    <w:rsid w:val="00314808"/>
    <w:rsid w:val="0032027B"/>
    <w:rsid w:val="0032049B"/>
    <w:rsid w:val="00321DC6"/>
    <w:rsid w:val="0032561B"/>
    <w:rsid w:val="00333CE9"/>
    <w:rsid w:val="00342E5B"/>
    <w:rsid w:val="00350DC3"/>
    <w:rsid w:val="003525BB"/>
    <w:rsid w:val="00355A5F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6C90"/>
    <w:rsid w:val="003F6E5D"/>
    <w:rsid w:val="004001F2"/>
    <w:rsid w:val="00400345"/>
    <w:rsid w:val="00400D3B"/>
    <w:rsid w:val="00400E06"/>
    <w:rsid w:val="00402086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161C"/>
    <w:rsid w:val="004440EB"/>
    <w:rsid w:val="00446257"/>
    <w:rsid w:val="00452A3E"/>
    <w:rsid w:val="00452C51"/>
    <w:rsid w:val="0045302C"/>
    <w:rsid w:val="004568CE"/>
    <w:rsid w:val="00461F39"/>
    <w:rsid w:val="0047143E"/>
    <w:rsid w:val="004829DF"/>
    <w:rsid w:val="00486D90"/>
    <w:rsid w:val="00486D98"/>
    <w:rsid w:val="00490225"/>
    <w:rsid w:val="0049153D"/>
    <w:rsid w:val="0049160F"/>
    <w:rsid w:val="0049198A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7179"/>
    <w:rsid w:val="004E04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B2974"/>
    <w:rsid w:val="005C048C"/>
    <w:rsid w:val="005C0CF9"/>
    <w:rsid w:val="005C507B"/>
    <w:rsid w:val="005D38D0"/>
    <w:rsid w:val="005E0471"/>
    <w:rsid w:val="005E1331"/>
    <w:rsid w:val="005E692C"/>
    <w:rsid w:val="005F0074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236D"/>
    <w:rsid w:val="0064288B"/>
    <w:rsid w:val="00644492"/>
    <w:rsid w:val="00644E53"/>
    <w:rsid w:val="006466B6"/>
    <w:rsid w:val="00652CD1"/>
    <w:rsid w:val="006602EC"/>
    <w:rsid w:val="00660E8D"/>
    <w:rsid w:val="006620B6"/>
    <w:rsid w:val="00662685"/>
    <w:rsid w:val="00663502"/>
    <w:rsid w:val="00663E35"/>
    <w:rsid w:val="00666FFE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34E5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5479"/>
    <w:rsid w:val="007D0842"/>
    <w:rsid w:val="007D3FD7"/>
    <w:rsid w:val="007D6391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5D0B"/>
    <w:rsid w:val="00857C6B"/>
    <w:rsid w:val="00861BCC"/>
    <w:rsid w:val="00863DFA"/>
    <w:rsid w:val="00871149"/>
    <w:rsid w:val="00871A83"/>
    <w:rsid w:val="00876A04"/>
    <w:rsid w:val="008773DD"/>
    <w:rsid w:val="00877BB1"/>
    <w:rsid w:val="0089299D"/>
    <w:rsid w:val="00895AF2"/>
    <w:rsid w:val="00896365"/>
    <w:rsid w:val="008A4DE4"/>
    <w:rsid w:val="008B28E1"/>
    <w:rsid w:val="008C155A"/>
    <w:rsid w:val="008C353D"/>
    <w:rsid w:val="008D07F8"/>
    <w:rsid w:val="008D1B5E"/>
    <w:rsid w:val="008D5A8C"/>
    <w:rsid w:val="008D5DB0"/>
    <w:rsid w:val="008D7BA8"/>
    <w:rsid w:val="008E3E91"/>
    <w:rsid w:val="008F42F9"/>
    <w:rsid w:val="008F48FB"/>
    <w:rsid w:val="00903677"/>
    <w:rsid w:val="009132D9"/>
    <w:rsid w:val="00914929"/>
    <w:rsid w:val="009174DA"/>
    <w:rsid w:val="00927A20"/>
    <w:rsid w:val="00930B90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11E8"/>
    <w:rsid w:val="009946F9"/>
    <w:rsid w:val="00994C8C"/>
    <w:rsid w:val="00994C9E"/>
    <w:rsid w:val="0099661B"/>
    <w:rsid w:val="009969B7"/>
    <w:rsid w:val="009A35D6"/>
    <w:rsid w:val="009A503A"/>
    <w:rsid w:val="009A6E57"/>
    <w:rsid w:val="009B3955"/>
    <w:rsid w:val="009B42D8"/>
    <w:rsid w:val="009B5A86"/>
    <w:rsid w:val="009B5C1F"/>
    <w:rsid w:val="009C3738"/>
    <w:rsid w:val="009D287D"/>
    <w:rsid w:val="009D4A2F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5650"/>
    <w:rsid w:val="00A709B5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E71"/>
    <w:rsid w:val="00AF0715"/>
    <w:rsid w:val="00AF7D78"/>
    <w:rsid w:val="00B04194"/>
    <w:rsid w:val="00B046C9"/>
    <w:rsid w:val="00B0708B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611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71159"/>
    <w:rsid w:val="00C71862"/>
    <w:rsid w:val="00C72D0D"/>
    <w:rsid w:val="00C73367"/>
    <w:rsid w:val="00C74167"/>
    <w:rsid w:val="00C767CA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4D7"/>
    <w:rsid w:val="00CF0572"/>
    <w:rsid w:val="00CF50BF"/>
    <w:rsid w:val="00CF72D2"/>
    <w:rsid w:val="00D014B8"/>
    <w:rsid w:val="00D02073"/>
    <w:rsid w:val="00D03F19"/>
    <w:rsid w:val="00D05CF1"/>
    <w:rsid w:val="00D07DA7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12ED"/>
    <w:rsid w:val="00D51B69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7B27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CE0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F9D"/>
    <w:rsid w:val="00F3524C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A700-8504-4350-8CE4-C7F2D04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OEM</cp:lastModifiedBy>
  <cp:revision>30</cp:revision>
  <cp:lastPrinted>2018-03-26T07:20:00Z</cp:lastPrinted>
  <dcterms:created xsi:type="dcterms:W3CDTF">2018-03-05T07:47:00Z</dcterms:created>
  <dcterms:modified xsi:type="dcterms:W3CDTF">2020-07-15T11:28:00Z</dcterms:modified>
</cp:coreProperties>
</file>