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EB" w:rsidRDefault="00423C40" w:rsidP="00870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0FEB">
        <w:rPr>
          <w:rFonts w:ascii="Times New Roman" w:hAnsi="Times New Roman" w:cs="Times New Roman"/>
          <w:sz w:val="28"/>
          <w:szCs w:val="28"/>
        </w:rPr>
        <w:t>.</w:t>
      </w:r>
    </w:p>
    <w:p w:rsidR="000C7D51" w:rsidRDefault="000C7D51" w:rsidP="00870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7D51" w:rsidRPr="00150872" w:rsidRDefault="000C7D51" w:rsidP="0015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872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Благодарненского городского округа Ставропольского края (уполномоченный орган, наделенный полномочиями по проверке расчета экономически обоснованных расходов для установления тарифов на работы, услуги муниципальных предприятий и учреждений), рассмотрев материалы по расчету стоимости услуг по погребению, произведенному согласно гарантированного  перечня услуг на погребение, предусмотренных Федеральным законом от 12 января 1996 года № 8-ФЗ «О погребении и похоронном деле»</w:t>
      </w:r>
      <w:r w:rsidR="00001641" w:rsidRPr="00150872">
        <w:rPr>
          <w:rFonts w:ascii="Times New Roman" w:hAnsi="Times New Roman" w:cs="Times New Roman"/>
          <w:sz w:val="28"/>
          <w:szCs w:val="28"/>
        </w:rPr>
        <w:t>, считает их экономически обоснованными.</w:t>
      </w:r>
    </w:p>
    <w:p w:rsidR="00603360" w:rsidRPr="00150872" w:rsidRDefault="00603360" w:rsidP="00150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Анализ плановых калькуляций стоимости услуг показал, что расчет заработной платы осуществлен с учетом минимальной тарифной ставки рабочего первого разряда основной профессии жилищно-коммунального хозяйства, согласно отраслевому тарифному соглашению по организациям жилищно-коммунального хозяйства Ставропольского края на 20</w:t>
      </w:r>
      <w:r w:rsidR="0008131E">
        <w:rPr>
          <w:rFonts w:ascii="Times New Roman" w:hAnsi="Times New Roman" w:cs="Times New Roman"/>
          <w:sz w:val="28"/>
          <w:szCs w:val="28"/>
        </w:rPr>
        <w:t>2</w:t>
      </w:r>
      <w:r w:rsidR="00880679" w:rsidRPr="00880679">
        <w:rPr>
          <w:rFonts w:ascii="Times New Roman" w:hAnsi="Times New Roman" w:cs="Times New Roman"/>
          <w:sz w:val="28"/>
          <w:szCs w:val="28"/>
        </w:rPr>
        <w:t>2</w:t>
      </w:r>
      <w:r w:rsidRPr="00150872">
        <w:rPr>
          <w:rFonts w:ascii="Times New Roman" w:hAnsi="Times New Roman" w:cs="Times New Roman"/>
          <w:sz w:val="28"/>
          <w:szCs w:val="28"/>
        </w:rPr>
        <w:t xml:space="preserve"> год, принят </w:t>
      </w:r>
      <w:r w:rsidRPr="007966F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80679" w:rsidRPr="00880679">
        <w:rPr>
          <w:rFonts w:ascii="Times New Roman" w:hAnsi="Times New Roman" w:cs="Times New Roman"/>
          <w:sz w:val="28"/>
          <w:szCs w:val="28"/>
        </w:rPr>
        <w:t>11285</w:t>
      </w:r>
      <w:r w:rsidRPr="007966FE">
        <w:rPr>
          <w:rFonts w:ascii="Times New Roman" w:hAnsi="Times New Roman" w:cs="Times New Roman"/>
          <w:sz w:val="28"/>
          <w:szCs w:val="28"/>
        </w:rPr>
        <w:t> руб.</w:t>
      </w:r>
    </w:p>
    <w:p w:rsidR="00001641" w:rsidRDefault="00603360" w:rsidP="00AD6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Рассмотрев калькуляции стоимости ус</w:t>
      </w:r>
      <w:r w:rsidR="00150872">
        <w:rPr>
          <w:rFonts w:ascii="Times New Roman" w:hAnsi="Times New Roman" w:cs="Times New Roman"/>
          <w:sz w:val="28"/>
          <w:szCs w:val="28"/>
        </w:rPr>
        <w:t>луг по погребению и другие мате</w:t>
      </w:r>
      <w:r w:rsidRPr="00150872">
        <w:rPr>
          <w:rFonts w:ascii="Times New Roman" w:hAnsi="Times New Roman" w:cs="Times New Roman"/>
          <w:sz w:val="28"/>
          <w:szCs w:val="28"/>
        </w:rPr>
        <w:t xml:space="preserve">риалы, представленные в обоснование проекта тарифов, считаю, что стоимость услуг по погребению, предоставляемых администрацией Благодарненского городского округа Ставропольского края согласно гарантированному перечню услуг по погребению на территории Благодарненского городского округа Ставропольского края, экономически </w:t>
      </w:r>
      <w:r w:rsidR="00150872" w:rsidRPr="00150872">
        <w:rPr>
          <w:rFonts w:ascii="Times New Roman" w:hAnsi="Times New Roman" w:cs="Times New Roman"/>
          <w:sz w:val="28"/>
          <w:szCs w:val="28"/>
        </w:rPr>
        <w:t>обоснованы</w:t>
      </w:r>
      <w:r w:rsidRPr="00150872">
        <w:rPr>
          <w:rFonts w:ascii="Times New Roman" w:hAnsi="Times New Roman" w:cs="Times New Roman"/>
          <w:sz w:val="28"/>
          <w:szCs w:val="28"/>
        </w:rPr>
        <w:t>.</w:t>
      </w:r>
      <w:r w:rsidR="00001641" w:rsidRPr="0015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FC" w:rsidRPr="00150872" w:rsidRDefault="00AD6EFC" w:rsidP="00AD6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При составлении калькуляций на гарантированные ритуальные услуги установлен плановый уровень рентабельности в размере 10 процентов от себестоимости услуги.</w:t>
      </w:r>
    </w:p>
    <w:p w:rsidR="00AD6EFC" w:rsidRPr="00150872" w:rsidRDefault="00AD6EFC" w:rsidP="00AD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Общехозяйственные расходы составили 10 процентов по отношению к прямым затратам предприятия.</w:t>
      </w:r>
    </w:p>
    <w:p w:rsidR="0071080C" w:rsidRPr="00150872" w:rsidRDefault="0071080C" w:rsidP="00AD6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872">
        <w:rPr>
          <w:rFonts w:ascii="Times New Roman" w:hAnsi="Times New Roman" w:cs="Times New Roman"/>
          <w:sz w:val="28"/>
          <w:szCs w:val="28"/>
        </w:rPr>
        <w:t>При расчете стоимости услуг на 202</w:t>
      </w:r>
      <w:r w:rsidR="00880679" w:rsidRPr="0088067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50872">
        <w:rPr>
          <w:rFonts w:ascii="Times New Roman" w:hAnsi="Times New Roman" w:cs="Times New Roman"/>
          <w:sz w:val="28"/>
          <w:szCs w:val="28"/>
        </w:rPr>
        <w:t xml:space="preserve"> год применялись цены на материалы, горюче-смазочные материалы, действующие на момент расчета тарифов.</w:t>
      </w:r>
    </w:p>
    <w:p w:rsidR="0071080C" w:rsidRPr="00150872" w:rsidRDefault="0071080C" w:rsidP="000C7D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экономического развития </w:t>
      </w: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</w:p>
    <w:p w:rsidR="0071080C" w:rsidRDefault="0071080C" w:rsidP="000C7D5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                                       М.Н. Арзамас</w:t>
      </w:r>
    </w:p>
    <w:p w:rsidR="0071080C" w:rsidRPr="00870FEB" w:rsidRDefault="0071080C" w:rsidP="000C7D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71080C" w:rsidRPr="0087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B"/>
    <w:rsid w:val="00001641"/>
    <w:rsid w:val="0000730D"/>
    <w:rsid w:val="0007420A"/>
    <w:rsid w:val="0008131E"/>
    <w:rsid w:val="000910B6"/>
    <w:rsid w:val="000B7A79"/>
    <w:rsid w:val="000C7D51"/>
    <w:rsid w:val="000E2026"/>
    <w:rsid w:val="001502C9"/>
    <w:rsid w:val="00150872"/>
    <w:rsid w:val="00186565"/>
    <w:rsid w:val="00195655"/>
    <w:rsid w:val="00251CCF"/>
    <w:rsid w:val="00257364"/>
    <w:rsid w:val="00305CF3"/>
    <w:rsid w:val="00310090"/>
    <w:rsid w:val="00340090"/>
    <w:rsid w:val="00423C40"/>
    <w:rsid w:val="0046591C"/>
    <w:rsid w:val="004C0334"/>
    <w:rsid w:val="00560850"/>
    <w:rsid w:val="005A420F"/>
    <w:rsid w:val="005B4271"/>
    <w:rsid w:val="005D1B93"/>
    <w:rsid w:val="00603360"/>
    <w:rsid w:val="006A2DBA"/>
    <w:rsid w:val="00703B19"/>
    <w:rsid w:val="0071080C"/>
    <w:rsid w:val="007966FE"/>
    <w:rsid w:val="0080570F"/>
    <w:rsid w:val="0087071C"/>
    <w:rsid w:val="00870FEB"/>
    <w:rsid w:val="00880679"/>
    <w:rsid w:val="008818C5"/>
    <w:rsid w:val="008D1D48"/>
    <w:rsid w:val="00907823"/>
    <w:rsid w:val="00975E19"/>
    <w:rsid w:val="00986E2B"/>
    <w:rsid w:val="009B0095"/>
    <w:rsid w:val="009D27D0"/>
    <w:rsid w:val="00A33F62"/>
    <w:rsid w:val="00A342C7"/>
    <w:rsid w:val="00A46C34"/>
    <w:rsid w:val="00AD49E1"/>
    <w:rsid w:val="00AD6EFC"/>
    <w:rsid w:val="00AD7D24"/>
    <w:rsid w:val="00AE2487"/>
    <w:rsid w:val="00AF30C4"/>
    <w:rsid w:val="00AF4596"/>
    <w:rsid w:val="00AF7734"/>
    <w:rsid w:val="00BA460E"/>
    <w:rsid w:val="00BC3903"/>
    <w:rsid w:val="00C2340F"/>
    <w:rsid w:val="00C47A2F"/>
    <w:rsid w:val="00CF5110"/>
    <w:rsid w:val="00D25568"/>
    <w:rsid w:val="00D83F60"/>
    <w:rsid w:val="00D95B54"/>
    <w:rsid w:val="00DA5C91"/>
    <w:rsid w:val="00DD2DB8"/>
    <w:rsid w:val="00E34098"/>
    <w:rsid w:val="00E44BF0"/>
    <w:rsid w:val="00E95852"/>
    <w:rsid w:val="00EB399C"/>
    <w:rsid w:val="00F074B5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A2C4"/>
  <w15:docId w15:val="{99580470-99CD-4338-9D69-D8D8A510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D3EE-FE0C-4E61-94FE-0FD71D77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Пономарева</cp:lastModifiedBy>
  <cp:revision>6</cp:revision>
  <cp:lastPrinted>2020-06-26T11:15:00Z</cp:lastPrinted>
  <dcterms:created xsi:type="dcterms:W3CDTF">2020-06-29T07:43:00Z</dcterms:created>
  <dcterms:modified xsi:type="dcterms:W3CDTF">2022-03-10T09:02:00Z</dcterms:modified>
</cp:coreProperties>
</file>