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A" w:rsidRDefault="007308AA" w:rsidP="00CC74FE">
      <w:pPr>
        <w:pStyle w:val="a3"/>
        <w:spacing w:line="240" w:lineRule="exact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08AA" w:rsidRDefault="00CC74FE" w:rsidP="00CC74FE">
      <w:pPr>
        <w:pStyle w:val="a3"/>
        <w:spacing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животноводства</w:t>
      </w:r>
      <w:r w:rsidR="007308AA">
        <w:rPr>
          <w:rFonts w:ascii="Times New Roman" w:hAnsi="Times New Roman" w:cs="Times New Roman"/>
          <w:sz w:val="28"/>
          <w:szCs w:val="28"/>
        </w:rPr>
        <w:t xml:space="preserve"> в предприятиях</w:t>
      </w:r>
      <w:r w:rsidR="00DC5B95" w:rsidRPr="00DC5B95">
        <w:rPr>
          <w:rFonts w:ascii="Times New Roman" w:hAnsi="Times New Roman" w:cs="Times New Roman"/>
          <w:sz w:val="28"/>
          <w:szCs w:val="28"/>
        </w:rPr>
        <w:t xml:space="preserve"> </w:t>
      </w:r>
      <w:r w:rsidR="00DC5B95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730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8A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730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7308AA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373D62">
        <w:rPr>
          <w:rFonts w:ascii="Times New Roman" w:hAnsi="Times New Roman" w:cs="Times New Roman"/>
          <w:sz w:val="28"/>
          <w:szCs w:val="28"/>
        </w:rPr>
        <w:t>нояб</w:t>
      </w:r>
      <w:r w:rsidR="00657D1A">
        <w:rPr>
          <w:rFonts w:ascii="Times New Roman" w:hAnsi="Times New Roman" w:cs="Times New Roman"/>
          <w:sz w:val="28"/>
          <w:szCs w:val="28"/>
        </w:rPr>
        <w:t>ря</w:t>
      </w:r>
      <w:r w:rsidR="007308AA">
        <w:rPr>
          <w:rFonts w:ascii="Times New Roman" w:hAnsi="Times New Roman" w:cs="Times New Roman"/>
          <w:sz w:val="28"/>
          <w:szCs w:val="28"/>
        </w:rPr>
        <w:t xml:space="preserve"> 20</w:t>
      </w:r>
      <w:r w:rsidR="00FE0C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08AA" w:rsidRDefault="007308AA" w:rsidP="007308AA">
      <w:pPr>
        <w:pStyle w:val="a3"/>
        <w:spacing w:line="24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D1AE7" w:rsidRPr="001D1AE7" w:rsidRDefault="00CC74FE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хозяйствах всех форм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Ставропольского края п</w:t>
      </w:r>
      <w:r w:rsid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состоянию на 01</w:t>
      </w:r>
      <w:r w:rsidR="00373D62" w:rsidRPr="00373D62">
        <w:rPr>
          <w:rFonts w:ascii="Times New Roman" w:hAnsi="Times New Roman" w:cs="Times New Roman"/>
          <w:sz w:val="28"/>
          <w:szCs w:val="28"/>
        </w:rPr>
        <w:t xml:space="preserve"> </w:t>
      </w:r>
      <w:r w:rsidR="00373D62">
        <w:rPr>
          <w:rFonts w:ascii="Times New Roman" w:hAnsi="Times New Roman" w:cs="Times New Roman"/>
          <w:sz w:val="28"/>
          <w:szCs w:val="28"/>
        </w:rPr>
        <w:t>ноября 20</w:t>
      </w:r>
      <w:r w:rsidR="00FE0CFD">
        <w:rPr>
          <w:rFonts w:ascii="Times New Roman" w:hAnsi="Times New Roman" w:cs="Times New Roman"/>
          <w:sz w:val="28"/>
          <w:szCs w:val="28"/>
        </w:rPr>
        <w:t>20</w:t>
      </w:r>
      <w:r w:rsid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FC21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сельскохозяйственных животных составила: крупного рогатого скота </w:t>
      </w:r>
      <w:r w:rsidR="004A733E">
        <w:rPr>
          <w:rFonts w:ascii="Times New Roman" w:eastAsia="Times New Roman" w:hAnsi="Times New Roman" w:cs="Times New Roman"/>
          <w:sz w:val="28"/>
          <w:szCs w:val="24"/>
          <w:lang w:eastAsia="ru-RU"/>
        </w:rPr>
        <w:t>9,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голов или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100,1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к численности поголовья на начало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текущего 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года,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соответственно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численность поголовья овец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20,1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голов или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92,3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процента, численность свиней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3,9</w:t>
      </w:r>
      <w:r w:rsidR="00FC21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 или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75,9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процента, поголовье птицы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4,6 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миллиона голов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94,5 процента.</w:t>
      </w:r>
    </w:p>
    <w:p w:rsidR="00033C00" w:rsidRDefault="00CC74FE" w:rsidP="00033C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округе з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C016F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73D6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 текущего года произведено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(выращено) </w:t>
      </w:r>
      <w:r w:rsidR="00FC217B">
        <w:rPr>
          <w:rFonts w:ascii="Times New Roman" w:eastAsia="Times New Roman" w:hAnsi="Times New Roman" w:cs="Times New Roman"/>
          <w:sz w:val="28"/>
          <w:szCs w:val="24"/>
          <w:lang w:eastAsia="ru-RU"/>
        </w:rPr>
        <w:t>84,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тонн мяса всех видов, что на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1,8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превысило показатель производства мяса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аналогичный период 2019 года.</w:t>
      </w:r>
      <w:r w:rsidR="003C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15B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Аналогично в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ыросли объемы реализации мяса на 5,0 процентов </w:t>
      </w:r>
      <w:r w:rsidR="00B41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составили в валовом выражении 84,3 тысячи тонн.</w:t>
      </w:r>
    </w:p>
    <w:p w:rsidR="00033C00" w:rsidRDefault="00033C00" w:rsidP="00033C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начала текущего года произведено 15,0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тонн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10,0 процентов ниже уровня прошлого года.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рестьянскими (фермерскими) хозяйствами произведено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964,7 тонн, что ниже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15,8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тонны 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1,6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Надой на 1 фуражную корову в (крестьянских) фермерских хозяйствах составил 2400 килограммов, что на 236 килограммов меньше показателя 2019 года.</w:t>
      </w:r>
    </w:p>
    <w:p w:rsidR="00033C00" w:rsidRDefault="00033C00" w:rsidP="00033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Объемы производства яиц хозяйствами всех форм собственности составили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77,4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штук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соответствует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уровню прошлого года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(100,1 %)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3C00" w:rsidRDefault="00033C00" w:rsidP="0003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сельскохозяйственных предприятиях района с начала текущего года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получено приплода: телят 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>1105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ов, что составило 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>107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,6 процента к уровню 2019 года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C74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C74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выход</w:t>
      </w:r>
      <w:proofErr w:type="gramEnd"/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телят на 100 коров составил 80,3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процента ( 2,8 % к уровню 2019 года). Ягнят получено с начала текущего года 3082 головы, что на 10,4 процента больше</w:t>
      </w:r>
      <w:r w:rsidR="00CC74F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за аналогичный период </w:t>
      </w:r>
      <w:r w:rsidR="00CC74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2019 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CC74F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3C00" w:rsidRDefault="00033C00" w:rsidP="0003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реализации мероприятий Государственной программы, в части развития животноводства в 2020 году выполнены</w:t>
      </w:r>
      <w:r w:rsidR="00931B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численности молочных коров на </w:t>
      </w:r>
      <w:r w:rsidR="008956D7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 xml:space="preserve"> %, численности маточного поголовья овец на </w:t>
      </w:r>
      <w:r w:rsidR="008956D7">
        <w:rPr>
          <w:rFonts w:ascii="Times New Roman" w:hAnsi="Times New Roman" w:cs="Times New Roman"/>
          <w:sz w:val="28"/>
          <w:szCs w:val="28"/>
        </w:rPr>
        <w:t>92,7</w:t>
      </w:r>
      <w:r>
        <w:rPr>
          <w:rFonts w:ascii="Times New Roman" w:hAnsi="Times New Roman" w:cs="Times New Roman"/>
          <w:sz w:val="28"/>
          <w:szCs w:val="28"/>
        </w:rPr>
        <w:t xml:space="preserve"> %, численности поголовья мясных пород на </w:t>
      </w:r>
      <w:r w:rsidR="008956D7">
        <w:rPr>
          <w:rFonts w:ascii="Times New Roman" w:hAnsi="Times New Roman" w:cs="Times New Roman"/>
          <w:sz w:val="28"/>
          <w:szCs w:val="28"/>
        </w:rPr>
        <w:t>111,6</w:t>
      </w:r>
      <w:r>
        <w:rPr>
          <w:rFonts w:ascii="Times New Roman" w:hAnsi="Times New Roman" w:cs="Times New Roman"/>
          <w:sz w:val="28"/>
          <w:szCs w:val="28"/>
        </w:rPr>
        <w:t xml:space="preserve"> %, производству куриных яиц на </w:t>
      </w:r>
      <w:r w:rsidR="008956D7">
        <w:rPr>
          <w:rFonts w:ascii="Times New Roman" w:hAnsi="Times New Roman" w:cs="Times New Roman"/>
          <w:sz w:val="28"/>
          <w:szCs w:val="28"/>
        </w:rPr>
        <w:t>87,8</w:t>
      </w:r>
      <w:r>
        <w:rPr>
          <w:rFonts w:ascii="Times New Roman" w:hAnsi="Times New Roman" w:cs="Times New Roman"/>
          <w:sz w:val="28"/>
          <w:szCs w:val="28"/>
        </w:rPr>
        <w:t xml:space="preserve"> %, производству молока на </w:t>
      </w:r>
      <w:r w:rsidR="008956D7">
        <w:rPr>
          <w:rFonts w:ascii="Times New Roman" w:hAnsi="Times New Roman" w:cs="Times New Roman"/>
          <w:sz w:val="28"/>
          <w:szCs w:val="28"/>
        </w:rPr>
        <w:t>90,9</w:t>
      </w:r>
      <w:r>
        <w:rPr>
          <w:rFonts w:ascii="Times New Roman" w:hAnsi="Times New Roman" w:cs="Times New Roman"/>
          <w:sz w:val="28"/>
          <w:szCs w:val="28"/>
        </w:rPr>
        <w:t xml:space="preserve"> %, производства скота и птицы (на убой в живом весе) на </w:t>
      </w:r>
      <w:r w:rsidR="008956D7">
        <w:rPr>
          <w:rFonts w:ascii="Times New Roman" w:hAnsi="Times New Roman" w:cs="Times New Roman"/>
          <w:sz w:val="28"/>
          <w:szCs w:val="28"/>
        </w:rPr>
        <w:t>89,6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33C00" w:rsidRDefault="00033C00" w:rsidP="0003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E89" w:rsidRPr="00D43E89" w:rsidRDefault="00033C00" w:rsidP="008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020D" w:rsidRDefault="0038020D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E89" w:rsidRDefault="00D43E89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AA" w:rsidRDefault="007308AA" w:rsidP="00717659">
      <w:pPr>
        <w:spacing w:line="240" w:lineRule="auto"/>
        <w:ind w:left="426" w:right="1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Look w:val="0000" w:firstRow="0" w:lastRow="0" w:firstColumn="0" w:lastColumn="0" w:noHBand="0" w:noVBand="0"/>
      </w:tblPr>
      <w:tblGrid>
        <w:gridCol w:w="6096"/>
        <w:gridCol w:w="3439"/>
      </w:tblGrid>
      <w:tr w:rsidR="00731EBA" w:rsidRPr="00731EBA" w:rsidTr="004440BE">
        <w:tc>
          <w:tcPr>
            <w:tcW w:w="6096" w:type="dxa"/>
          </w:tcPr>
          <w:p w:rsidR="00731EBA" w:rsidRPr="00731EBA" w:rsidRDefault="00731EBA" w:rsidP="00B25E63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9" w:type="dxa"/>
          </w:tcPr>
          <w:p w:rsidR="00731EBA" w:rsidRPr="00731EBA" w:rsidRDefault="00731EBA" w:rsidP="00731E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1EBA" w:rsidRPr="00731EBA" w:rsidRDefault="00731EBA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76A0" w:rsidRDefault="00DC76A0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1EBA" w:rsidRPr="00731EBA" w:rsidRDefault="00731EBA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31EBA" w:rsidRPr="00731EBA" w:rsidRDefault="00731EBA" w:rsidP="007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96" w:rsidRPr="00670660" w:rsidRDefault="001D7896" w:rsidP="0060231E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1E" w:rsidRDefault="0060231E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31E" w:rsidRPr="00670660" w:rsidRDefault="0060231E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60231E" w:rsidRPr="00670660" w:rsidSect="00657D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F2"/>
    <w:rsid w:val="00033444"/>
    <w:rsid w:val="00033C00"/>
    <w:rsid w:val="000723B4"/>
    <w:rsid w:val="00163652"/>
    <w:rsid w:val="00187426"/>
    <w:rsid w:val="001D1AE7"/>
    <w:rsid w:val="001D7896"/>
    <w:rsid w:val="00234316"/>
    <w:rsid w:val="002921F2"/>
    <w:rsid w:val="002965D6"/>
    <w:rsid w:val="003132F1"/>
    <w:rsid w:val="00370346"/>
    <w:rsid w:val="00373D62"/>
    <w:rsid w:val="0038020D"/>
    <w:rsid w:val="00392561"/>
    <w:rsid w:val="003C746F"/>
    <w:rsid w:val="003D73D2"/>
    <w:rsid w:val="00447330"/>
    <w:rsid w:val="004553C4"/>
    <w:rsid w:val="004A3E8E"/>
    <w:rsid w:val="004A733E"/>
    <w:rsid w:val="004D7FBF"/>
    <w:rsid w:val="00582DD5"/>
    <w:rsid w:val="005937A1"/>
    <w:rsid w:val="0060231E"/>
    <w:rsid w:val="00657D1A"/>
    <w:rsid w:val="00670660"/>
    <w:rsid w:val="00717659"/>
    <w:rsid w:val="0072200B"/>
    <w:rsid w:val="007308AA"/>
    <w:rsid w:val="00731EBA"/>
    <w:rsid w:val="0077599E"/>
    <w:rsid w:val="007A4D84"/>
    <w:rsid w:val="008022EF"/>
    <w:rsid w:val="008150CD"/>
    <w:rsid w:val="00834293"/>
    <w:rsid w:val="00864880"/>
    <w:rsid w:val="008956D7"/>
    <w:rsid w:val="008C38C5"/>
    <w:rsid w:val="008C5EB4"/>
    <w:rsid w:val="009038B0"/>
    <w:rsid w:val="00931BB6"/>
    <w:rsid w:val="0094465A"/>
    <w:rsid w:val="009D5D0A"/>
    <w:rsid w:val="009F3FCD"/>
    <w:rsid w:val="00A326E1"/>
    <w:rsid w:val="00AA6FA9"/>
    <w:rsid w:val="00B14784"/>
    <w:rsid w:val="00B25E63"/>
    <w:rsid w:val="00B415B7"/>
    <w:rsid w:val="00B74C08"/>
    <w:rsid w:val="00C016FD"/>
    <w:rsid w:val="00C04867"/>
    <w:rsid w:val="00C31643"/>
    <w:rsid w:val="00C31939"/>
    <w:rsid w:val="00C72604"/>
    <w:rsid w:val="00CC74FE"/>
    <w:rsid w:val="00D43E89"/>
    <w:rsid w:val="00D95F95"/>
    <w:rsid w:val="00DC5B95"/>
    <w:rsid w:val="00DC76A0"/>
    <w:rsid w:val="00E66A41"/>
    <w:rsid w:val="00E6771B"/>
    <w:rsid w:val="00E714CF"/>
    <w:rsid w:val="00EC03A5"/>
    <w:rsid w:val="00F41614"/>
    <w:rsid w:val="00FC217B"/>
    <w:rsid w:val="00FD13E3"/>
    <w:rsid w:val="00FE0CFD"/>
    <w:rsid w:val="00FE303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2D01-F9A8-4B15-9F2F-47D6A45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E"/>
    <w:pPr>
      <w:ind w:left="720"/>
      <w:contextualSpacing/>
    </w:pPr>
  </w:style>
  <w:style w:type="table" w:styleId="a4">
    <w:name w:val="Table Grid"/>
    <w:basedOn w:val="a1"/>
    <w:uiPriority w:val="39"/>
    <w:rsid w:val="0058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13E3"/>
    <w:rPr>
      <w:color w:val="0563C1" w:themeColor="hyperlink"/>
      <w:u w:val="single"/>
    </w:rPr>
  </w:style>
  <w:style w:type="paragraph" w:customStyle="1" w:styleId="ConsNonformat">
    <w:name w:val="ConsNonformat"/>
    <w:rsid w:val="00187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43E89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43E8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4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2018-12-10T07:25:00Z</cp:lastPrinted>
  <dcterms:created xsi:type="dcterms:W3CDTF">2018-06-01T08:04:00Z</dcterms:created>
  <dcterms:modified xsi:type="dcterms:W3CDTF">2020-11-17T07:06:00Z</dcterms:modified>
</cp:coreProperties>
</file>