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A7602A" w:rsidRDefault="0053770F" w:rsidP="00A760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smartTag w:uri="urn:schemas-microsoft-com:office:smarttags" w:element="date">
        <w:smartTagPr>
          <w:attr w:name="Year" w:val="2021"/>
          <w:attr w:name="Day" w:val="02"/>
          <w:attr w:name="Month" w:val="6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 w:bidi="ru-RU"/>
          </w:rPr>
          <w:t>02 июня 2021 года</w:t>
        </w:r>
      </w:smartTag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4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 w:rsidR="00163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r w:rsidR="00F067B0">
        <w:rPr>
          <w:rFonts w:ascii="Times New Roman" w:hAnsi="Times New Roman"/>
          <w:sz w:val="28"/>
          <w:szCs w:val="28"/>
        </w:rPr>
        <w:t xml:space="preserve">от </w:t>
      </w:r>
      <w:r w:rsidR="009A492B">
        <w:rPr>
          <w:rFonts w:ascii="Times New Roman" w:hAnsi="Times New Roman"/>
          <w:sz w:val="28"/>
          <w:szCs w:val="28"/>
        </w:rPr>
        <w:t xml:space="preserve">23 декабря </w:t>
      </w:r>
      <w:r w:rsidR="00F067B0">
        <w:rPr>
          <w:rFonts w:ascii="Times New Roman" w:hAnsi="Times New Roman"/>
          <w:sz w:val="28"/>
          <w:szCs w:val="28"/>
        </w:rPr>
        <w:t xml:space="preserve"> 202</w:t>
      </w:r>
      <w:r w:rsidR="009A492B">
        <w:rPr>
          <w:rFonts w:ascii="Times New Roman" w:hAnsi="Times New Roman"/>
          <w:sz w:val="28"/>
          <w:szCs w:val="28"/>
        </w:rPr>
        <w:t>2</w:t>
      </w:r>
      <w:r w:rsidR="00F067B0">
        <w:rPr>
          <w:rFonts w:ascii="Times New Roman" w:hAnsi="Times New Roman"/>
          <w:sz w:val="28"/>
          <w:szCs w:val="28"/>
        </w:rPr>
        <w:t xml:space="preserve"> года № </w:t>
      </w:r>
      <w:r w:rsidR="009A492B">
        <w:rPr>
          <w:rFonts w:ascii="Times New Roman" w:hAnsi="Times New Roman"/>
          <w:sz w:val="28"/>
          <w:szCs w:val="28"/>
        </w:rPr>
        <w:t>1661</w:t>
      </w:r>
      <w:r w:rsidR="00F067B0">
        <w:rPr>
          <w:rFonts w:ascii="Times New Roman" w:hAnsi="Times New Roman"/>
          <w:sz w:val="28"/>
          <w:szCs w:val="28"/>
        </w:rPr>
        <w:t xml:space="preserve"> </w:t>
      </w:r>
      <w:r w:rsidR="00F067B0" w:rsidRPr="00163E41">
        <w:rPr>
          <w:rFonts w:ascii="Times New Roman" w:hAnsi="Times New Roman" w:cs="Times New Roman"/>
          <w:sz w:val="28"/>
          <w:szCs w:val="28"/>
        </w:rPr>
        <w:t>«</w:t>
      </w:r>
      <w:r w:rsidR="009A492B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</w:t>
      </w:r>
      <w:proofErr w:type="spellStart"/>
      <w:r w:rsidR="009A492B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>Благодарненского</w:t>
      </w:r>
      <w:proofErr w:type="spellEnd"/>
      <w:r w:rsidR="009A492B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городского округа Ставропольского края не</w:t>
      </w:r>
      <w:proofErr w:type="gramEnd"/>
      <w:r w:rsidR="009A492B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9A492B" w:rsidRPr="009A492B">
        <w:rPr>
          <w:rFonts w:ascii="Times New Roman" w:eastAsia="Calibri" w:hAnsi="Times New Roman" w:cs="Times New Roman"/>
          <w:sz w:val="28"/>
          <w:szCs w:val="28"/>
          <w:lang w:bidi="en-US"/>
        </w:rPr>
        <w:t>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F067B0" w:rsidRPr="00163E41">
        <w:rPr>
          <w:rFonts w:ascii="Times New Roman" w:hAnsi="Times New Roman" w:cs="Times New Roman"/>
          <w:sz w:val="28"/>
          <w:szCs w:val="28"/>
        </w:rPr>
        <w:t>»</w:t>
      </w:r>
      <w:r w:rsidR="00F067B0">
        <w:rPr>
          <w:rStyle w:val="20"/>
          <w:rFonts w:eastAsiaTheme="minorHAnsi"/>
          <w:sz w:val="28"/>
          <w:szCs w:val="28"/>
          <w:u w:val="none"/>
        </w:rPr>
        <w:t xml:space="preserve"> </w:t>
      </w:r>
      <w:r>
        <w:rPr>
          <w:rStyle w:val="20"/>
          <w:rFonts w:eastAsiaTheme="minorHAnsi"/>
          <w:sz w:val="28"/>
          <w:szCs w:val="28"/>
          <w:u w:val="none"/>
        </w:rPr>
        <w:t>(далее-НПА).</w:t>
      </w:r>
      <w:proofErr w:type="gramEnd"/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A492B">
        <w:rPr>
          <w:rFonts w:ascii="Times New Roman" w:hAnsi="Times New Roman"/>
          <w:sz w:val="28"/>
          <w:szCs w:val="28"/>
        </w:rPr>
        <w:t>управление образования и молодежной политики</w:t>
      </w:r>
      <w:r w:rsidR="00E22FF9" w:rsidRPr="003549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22FF9" w:rsidRPr="0035499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22FF9" w:rsidRPr="0035499F">
        <w:rPr>
          <w:rFonts w:ascii="Times New Roman" w:hAnsi="Times New Roman"/>
          <w:sz w:val="28"/>
          <w:szCs w:val="28"/>
        </w:rPr>
        <w:t xml:space="preserve"> </w:t>
      </w:r>
      <w:r w:rsidR="00163E41">
        <w:rPr>
          <w:rFonts w:ascii="Times New Roman" w:hAnsi="Times New Roman"/>
          <w:sz w:val="28"/>
          <w:szCs w:val="28"/>
        </w:rPr>
        <w:t>муниципального</w:t>
      </w:r>
      <w:r w:rsidR="00E22FF9" w:rsidRPr="0035499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393A10" w:rsidRPr="00A7602A" w:rsidRDefault="0053770F" w:rsidP="00A7602A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  <w:bookmarkStart w:id="0" w:name="_GoBack"/>
      <w:bookmarkEnd w:id="0"/>
    </w:p>
    <w:sectPr w:rsidR="00393A10" w:rsidRPr="00A7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163E41"/>
    <w:rsid w:val="00356574"/>
    <w:rsid w:val="00393A10"/>
    <w:rsid w:val="004073F4"/>
    <w:rsid w:val="0053770F"/>
    <w:rsid w:val="005A0136"/>
    <w:rsid w:val="0081432F"/>
    <w:rsid w:val="00920532"/>
    <w:rsid w:val="009A492B"/>
    <w:rsid w:val="00A7602A"/>
    <w:rsid w:val="00BA7F5C"/>
    <w:rsid w:val="00CD4BE1"/>
    <w:rsid w:val="00E22FF9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9</cp:revision>
  <dcterms:created xsi:type="dcterms:W3CDTF">2022-02-28T10:54:00Z</dcterms:created>
  <dcterms:modified xsi:type="dcterms:W3CDTF">2024-04-01T12:54:00Z</dcterms:modified>
</cp:coreProperties>
</file>