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91" w:rsidRPr="00A64591" w:rsidRDefault="00A64591" w:rsidP="00A64591">
      <w:pPr>
        <w:ind w:firstLine="540"/>
        <w:jc w:val="center"/>
        <w:rPr>
          <w:b/>
          <w:sz w:val="56"/>
          <w:szCs w:val="56"/>
        </w:rPr>
      </w:pPr>
      <w:r w:rsidRPr="00A64591">
        <w:rPr>
          <w:b/>
          <w:sz w:val="56"/>
          <w:szCs w:val="56"/>
        </w:rPr>
        <w:t>РАСПОРЯЖЕНИЕ</w:t>
      </w:r>
    </w:p>
    <w:p w:rsidR="00A64591" w:rsidRPr="00A64591" w:rsidRDefault="00A64591" w:rsidP="00A64591">
      <w:pPr>
        <w:ind w:firstLine="540"/>
        <w:jc w:val="center"/>
        <w:rPr>
          <w:b/>
          <w:szCs w:val="28"/>
        </w:rPr>
      </w:pPr>
    </w:p>
    <w:p w:rsidR="00A64591" w:rsidRPr="00A64591" w:rsidRDefault="00A64591" w:rsidP="00A64591">
      <w:pPr>
        <w:ind w:firstLine="360"/>
        <w:jc w:val="center"/>
        <w:rPr>
          <w:b/>
          <w:szCs w:val="28"/>
        </w:rPr>
      </w:pPr>
      <w:r w:rsidRPr="00A64591">
        <w:rPr>
          <w:b/>
          <w:szCs w:val="28"/>
        </w:rPr>
        <w:t>АДМИНИСТРАЦИИ БЛАГОДАРНЕНСКОГО МУНИЦИПАЛЬНОГО ОКРУГА СТАВРОПОЛЬСКОГО КРАЯ</w:t>
      </w:r>
    </w:p>
    <w:p w:rsidR="00CD188D" w:rsidRPr="00CD188D" w:rsidRDefault="00A64591" w:rsidP="00CD188D">
      <w:pPr>
        <w:shd w:val="clear" w:color="auto" w:fill="FFFFFF"/>
        <w:spacing w:line="240" w:lineRule="exact"/>
        <w:jc w:val="both"/>
        <w:rPr>
          <w:b/>
          <w:szCs w:val="28"/>
        </w:rPr>
      </w:pPr>
      <w:r>
        <w:rPr>
          <w:szCs w:val="28"/>
        </w:rPr>
        <w:t xml:space="preserve">          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654"/>
        <w:gridCol w:w="1271"/>
        <w:gridCol w:w="1659"/>
        <w:gridCol w:w="3871"/>
        <w:gridCol w:w="1050"/>
        <w:gridCol w:w="993"/>
      </w:tblGrid>
      <w:tr w:rsidR="00CD188D" w:rsidRPr="00CD188D" w:rsidTr="00CD188D">
        <w:trPr>
          <w:trHeight w:val="70"/>
        </w:trPr>
        <w:tc>
          <w:tcPr>
            <w:tcW w:w="654" w:type="dxa"/>
            <w:hideMark/>
          </w:tcPr>
          <w:p w:rsidR="00CD188D" w:rsidRPr="00CD188D" w:rsidRDefault="00CD188D" w:rsidP="00CD188D">
            <w:pPr>
              <w:tabs>
                <w:tab w:val="left" w:pos="1862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 w:rsidRPr="00CD188D">
              <w:rPr>
                <w:szCs w:val="28"/>
                <w:lang w:eastAsia="en-US"/>
              </w:rPr>
              <w:t>13</w:t>
            </w:r>
          </w:p>
        </w:tc>
        <w:tc>
          <w:tcPr>
            <w:tcW w:w="1271" w:type="dxa"/>
            <w:hideMark/>
          </w:tcPr>
          <w:p w:rsidR="00CD188D" w:rsidRPr="00CD188D" w:rsidRDefault="00CD188D" w:rsidP="00CD188D">
            <w:pPr>
              <w:tabs>
                <w:tab w:val="left" w:pos="1862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 w:rsidRPr="00CD188D">
              <w:rPr>
                <w:szCs w:val="28"/>
                <w:lang w:eastAsia="en-US"/>
              </w:rPr>
              <w:t xml:space="preserve">декабря </w:t>
            </w:r>
          </w:p>
        </w:tc>
        <w:tc>
          <w:tcPr>
            <w:tcW w:w="1659" w:type="dxa"/>
            <w:hideMark/>
          </w:tcPr>
          <w:p w:rsidR="00CD188D" w:rsidRPr="00CD188D" w:rsidRDefault="00CD188D" w:rsidP="00CD188D">
            <w:pPr>
              <w:tabs>
                <w:tab w:val="left" w:pos="1862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 w:rsidRPr="00CD188D">
              <w:rPr>
                <w:szCs w:val="28"/>
                <w:lang w:eastAsia="en-US"/>
              </w:rPr>
              <w:t>2023  года</w:t>
            </w:r>
          </w:p>
        </w:tc>
        <w:tc>
          <w:tcPr>
            <w:tcW w:w="3871" w:type="dxa"/>
            <w:hideMark/>
          </w:tcPr>
          <w:p w:rsidR="00CD188D" w:rsidRPr="00CD188D" w:rsidRDefault="00CD188D" w:rsidP="00CD188D">
            <w:pPr>
              <w:tabs>
                <w:tab w:val="left" w:pos="1862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 w:rsidRPr="00CD188D">
              <w:rPr>
                <w:szCs w:val="28"/>
                <w:lang w:eastAsia="en-US"/>
              </w:rPr>
              <w:t>г. Благодарный</w:t>
            </w:r>
          </w:p>
        </w:tc>
        <w:tc>
          <w:tcPr>
            <w:tcW w:w="1050" w:type="dxa"/>
            <w:hideMark/>
          </w:tcPr>
          <w:p w:rsidR="00CD188D" w:rsidRPr="00CD188D" w:rsidRDefault="00CD188D" w:rsidP="00CD188D">
            <w:pPr>
              <w:tabs>
                <w:tab w:val="left" w:pos="1862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 w:rsidRPr="00CD188D">
              <w:rPr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hideMark/>
          </w:tcPr>
          <w:p w:rsidR="00CD188D" w:rsidRPr="00CD188D" w:rsidRDefault="00CD188D" w:rsidP="00CD188D">
            <w:pPr>
              <w:tabs>
                <w:tab w:val="left" w:pos="1862"/>
              </w:tabs>
              <w:spacing w:line="256" w:lineRule="auto"/>
              <w:rPr>
                <w:szCs w:val="28"/>
                <w:lang w:eastAsia="en-US"/>
              </w:rPr>
            </w:pPr>
            <w:r w:rsidRPr="00CD188D">
              <w:rPr>
                <w:szCs w:val="28"/>
                <w:lang w:eastAsia="en-US"/>
              </w:rPr>
              <w:t>761-р</w:t>
            </w:r>
          </w:p>
        </w:tc>
      </w:tr>
    </w:tbl>
    <w:p w:rsidR="00A64591" w:rsidRDefault="00A64591" w:rsidP="00A64591">
      <w:pPr>
        <w:rPr>
          <w:szCs w:val="28"/>
        </w:rPr>
      </w:pPr>
    </w:p>
    <w:p w:rsidR="00A64591" w:rsidRDefault="00A64591" w:rsidP="00A64591">
      <w:pPr>
        <w:pStyle w:val="a3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A64591" w:rsidRPr="00A64591" w:rsidRDefault="00A64591" w:rsidP="00A64591">
      <w:pPr>
        <w:spacing w:line="240" w:lineRule="exact"/>
        <w:jc w:val="both"/>
        <w:rPr>
          <w:szCs w:val="28"/>
        </w:rPr>
      </w:pPr>
      <w:r w:rsidRPr="00A64591">
        <w:rPr>
          <w:szCs w:val="28"/>
        </w:rPr>
        <w:t xml:space="preserve">Об утверждении </w:t>
      </w:r>
      <w:proofErr w:type="gramStart"/>
      <w:r w:rsidRPr="00A64591">
        <w:rPr>
          <w:szCs w:val="28"/>
        </w:rPr>
        <w:t>Плана проведени</w:t>
      </w:r>
      <w:r w:rsidR="002D69AC">
        <w:rPr>
          <w:szCs w:val="28"/>
        </w:rPr>
        <w:t>я</w:t>
      </w:r>
      <w:r w:rsidRPr="00A64591">
        <w:rPr>
          <w:szCs w:val="28"/>
        </w:rPr>
        <w:t xml:space="preserve"> экспертизы нормативных правовых актов </w:t>
      </w:r>
      <w:r w:rsidR="00CF19EF">
        <w:rPr>
          <w:szCs w:val="28"/>
        </w:rPr>
        <w:t>администрации</w:t>
      </w:r>
      <w:proofErr w:type="gramEnd"/>
      <w:r w:rsidR="00CF19EF">
        <w:rPr>
          <w:szCs w:val="28"/>
        </w:rPr>
        <w:t xml:space="preserve">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муниципального</w:t>
      </w:r>
      <w:r w:rsidRPr="00A64591">
        <w:rPr>
          <w:szCs w:val="28"/>
        </w:rPr>
        <w:t xml:space="preserve"> округа Ставропольского края, затрагивающие вопросы осуществления предпринимательской и инвестиционной деятельности, на 202</w:t>
      </w:r>
      <w:r w:rsidR="002D69AC">
        <w:rPr>
          <w:szCs w:val="28"/>
        </w:rPr>
        <w:t>4</w:t>
      </w:r>
      <w:r w:rsidRPr="00A64591">
        <w:rPr>
          <w:szCs w:val="28"/>
        </w:rPr>
        <w:t xml:space="preserve"> год</w:t>
      </w:r>
    </w:p>
    <w:p w:rsidR="00A64591" w:rsidRPr="00A64591" w:rsidRDefault="00A64591" w:rsidP="00A64591">
      <w:pPr>
        <w:widowControl/>
        <w:autoSpaceDE/>
        <w:autoSpaceDN/>
        <w:adjustRightInd/>
        <w:spacing w:line="240" w:lineRule="exact"/>
        <w:jc w:val="both"/>
        <w:rPr>
          <w:szCs w:val="28"/>
        </w:rPr>
      </w:pPr>
    </w:p>
    <w:p w:rsidR="00A64591" w:rsidRDefault="00A64591" w:rsidP="00A6459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4591" w:rsidRPr="00A64591" w:rsidRDefault="00A64591" w:rsidP="00A64591">
      <w:pPr>
        <w:widowControl/>
        <w:autoSpaceDE/>
        <w:autoSpaceDN/>
        <w:adjustRightInd/>
        <w:ind w:firstLine="703"/>
        <w:jc w:val="both"/>
        <w:rPr>
          <w:szCs w:val="28"/>
        </w:rPr>
      </w:pPr>
      <w:r w:rsidRPr="00A64591">
        <w:rPr>
          <w:szCs w:val="28"/>
        </w:rPr>
        <w:t xml:space="preserve">В соответствии с постановлением администрации </w:t>
      </w:r>
      <w:proofErr w:type="spellStart"/>
      <w:r>
        <w:rPr>
          <w:szCs w:val="28"/>
        </w:rPr>
        <w:t>Благодарненского</w:t>
      </w:r>
      <w:proofErr w:type="spellEnd"/>
      <w:r w:rsidRPr="00A64591">
        <w:rPr>
          <w:szCs w:val="28"/>
        </w:rPr>
        <w:t xml:space="preserve"> </w:t>
      </w:r>
      <w:r w:rsidR="00CF19EF">
        <w:rPr>
          <w:szCs w:val="28"/>
        </w:rPr>
        <w:t>городского</w:t>
      </w:r>
      <w:r w:rsidRPr="00A64591">
        <w:rPr>
          <w:szCs w:val="28"/>
        </w:rPr>
        <w:t xml:space="preserve"> округа Ставропольского края от </w:t>
      </w:r>
      <w:r>
        <w:rPr>
          <w:szCs w:val="28"/>
        </w:rPr>
        <w:t>02 июня</w:t>
      </w:r>
      <w:r w:rsidRPr="00A64591">
        <w:rPr>
          <w:szCs w:val="28"/>
        </w:rPr>
        <w:t xml:space="preserve"> 20</w:t>
      </w:r>
      <w:r>
        <w:rPr>
          <w:szCs w:val="28"/>
        </w:rPr>
        <w:t>21</w:t>
      </w:r>
      <w:r w:rsidRPr="00A64591">
        <w:rPr>
          <w:szCs w:val="28"/>
        </w:rPr>
        <w:t xml:space="preserve"> г</w:t>
      </w:r>
      <w:r>
        <w:rPr>
          <w:szCs w:val="28"/>
        </w:rPr>
        <w:t>ода</w:t>
      </w:r>
      <w:r w:rsidRPr="00A64591">
        <w:rPr>
          <w:szCs w:val="28"/>
        </w:rPr>
        <w:t xml:space="preserve"> № 5</w:t>
      </w:r>
      <w:r>
        <w:rPr>
          <w:szCs w:val="28"/>
        </w:rPr>
        <w:t>37</w:t>
      </w:r>
      <w:r w:rsidRPr="00A64591">
        <w:rPr>
          <w:szCs w:val="28"/>
        </w:rPr>
        <w:t xml:space="preserve"> «</w:t>
      </w:r>
      <w:r w:rsidRPr="00A64591">
        <w:t xml:space="preserve">Об оценке регулирующего воздействия проектов нормативных правовых актов администрации </w:t>
      </w:r>
      <w:proofErr w:type="spellStart"/>
      <w:r w:rsidRPr="00A64591">
        <w:t>Благодарненского</w:t>
      </w:r>
      <w:proofErr w:type="spellEnd"/>
      <w:r w:rsidRPr="00A64591">
        <w:t xml:space="preserve"> городского округа Ставропольского края и экспертизе нормативных правовых актов администрации </w:t>
      </w:r>
      <w:proofErr w:type="spellStart"/>
      <w:r w:rsidRPr="00A64591">
        <w:t>Благодарненского</w:t>
      </w:r>
      <w:proofErr w:type="spellEnd"/>
      <w:r w:rsidRPr="00A64591">
        <w:t xml:space="preserve"> городского округа Ставропольского края, затрагивающих вопросы осуществления предпринимательской и инвестиционной деятельности</w:t>
      </w:r>
      <w:r w:rsidRPr="00A64591">
        <w:rPr>
          <w:szCs w:val="28"/>
        </w:rPr>
        <w:t>» (</w:t>
      </w:r>
      <w:r w:rsidR="002D69AC">
        <w:rPr>
          <w:szCs w:val="28"/>
        </w:rPr>
        <w:t xml:space="preserve">с изменениями, внесенными постановлениями администрации </w:t>
      </w:r>
      <w:proofErr w:type="spellStart"/>
      <w:r w:rsidR="002D69AC">
        <w:rPr>
          <w:szCs w:val="28"/>
        </w:rPr>
        <w:t>Благодарненского</w:t>
      </w:r>
      <w:proofErr w:type="spellEnd"/>
      <w:r w:rsidR="002D69AC">
        <w:rPr>
          <w:szCs w:val="28"/>
        </w:rPr>
        <w:t xml:space="preserve"> городского округа Ставропольского края от  05 апреля 2022 года  № 357, 01 февраля 2023 года № 78</w:t>
      </w:r>
      <w:r w:rsidRPr="00A64591">
        <w:rPr>
          <w:szCs w:val="28"/>
        </w:rPr>
        <w:t xml:space="preserve">), </w:t>
      </w:r>
    </w:p>
    <w:p w:rsidR="00A64591" w:rsidRDefault="00A64591" w:rsidP="00A64591">
      <w:pPr>
        <w:ind w:firstLine="709"/>
        <w:jc w:val="both"/>
        <w:rPr>
          <w:rFonts w:eastAsia="Calibri"/>
          <w:szCs w:val="28"/>
          <w:lang w:eastAsia="en-US"/>
        </w:rPr>
      </w:pPr>
    </w:p>
    <w:p w:rsidR="00A64591" w:rsidRPr="002D69AC" w:rsidRDefault="00A64591" w:rsidP="002D69AC">
      <w:pPr>
        <w:pStyle w:val="a3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69AC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2D69AC" w:rsidRPr="002D69AC">
        <w:rPr>
          <w:rFonts w:ascii="Times New Roman" w:hAnsi="Times New Roman"/>
          <w:sz w:val="28"/>
          <w:szCs w:val="28"/>
        </w:rPr>
        <w:t xml:space="preserve">План </w:t>
      </w:r>
      <w:r w:rsidR="002D69AC" w:rsidRPr="00A64591">
        <w:rPr>
          <w:rFonts w:ascii="Times New Roman" w:hAnsi="Times New Roman"/>
          <w:sz w:val="28"/>
          <w:szCs w:val="28"/>
        </w:rPr>
        <w:t>проведени</w:t>
      </w:r>
      <w:r w:rsidR="002D69AC">
        <w:rPr>
          <w:rFonts w:ascii="Times New Roman" w:hAnsi="Times New Roman"/>
          <w:sz w:val="28"/>
          <w:szCs w:val="28"/>
        </w:rPr>
        <w:t>я</w:t>
      </w:r>
      <w:r w:rsidR="002D69AC" w:rsidRPr="00A64591">
        <w:rPr>
          <w:rFonts w:ascii="Times New Roman" w:hAnsi="Times New Roman"/>
          <w:sz w:val="28"/>
          <w:szCs w:val="28"/>
        </w:rPr>
        <w:t xml:space="preserve"> экспертизы нормативных правовых актов </w:t>
      </w:r>
      <w:r w:rsidR="00CF19E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D69AC" w:rsidRPr="002D69AC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2D69AC" w:rsidRPr="002D69AC">
        <w:rPr>
          <w:rFonts w:ascii="Times New Roman" w:hAnsi="Times New Roman"/>
          <w:sz w:val="28"/>
          <w:szCs w:val="28"/>
        </w:rPr>
        <w:t xml:space="preserve"> муниципального</w:t>
      </w:r>
      <w:r w:rsidR="002D69AC" w:rsidRPr="00A64591">
        <w:rPr>
          <w:rFonts w:ascii="Times New Roman" w:hAnsi="Times New Roman"/>
          <w:sz w:val="28"/>
          <w:szCs w:val="28"/>
        </w:rPr>
        <w:t xml:space="preserve"> округа Ставропольского края, </w:t>
      </w:r>
      <w:r w:rsidR="002D69AC" w:rsidRPr="002D69AC">
        <w:rPr>
          <w:rFonts w:ascii="Times New Roman" w:hAnsi="Times New Roman"/>
          <w:sz w:val="28"/>
          <w:szCs w:val="28"/>
        </w:rPr>
        <w:t>затрагивающие вопросы</w:t>
      </w:r>
      <w:r w:rsidR="002D69AC" w:rsidRPr="00A64591">
        <w:rPr>
          <w:rFonts w:ascii="Times New Roman" w:hAnsi="Times New Roman"/>
          <w:sz w:val="28"/>
          <w:szCs w:val="28"/>
        </w:rPr>
        <w:t xml:space="preserve"> осуществления предпринимательской и инвестиционной деятельности, на 202</w:t>
      </w:r>
      <w:r w:rsidR="002D69AC" w:rsidRPr="002D69AC">
        <w:rPr>
          <w:rFonts w:ascii="Times New Roman" w:hAnsi="Times New Roman"/>
          <w:sz w:val="28"/>
          <w:szCs w:val="28"/>
        </w:rPr>
        <w:t>4</w:t>
      </w:r>
      <w:r w:rsidR="002D69AC" w:rsidRPr="00A64591">
        <w:rPr>
          <w:rFonts w:ascii="Times New Roman" w:hAnsi="Times New Roman"/>
          <w:sz w:val="28"/>
          <w:szCs w:val="28"/>
        </w:rPr>
        <w:t xml:space="preserve"> год</w:t>
      </w:r>
      <w:r w:rsidRPr="002D69AC">
        <w:rPr>
          <w:rFonts w:ascii="Times New Roman" w:hAnsi="Times New Roman"/>
          <w:sz w:val="28"/>
          <w:szCs w:val="28"/>
        </w:rPr>
        <w:t>.</w:t>
      </w:r>
    </w:p>
    <w:p w:rsidR="00A64591" w:rsidRPr="003D616F" w:rsidRDefault="00A64591" w:rsidP="00A64591">
      <w:pPr>
        <w:widowControl/>
        <w:suppressAutoHyphens/>
        <w:autoSpaceDE/>
        <w:autoSpaceDN/>
        <w:adjustRightInd/>
        <w:contextualSpacing/>
        <w:jc w:val="both"/>
        <w:rPr>
          <w:szCs w:val="28"/>
        </w:rPr>
      </w:pPr>
    </w:p>
    <w:p w:rsidR="00A64591" w:rsidRDefault="00A64591" w:rsidP="00A64591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709"/>
        <w:contextualSpacing/>
        <w:jc w:val="both"/>
        <w:rPr>
          <w:szCs w:val="28"/>
        </w:rPr>
      </w:pPr>
      <w:proofErr w:type="gramStart"/>
      <w:r w:rsidRPr="007F7342">
        <w:rPr>
          <w:szCs w:val="28"/>
        </w:rPr>
        <w:t>Контроль за</w:t>
      </w:r>
      <w:proofErr w:type="gramEnd"/>
      <w:r w:rsidRPr="007F7342">
        <w:rPr>
          <w:szCs w:val="28"/>
        </w:rPr>
        <w:t xml:space="preserve"> выполнением настоящего </w:t>
      </w:r>
      <w:r>
        <w:rPr>
          <w:szCs w:val="28"/>
        </w:rPr>
        <w:t>распоряжения</w:t>
      </w:r>
      <w:r w:rsidRPr="007F7342">
        <w:rPr>
          <w:szCs w:val="28"/>
        </w:rPr>
        <w:t xml:space="preserve"> возложить на заместителя главы администрации </w:t>
      </w:r>
      <w:r>
        <w:rPr>
          <w:szCs w:val="28"/>
        </w:rPr>
        <w:t xml:space="preserve">– начальника финансового управления администрации </w:t>
      </w:r>
      <w:proofErr w:type="spellStart"/>
      <w:r w:rsidRPr="007F7342">
        <w:rPr>
          <w:szCs w:val="28"/>
        </w:rPr>
        <w:t>Благодарненского</w:t>
      </w:r>
      <w:proofErr w:type="spellEnd"/>
      <w:r w:rsidRPr="007F7342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7F7342">
        <w:rPr>
          <w:szCs w:val="28"/>
        </w:rPr>
        <w:t xml:space="preserve"> округа Ставропольского края </w:t>
      </w:r>
      <w:r>
        <w:rPr>
          <w:szCs w:val="28"/>
        </w:rPr>
        <w:t>Кузнецову Л.В.</w:t>
      </w:r>
    </w:p>
    <w:p w:rsidR="00A64591" w:rsidRDefault="00A64591" w:rsidP="00A64591">
      <w:pPr>
        <w:pStyle w:val="a3"/>
        <w:rPr>
          <w:szCs w:val="28"/>
        </w:rPr>
      </w:pPr>
    </w:p>
    <w:p w:rsidR="00A64591" w:rsidRPr="007F7342" w:rsidRDefault="00A64591" w:rsidP="00A64591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709"/>
        <w:contextualSpacing/>
        <w:jc w:val="both"/>
        <w:rPr>
          <w:szCs w:val="28"/>
        </w:rPr>
      </w:pPr>
      <w:r w:rsidRPr="007F7342">
        <w:rPr>
          <w:rFonts w:eastAsia="Calibri"/>
          <w:szCs w:val="28"/>
          <w:lang w:eastAsia="en-US"/>
        </w:rPr>
        <w:t>Настоящее распоряжение вступает в силу со дня его подписания.</w:t>
      </w:r>
    </w:p>
    <w:p w:rsidR="00A64591" w:rsidRDefault="00A64591" w:rsidP="00A64591">
      <w:pPr>
        <w:widowControl/>
        <w:autoSpaceDE/>
        <w:autoSpaceDN/>
        <w:adjustRightInd/>
        <w:ind w:left="709"/>
        <w:contextualSpacing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97"/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2D69AC" w:rsidRPr="002D69AC" w:rsidTr="002D69AC">
        <w:trPr>
          <w:trHeight w:val="816"/>
        </w:trPr>
        <w:tc>
          <w:tcPr>
            <w:tcW w:w="6688" w:type="dxa"/>
            <w:hideMark/>
          </w:tcPr>
          <w:p w:rsidR="002D69AC" w:rsidRPr="002D69AC" w:rsidRDefault="002D69AC" w:rsidP="002D69AC">
            <w:pPr>
              <w:widowControl/>
              <w:autoSpaceDE/>
              <w:autoSpaceDN/>
              <w:adjustRightInd/>
              <w:spacing w:line="240" w:lineRule="exact"/>
              <w:rPr>
                <w:szCs w:val="28"/>
              </w:rPr>
            </w:pPr>
            <w:r w:rsidRPr="002D69AC">
              <w:rPr>
                <w:szCs w:val="28"/>
              </w:rPr>
              <w:t xml:space="preserve">Глава </w:t>
            </w:r>
          </w:p>
          <w:p w:rsidR="002D69AC" w:rsidRPr="002D69AC" w:rsidRDefault="002D69AC" w:rsidP="002D69AC">
            <w:pPr>
              <w:widowControl/>
              <w:autoSpaceDE/>
              <w:autoSpaceDN/>
              <w:adjustRightInd/>
              <w:spacing w:line="240" w:lineRule="exact"/>
              <w:rPr>
                <w:szCs w:val="28"/>
              </w:rPr>
            </w:pPr>
            <w:proofErr w:type="spellStart"/>
            <w:r w:rsidRPr="002D69AC">
              <w:rPr>
                <w:szCs w:val="28"/>
              </w:rPr>
              <w:t>Благодарненского</w:t>
            </w:r>
            <w:proofErr w:type="spellEnd"/>
            <w:r w:rsidRPr="002D69AC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</w:t>
            </w:r>
            <w:r w:rsidRPr="002D69AC">
              <w:rPr>
                <w:szCs w:val="28"/>
              </w:rPr>
              <w:t xml:space="preserve"> округа</w:t>
            </w:r>
          </w:p>
          <w:p w:rsidR="002D69AC" w:rsidRPr="002D69AC" w:rsidRDefault="002D69AC" w:rsidP="002D69AC">
            <w:pPr>
              <w:widowControl/>
              <w:autoSpaceDE/>
              <w:autoSpaceDN/>
              <w:adjustRightInd/>
              <w:spacing w:line="240" w:lineRule="exact"/>
              <w:rPr>
                <w:szCs w:val="28"/>
              </w:rPr>
            </w:pPr>
            <w:r w:rsidRPr="002D69AC">
              <w:rPr>
                <w:szCs w:val="28"/>
              </w:rPr>
              <w:t>Ставропольского края</w:t>
            </w:r>
          </w:p>
        </w:tc>
        <w:tc>
          <w:tcPr>
            <w:tcW w:w="2882" w:type="dxa"/>
          </w:tcPr>
          <w:p w:rsidR="002D69AC" w:rsidRPr="002D69AC" w:rsidRDefault="002D69AC" w:rsidP="002D69AC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szCs w:val="28"/>
              </w:rPr>
            </w:pPr>
          </w:p>
          <w:p w:rsidR="002D69AC" w:rsidRPr="002D69AC" w:rsidRDefault="002D69AC" w:rsidP="002D69AC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szCs w:val="28"/>
              </w:rPr>
            </w:pPr>
          </w:p>
          <w:p w:rsidR="002D69AC" w:rsidRPr="002D69AC" w:rsidRDefault="002D69AC" w:rsidP="002D69AC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szCs w:val="28"/>
              </w:rPr>
            </w:pPr>
            <w:r w:rsidRPr="002D69AC">
              <w:rPr>
                <w:szCs w:val="28"/>
              </w:rPr>
              <w:t>А.И. Теньков</w:t>
            </w:r>
          </w:p>
        </w:tc>
      </w:tr>
    </w:tbl>
    <w:p w:rsidR="00235081" w:rsidRDefault="00235081"/>
    <w:p w:rsidR="002D69AC" w:rsidRDefault="002D69AC">
      <w:pPr>
        <w:sectPr w:rsidR="002D69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2D69AC" w:rsidRPr="007A1CDF" w:rsidTr="00B11E8B">
        <w:tc>
          <w:tcPr>
            <w:tcW w:w="7251" w:type="dxa"/>
          </w:tcPr>
          <w:p w:rsidR="002D69AC" w:rsidRPr="007A1CDF" w:rsidRDefault="002D69AC" w:rsidP="00B11E8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51" w:type="dxa"/>
          </w:tcPr>
          <w:p w:rsidR="002D69AC" w:rsidRPr="007A1CDF" w:rsidRDefault="002D69AC" w:rsidP="00B11E8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Cs w:val="28"/>
              </w:rPr>
            </w:pPr>
            <w:r w:rsidRPr="007A1CDF">
              <w:rPr>
                <w:szCs w:val="28"/>
              </w:rPr>
              <w:t>УТВЕРЖДЕН</w:t>
            </w:r>
          </w:p>
          <w:p w:rsidR="002D69AC" w:rsidRPr="007A1CDF" w:rsidRDefault="002D69AC" w:rsidP="00B11E8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Cs w:val="28"/>
              </w:rPr>
            </w:pPr>
            <w:r w:rsidRPr="007A1CDF">
              <w:rPr>
                <w:szCs w:val="28"/>
              </w:rPr>
              <w:t xml:space="preserve">распоряжением администрации </w:t>
            </w:r>
            <w:proofErr w:type="spellStart"/>
            <w:r w:rsidRPr="007A1CDF">
              <w:rPr>
                <w:szCs w:val="28"/>
              </w:rPr>
              <w:t>Благодарненского</w:t>
            </w:r>
            <w:proofErr w:type="spellEnd"/>
            <w:r w:rsidRPr="007A1CDF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</w:t>
            </w:r>
            <w:r w:rsidRPr="007A1CDF">
              <w:rPr>
                <w:szCs w:val="28"/>
              </w:rPr>
              <w:t xml:space="preserve"> округа Ставропольского края</w:t>
            </w:r>
          </w:p>
          <w:p w:rsidR="002D69AC" w:rsidRPr="007A1CDF" w:rsidRDefault="002D69AC" w:rsidP="00B11E8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 w:rsidRPr="007A1CDF">
              <w:rPr>
                <w:rFonts w:eastAsiaTheme="minorHAnsi"/>
                <w:szCs w:val="28"/>
                <w:lang w:eastAsia="en-US"/>
              </w:rPr>
              <w:t xml:space="preserve">от </w:t>
            </w:r>
            <w:r w:rsidR="00CD188D">
              <w:rPr>
                <w:rFonts w:eastAsiaTheme="minorHAnsi"/>
                <w:szCs w:val="28"/>
                <w:lang w:eastAsia="en-US"/>
              </w:rPr>
              <w:t>13 декабря</w:t>
            </w:r>
            <w:r w:rsidRPr="007A1CDF">
              <w:rPr>
                <w:rFonts w:eastAsiaTheme="minorHAnsi"/>
                <w:szCs w:val="28"/>
                <w:lang w:eastAsia="en-US"/>
              </w:rPr>
              <w:t xml:space="preserve"> 20</w:t>
            </w:r>
            <w:r>
              <w:rPr>
                <w:rFonts w:eastAsiaTheme="minorHAnsi"/>
                <w:szCs w:val="28"/>
                <w:lang w:eastAsia="en-US"/>
              </w:rPr>
              <w:t>23</w:t>
            </w:r>
            <w:r w:rsidRPr="007A1CDF">
              <w:rPr>
                <w:rFonts w:eastAsiaTheme="minorHAnsi"/>
                <w:szCs w:val="28"/>
                <w:lang w:eastAsia="en-US"/>
              </w:rPr>
              <w:t xml:space="preserve"> года № </w:t>
            </w:r>
            <w:r w:rsidR="00CD188D" w:rsidRPr="00CD188D">
              <w:rPr>
                <w:szCs w:val="28"/>
                <w:lang w:eastAsia="en-US"/>
              </w:rPr>
              <w:t>761-р</w:t>
            </w:r>
            <w:bookmarkStart w:id="0" w:name="_GoBack"/>
            <w:bookmarkEnd w:id="0"/>
          </w:p>
        </w:tc>
      </w:tr>
    </w:tbl>
    <w:p w:rsidR="002D69AC" w:rsidRDefault="002D69AC"/>
    <w:p w:rsidR="002D69AC" w:rsidRPr="002D69AC" w:rsidRDefault="002D69AC" w:rsidP="002D69AC">
      <w:pPr>
        <w:spacing w:line="240" w:lineRule="exact"/>
        <w:jc w:val="center"/>
        <w:rPr>
          <w:szCs w:val="28"/>
        </w:rPr>
      </w:pPr>
      <w:r w:rsidRPr="002D69AC">
        <w:rPr>
          <w:szCs w:val="28"/>
        </w:rPr>
        <w:t xml:space="preserve">План </w:t>
      </w:r>
    </w:p>
    <w:p w:rsidR="002D69AC" w:rsidRPr="002D69AC" w:rsidRDefault="002D69AC" w:rsidP="002D69AC">
      <w:pPr>
        <w:spacing w:line="240" w:lineRule="exact"/>
        <w:jc w:val="center"/>
        <w:rPr>
          <w:szCs w:val="28"/>
        </w:rPr>
      </w:pPr>
      <w:r w:rsidRPr="002D69AC">
        <w:rPr>
          <w:szCs w:val="28"/>
        </w:rPr>
        <w:t>проведения экспертизы нормативных правовых актов</w:t>
      </w:r>
    </w:p>
    <w:p w:rsidR="002D69AC" w:rsidRPr="002D69AC" w:rsidRDefault="002D69AC" w:rsidP="002D69AC">
      <w:pPr>
        <w:spacing w:line="240" w:lineRule="exact"/>
        <w:jc w:val="center"/>
        <w:rPr>
          <w:szCs w:val="28"/>
        </w:rPr>
      </w:pPr>
      <w:r w:rsidRPr="002D69AC">
        <w:rPr>
          <w:szCs w:val="28"/>
        </w:rPr>
        <w:t xml:space="preserve">администрации </w:t>
      </w:r>
      <w:proofErr w:type="spellStart"/>
      <w:r w:rsidRPr="002D69AC">
        <w:rPr>
          <w:szCs w:val="28"/>
        </w:rPr>
        <w:t>Благодарненского</w:t>
      </w:r>
      <w:proofErr w:type="spellEnd"/>
      <w:r w:rsidRPr="002D69AC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2D69AC">
        <w:rPr>
          <w:szCs w:val="28"/>
        </w:rPr>
        <w:t xml:space="preserve"> округа Ставропольского края, затрагивающие вопросы</w:t>
      </w:r>
    </w:p>
    <w:p w:rsidR="002D69AC" w:rsidRPr="002D69AC" w:rsidRDefault="002D69AC" w:rsidP="002D69AC">
      <w:pPr>
        <w:spacing w:line="240" w:lineRule="exact"/>
        <w:jc w:val="center"/>
        <w:rPr>
          <w:szCs w:val="28"/>
        </w:rPr>
      </w:pPr>
      <w:r w:rsidRPr="002D69AC">
        <w:rPr>
          <w:szCs w:val="28"/>
        </w:rPr>
        <w:t xml:space="preserve"> осуществления предпринимательской и инвестиционной деятельности, на 202</w:t>
      </w:r>
      <w:r>
        <w:rPr>
          <w:szCs w:val="28"/>
        </w:rPr>
        <w:t>4</w:t>
      </w:r>
      <w:r w:rsidRPr="002D69AC">
        <w:rPr>
          <w:szCs w:val="28"/>
        </w:rPr>
        <w:t xml:space="preserve"> год</w:t>
      </w:r>
    </w:p>
    <w:p w:rsidR="002D69AC" w:rsidRPr="002D69AC" w:rsidRDefault="002D69AC" w:rsidP="002D69AC">
      <w:pPr>
        <w:jc w:val="center"/>
        <w:rPr>
          <w:sz w:val="20"/>
          <w:szCs w:val="28"/>
        </w:rPr>
      </w:pPr>
    </w:p>
    <w:tbl>
      <w:tblPr>
        <w:tblW w:w="141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693"/>
        <w:gridCol w:w="1559"/>
        <w:gridCol w:w="1701"/>
        <w:gridCol w:w="1559"/>
        <w:gridCol w:w="2268"/>
      </w:tblGrid>
      <w:tr w:rsidR="002D69AC" w:rsidRPr="002D69AC" w:rsidTr="00FD2E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69AC" w:rsidRPr="002D69AC" w:rsidRDefault="002D69AC" w:rsidP="002D69AC">
            <w:pPr>
              <w:spacing w:line="240" w:lineRule="exact"/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 xml:space="preserve">№ </w:t>
            </w:r>
            <w:proofErr w:type="gramStart"/>
            <w:r w:rsidRPr="002D69AC">
              <w:rPr>
                <w:szCs w:val="28"/>
              </w:rPr>
              <w:t>п</w:t>
            </w:r>
            <w:proofErr w:type="gramEnd"/>
            <w:r w:rsidRPr="002D69AC">
              <w:rPr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69AC" w:rsidRPr="002D69AC" w:rsidRDefault="002D69AC" w:rsidP="002D69AC">
            <w:pPr>
              <w:spacing w:line="240" w:lineRule="exact"/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Наименование нормативного правового акта, его отдельные положения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69AC" w:rsidRPr="002D69AC" w:rsidRDefault="002D69AC" w:rsidP="002D69AC">
            <w:pPr>
              <w:spacing w:line="240" w:lineRule="exact"/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Заявители, направившие</w:t>
            </w:r>
          </w:p>
          <w:p w:rsidR="002D69AC" w:rsidRPr="002D69AC" w:rsidRDefault="002D69AC" w:rsidP="002D69AC">
            <w:pPr>
              <w:spacing w:line="240" w:lineRule="exact"/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предложения о проведении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69AC" w:rsidRPr="002D69AC" w:rsidRDefault="002D69AC" w:rsidP="002D69AC">
            <w:pPr>
              <w:spacing w:line="240" w:lineRule="exact"/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Дата начала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69AC" w:rsidRPr="002D69AC" w:rsidRDefault="002D69AC" w:rsidP="002D69AC">
            <w:pPr>
              <w:spacing w:line="240" w:lineRule="exact"/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Дата окончания публичных 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69AC" w:rsidRPr="002D69AC" w:rsidRDefault="002D69AC" w:rsidP="002D69AC">
            <w:pPr>
              <w:spacing w:line="240" w:lineRule="exact"/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Срок завершения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69AC" w:rsidRPr="002D69AC" w:rsidRDefault="002D69AC" w:rsidP="002D69AC">
            <w:pPr>
              <w:spacing w:line="240" w:lineRule="exact"/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Ответственное лицо</w:t>
            </w:r>
          </w:p>
        </w:tc>
      </w:tr>
      <w:tr w:rsidR="002D69AC" w:rsidRPr="002D69AC" w:rsidTr="00FD2ECC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69AC" w:rsidRPr="002D69AC" w:rsidRDefault="002D69AC" w:rsidP="002D69AC">
            <w:pPr>
              <w:spacing w:after="200" w:line="240" w:lineRule="exact"/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69AC" w:rsidRPr="002D69AC" w:rsidRDefault="002D69AC" w:rsidP="002D69AC">
            <w:pPr>
              <w:spacing w:after="200" w:line="240" w:lineRule="exact"/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69AC" w:rsidRPr="002D69AC" w:rsidRDefault="002D69AC" w:rsidP="002D69AC">
            <w:pPr>
              <w:spacing w:after="200" w:line="240" w:lineRule="exact"/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69AC" w:rsidRPr="002D69AC" w:rsidRDefault="002D69AC" w:rsidP="002D69AC">
            <w:pPr>
              <w:spacing w:after="200" w:line="240" w:lineRule="exact"/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69AC" w:rsidRPr="002D69AC" w:rsidRDefault="002D69AC" w:rsidP="002D69AC">
            <w:pPr>
              <w:spacing w:after="200" w:line="240" w:lineRule="exact"/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69AC" w:rsidRPr="002D69AC" w:rsidRDefault="002D69AC" w:rsidP="002D69AC">
            <w:pPr>
              <w:spacing w:after="200" w:line="240" w:lineRule="exact"/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69AC" w:rsidRPr="002D69AC" w:rsidRDefault="002D69AC" w:rsidP="002D69AC">
            <w:pPr>
              <w:spacing w:after="200" w:line="240" w:lineRule="exact"/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7</w:t>
            </w:r>
          </w:p>
        </w:tc>
      </w:tr>
      <w:tr w:rsidR="002D69AC" w:rsidRPr="002D69AC" w:rsidTr="00FD2E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69AC" w:rsidRPr="002D69AC" w:rsidRDefault="002D69AC" w:rsidP="002D69AC">
            <w:pPr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69AC" w:rsidRPr="002D69AC" w:rsidRDefault="002D69AC" w:rsidP="002D69AC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szCs w:val="22"/>
                <w:lang w:eastAsia="en-US" w:bidi="en-US"/>
              </w:rPr>
            </w:pPr>
            <w:proofErr w:type="gramStart"/>
            <w:r w:rsidRPr="002D69AC">
              <w:rPr>
                <w:szCs w:val="28"/>
              </w:rPr>
              <w:t xml:space="preserve">Постановление администрации </w:t>
            </w:r>
            <w:proofErr w:type="spellStart"/>
            <w:r w:rsidRPr="002D69AC">
              <w:rPr>
                <w:szCs w:val="28"/>
              </w:rPr>
              <w:t>Благодарненского</w:t>
            </w:r>
            <w:proofErr w:type="spellEnd"/>
            <w:r w:rsidRPr="002D69AC">
              <w:rPr>
                <w:szCs w:val="28"/>
              </w:rPr>
              <w:t xml:space="preserve">  городского округа Ставропольского края от 0</w:t>
            </w:r>
            <w:r>
              <w:rPr>
                <w:szCs w:val="28"/>
              </w:rPr>
              <w:t>7</w:t>
            </w:r>
            <w:r w:rsidRPr="002D69AC">
              <w:rPr>
                <w:szCs w:val="28"/>
              </w:rPr>
              <w:t xml:space="preserve"> </w:t>
            </w:r>
            <w:r>
              <w:rPr>
                <w:szCs w:val="28"/>
              </w:rPr>
              <w:t>июн</w:t>
            </w:r>
            <w:r w:rsidRPr="002D69AC">
              <w:rPr>
                <w:szCs w:val="28"/>
              </w:rPr>
              <w:t>я 202</w:t>
            </w:r>
            <w:r>
              <w:rPr>
                <w:szCs w:val="28"/>
              </w:rPr>
              <w:t>3</w:t>
            </w:r>
            <w:r w:rsidRPr="002D69AC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608</w:t>
            </w:r>
            <w:r w:rsidRPr="002D69AC">
              <w:rPr>
                <w:szCs w:val="28"/>
              </w:rPr>
              <w:t xml:space="preserve"> «</w:t>
            </w:r>
            <w:r w:rsidRPr="002D69AC">
              <w:rPr>
                <w:rFonts w:eastAsia="Calibri"/>
                <w:szCs w:val="22"/>
                <w:lang w:eastAsia="en-US" w:bidi="en-US"/>
              </w:rPr>
              <w:t xml:space="preserve">Об утверждении </w:t>
            </w:r>
            <w:r>
              <w:rPr>
                <w:rFonts w:eastAsia="Calibri"/>
                <w:szCs w:val="22"/>
                <w:lang w:eastAsia="en-US" w:bidi="en-US"/>
              </w:rPr>
              <w:t xml:space="preserve">Правил проведения проверки инвестиционных проектов, финансирование которых планируется осуществлять полностью или </w:t>
            </w:r>
            <w:r w:rsidR="00CF19EF">
              <w:rPr>
                <w:rFonts w:eastAsia="Calibri"/>
                <w:szCs w:val="22"/>
                <w:lang w:eastAsia="en-US" w:bidi="en-US"/>
              </w:rPr>
              <w:t xml:space="preserve">частично </w:t>
            </w:r>
            <w:r>
              <w:rPr>
                <w:rFonts w:eastAsia="Calibri"/>
                <w:szCs w:val="22"/>
                <w:lang w:eastAsia="en-US" w:bidi="en-US"/>
              </w:rPr>
              <w:t xml:space="preserve">за счет средств бюджета </w:t>
            </w:r>
            <w:proofErr w:type="spellStart"/>
            <w:r>
              <w:rPr>
                <w:rFonts w:eastAsia="Calibri"/>
                <w:szCs w:val="22"/>
                <w:lang w:eastAsia="en-US" w:bidi="en-US"/>
              </w:rPr>
              <w:t>Благодарненского</w:t>
            </w:r>
            <w:proofErr w:type="spellEnd"/>
            <w:r>
              <w:rPr>
                <w:rFonts w:eastAsia="Calibri"/>
                <w:szCs w:val="22"/>
                <w:lang w:eastAsia="en-US" w:bidi="en-US"/>
              </w:rPr>
              <w:t xml:space="preserve"> городск</w:t>
            </w:r>
            <w:r w:rsidR="00440140">
              <w:rPr>
                <w:rFonts w:eastAsia="Calibri"/>
                <w:szCs w:val="22"/>
                <w:lang w:eastAsia="en-US" w:bidi="en-US"/>
              </w:rPr>
              <w:t>ого округа Ставропольского края</w:t>
            </w:r>
            <w:r>
              <w:rPr>
                <w:rFonts w:eastAsia="Calibri"/>
                <w:szCs w:val="22"/>
                <w:lang w:eastAsia="en-US" w:bidi="en-US"/>
              </w:rPr>
              <w:t>, на предмет</w:t>
            </w:r>
            <w:r w:rsidR="00440140">
              <w:rPr>
                <w:rFonts w:eastAsia="Calibri"/>
                <w:szCs w:val="22"/>
                <w:lang w:eastAsia="en-US" w:bidi="en-US"/>
              </w:rPr>
              <w:t xml:space="preserve"> эффективности использования средств бюджета </w:t>
            </w:r>
            <w:proofErr w:type="spellStart"/>
            <w:r w:rsidR="00440140">
              <w:rPr>
                <w:rFonts w:eastAsia="Calibri"/>
                <w:szCs w:val="22"/>
                <w:lang w:eastAsia="en-US" w:bidi="en-US"/>
              </w:rPr>
              <w:t>Благодарненского</w:t>
            </w:r>
            <w:proofErr w:type="spellEnd"/>
            <w:r w:rsidR="00440140">
              <w:rPr>
                <w:rFonts w:eastAsia="Calibri"/>
                <w:szCs w:val="22"/>
                <w:lang w:eastAsia="en-US" w:bidi="en-US"/>
              </w:rPr>
              <w:t xml:space="preserve"> городского округа Ставропольского края, </w:t>
            </w:r>
            <w:r w:rsidR="00440140">
              <w:rPr>
                <w:rFonts w:eastAsia="Calibri"/>
                <w:szCs w:val="22"/>
                <w:lang w:eastAsia="en-US" w:bidi="en-US"/>
              </w:rPr>
              <w:lastRenderedPageBreak/>
              <w:t>направленных на капитальные вложения</w:t>
            </w:r>
            <w:r w:rsidRPr="002D69AC">
              <w:rPr>
                <w:szCs w:val="28"/>
              </w:rPr>
              <w:t>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69AC" w:rsidRPr="002D69AC" w:rsidRDefault="00440140" w:rsidP="004401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отдел экономического развития </w:t>
            </w:r>
            <w:r w:rsidR="002D69AC" w:rsidRPr="002D69AC">
              <w:rPr>
                <w:szCs w:val="28"/>
              </w:rPr>
              <w:t xml:space="preserve"> администрации </w:t>
            </w:r>
            <w:proofErr w:type="spellStart"/>
            <w:r w:rsidR="002D69AC" w:rsidRPr="002D69AC">
              <w:rPr>
                <w:szCs w:val="28"/>
              </w:rPr>
              <w:t>Благодарненского</w:t>
            </w:r>
            <w:proofErr w:type="spellEnd"/>
            <w:r w:rsidR="002D69AC" w:rsidRPr="002D69AC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</w:t>
            </w:r>
            <w:r w:rsidR="002D69AC" w:rsidRPr="002D69AC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69AC" w:rsidRPr="002D69AC" w:rsidRDefault="002D69AC" w:rsidP="00FD2ECC">
            <w:pPr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01</w:t>
            </w:r>
            <w:r w:rsidR="00FD2ECC">
              <w:rPr>
                <w:szCs w:val="28"/>
              </w:rPr>
              <w:t xml:space="preserve"> марта </w:t>
            </w:r>
            <w:r w:rsidRPr="002D69AC">
              <w:rPr>
                <w:szCs w:val="28"/>
              </w:rPr>
              <w:t>202</w:t>
            </w:r>
            <w:r w:rsidR="00440140">
              <w:rPr>
                <w:szCs w:val="28"/>
              </w:rPr>
              <w:t>4</w:t>
            </w:r>
            <w:r w:rsidR="00FD2ECC">
              <w:rPr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69AC" w:rsidRPr="002D69AC" w:rsidRDefault="002D69AC" w:rsidP="00FD2ECC">
            <w:pPr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15</w:t>
            </w:r>
            <w:r w:rsidR="00FD2ECC">
              <w:rPr>
                <w:szCs w:val="28"/>
              </w:rPr>
              <w:t xml:space="preserve"> марта </w:t>
            </w:r>
            <w:r w:rsidRPr="002D69AC">
              <w:rPr>
                <w:szCs w:val="28"/>
              </w:rPr>
              <w:t>202</w:t>
            </w:r>
            <w:r w:rsidR="00440140">
              <w:rPr>
                <w:szCs w:val="28"/>
              </w:rPr>
              <w:t>4</w:t>
            </w:r>
            <w:r w:rsidR="00FD2ECC">
              <w:rPr>
                <w:szCs w:val="28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9AC" w:rsidRPr="002D69AC" w:rsidRDefault="002D69AC" w:rsidP="002D69AC">
            <w:pPr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31</w:t>
            </w:r>
            <w:r w:rsidR="00FD2ECC">
              <w:rPr>
                <w:szCs w:val="28"/>
              </w:rPr>
              <w:t xml:space="preserve"> мая </w:t>
            </w:r>
            <w:r w:rsidRPr="002D69AC">
              <w:rPr>
                <w:szCs w:val="28"/>
              </w:rPr>
              <w:t>202</w:t>
            </w:r>
            <w:r w:rsidR="00440140">
              <w:rPr>
                <w:szCs w:val="28"/>
              </w:rPr>
              <w:t>4</w:t>
            </w:r>
          </w:p>
          <w:p w:rsidR="002D69AC" w:rsidRPr="002D69AC" w:rsidRDefault="00FD2ECC" w:rsidP="002D69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69AC" w:rsidRPr="002D69AC" w:rsidRDefault="00440140" w:rsidP="00440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Арзамас Марина Николаевна</w:t>
            </w:r>
          </w:p>
        </w:tc>
      </w:tr>
      <w:tr w:rsidR="002D69AC" w:rsidRPr="002D69AC" w:rsidTr="00FD2E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69AC" w:rsidRPr="002D69AC" w:rsidRDefault="002D69AC" w:rsidP="002D69AC">
            <w:pPr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69AC" w:rsidRPr="002D69AC" w:rsidRDefault="002D69AC" w:rsidP="002C661A">
            <w:pPr>
              <w:widowControl/>
              <w:autoSpaceDE/>
              <w:autoSpaceDN/>
              <w:adjustRightInd/>
              <w:jc w:val="both"/>
              <w:rPr>
                <w:noProof/>
                <w:color w:val="000000"/>
                <w:szCs w:val="28"/>
              </w:rPr>
            </w:pPr>
            <w:proofErr w:type="gramStart"/>
            <w:r w:rsidRPr="002D69AC">
              <w:rPr>
                <w:color w:val="000000"/>
                <w:szCs w:val="28"/>
              </w:rPr>
              <w:t xml:space="preserve">Постановление администрации </w:t>
            </w:r>
            <w:proofErr w:type="spellStart"/>
            <w:r w:rsidRPr="002D69AC">
              <w:rPr>
                <w:color w:val="000000"/>
                <w:szCs w:val="28"/>
              </w:rPr>
              <w:t>Благодарненского</w:t>
            </w:r>
            <w:proofErr w:type="spellEnd"/>
            <w:r w:rsidRPr="002D69AC">
              <w:rPr>
                <w:color w:val="000000"/>
                <w:szCs w:val="28"/>
              </w:rPr>
              <w:t xml:space="preserve"> городского округа Ставропольского края от </w:t>
            </w:r>
            <w:r w:rsidR="00440140">
              <w:rPr>
                <w:color w:val="000000"/>
                <w:szCs w:val="28"/>
              </w:rPr>
              <w:t>23</w:t>
            </w:r>
            <w:r w:rsidRPr="002D69AC">
              <w:rPr>
                <w:color w:val="000000"/>
                <w:szCs w:val="28"/>
              </w:rPr>
              <w:t xml:space="preserve"> </w:t>
            </w:r>
            <w:r w:rsidR="00440140">
              <w:rPr>
                <w:color w:val="000000"/>
                <w:szCs w:val="28"/>
              </w:rPr>
              <w:t>декабря</w:t>
            </w:r>
            <w:r w:rsidRPr="002D69AC">
              <w:rPr>
                <w:color w:val="000000"/>
                <w:szCs w:val="28"/>
              </w:rPr>
              <w:t xml:space="preserve"> 2022 года  № </w:t>
            </w:r>
            <w:r w:rsidR="00440140">
              <w:rPr>
                <w:color w:val="000000"/>
                <w:szCs w:val="28"/>
              </w:rPr>
              <w:t>1661</w:t>
            </w:r>
            <w:r w:rsidRPr="002D69AC">
              <w:rPr>
                <w:color w:val="000000"/>
                <w:szCs w:val="28"/>
              </w:rPr>
              <w:t> </w:t>
            </w:r>
            <w:r w:rsidR="00440140">
              <w:rPr>
                <w:color w:val="000000"/>
                <w:szCs w:val="28"/>
              </w:rPr>
              <w:t xml:space="preserve"> </w:t>
            </w:r>
            <w:r w:rsidRPr="002D69AC">
              <w:rPr>
                <w:color w:val="000000"/>
                <w:szCs w:val="28"/>
              </w:rPr>
              <w:t xml:space="preserve"> </w:t>
            </w:r>
            <w:r w:rsidR="00440140">
              <w:rPr>
                <w:noProof/>
                <w:color w:val="000000"/>
                <w:szCs w:val="28"/>
              </w:rPr>
              <w:t>«</w:t>
            </w:r>
            <w:r w:rsidR="00440140" w:rsidRPr="00440140">
              <w:rPr>
                <w:rFonts w:eastAsiaTheme="minorHAnsi"/>
                <w:szCs w:val="28"/>
                <w:lang w:eastAsia="en-US"/>
              </w:rPr>
              <w:t xml:space="preserve"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 отношении которых органами местного самоуправления </w:t>
            </w:r>
            <w:proofErr w:type="spellStart"/>
            <w:r w:rsidR="00440140" w:rsidRPr="00440140">
              <w:rPr>
                <w:rFonts w:eastAsiaTheme="minorHAnsi"/>
                <w:szCs w:val="28"/>
                <w:lang w:eastAsia="en-US"/>
              </w:rPr>
              <w:t>Благодарненского</w:t>
            </w:r>
            <w:proofErr w:type="spellEnd"/>
            <w:r w:rsidR="00440140" w:rsidRPr="00440140">
              <w:rPr>
                <w:rFonts w:eastAsiaTheme="minorHAnsi"/>
                <w:szCs w:val="28"/>
                <w:lang w:eastAsia="en-US"/>
              </w:rPr>
              <w:t xml:space="preserve"> городского округа </w:t>
            </w:r>
            <w:r w:rsidR="002C661A">
              <w:rPr>
                <w:rFonts w:eastAsiaTheme="minorHAnsi"/>
                <w:szCs w:val="28"/>
                <w:lang w:eastAsia="en-US"/>
              </w:rPr>
              <w:t>С</w:t>
            </w:r>
            <w:r w:rsidR="00440140" w:rsidRPr="00440140">
              <w:rPr>
                <w:rFonts w:eastAsiaTheme="minorHAnsi"/>
                <w:szCs w:val="28"/>
                <w:lang w:eastAsia="en-US"/>
              </w:rPr>
              <w:t xml:space="preserve">тавропольского края не осуществляются функции и полномочия учредителя, включенным в реестр исполнителей образовательных услуг в рамках системы </w:t>
            </w:r>
            <w:r w:rsidR="00440140" w:rsidRPr="00440140">
              <w:rPr>
                <w:rFonts w:eastAsiaTheme="minorHAnsi"/>
                <w:szCs w:val="28"/>
                <w:lang w:eastAsia="en-US"/>
              </w:rPr>
              <w:lastRenderedPageBreak/>
              <w:t>персонифицированного финансирования</w:t>
            </w:r>
            <w:proofErr w:type="gramEnd"/>
            <w:r w:rsidR="00440140" w:rsidRPr="00440140">
              <w:rPr>
                <w:rFonts w:eastAsiaTheme="minorHAnsi"/>
                <w:szCs w:val="28"/>
                <w:lang w:eastAsia="en-US"/>
              </w:rPr>
              <w:t>, в связи с оказанием услуг по реализации дополнительных общеобразовательных программ в рамках системы перс</w:t>
            </w:r>
            <w:r w:rsidR="00440140">
              <w:rPr>
                <w:rFonts w:eastAsiaTheme="minorHAnsi"/>
                <w:szCs w:val="28"/>
                <w:lang w:eastAsia="en-US"/>
              </w:rPr>
              <w:t>онифицированного финансирования»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69AC" w:rsidRPr="002D69AC" w:rsidRDefault="00FD2ECC" w:rsidP="00FD2ECC">
            <w:pPr>
              <w:jc w:val="both"/>
              <w:rPr>
                <w:szCs w:val="28"/>
              </w:rPr>
            </w:pPr>
            <w:r w:rsidRPr="00035063">
              <w:rPr>
                <w:szCs w:val="28"/>
              </w:rPr>
              <w:lastRenderedPageBreak/>
              <w:t>управлени</w:t>
            </w:r>
            <w:r>
              <w:rPr>
                <w:szCs w:val="28"/>
              </w:rPr>
              <w:t>е</w:t>
            </w:r>
            <w:r w:rsidRPr="00035063">
              <w:rPr>
                <w:szCs w:val="28"/>
              </w:rPr>
              <w:t xml:space="preserve"> образования и молодежной политики администрации </w:t>
            </w:r>
            <w:proofErr w:type="spellStart"/>
            <w:r w:rsidRPr="00035063">
              <w:rPr>
                <w:szCs w:val="28"/>
              </w:rPr>
              <w:t>Благодарненского</w:t>
            </w:r>
            <w:proofErr w:type="spellEnd"/>
            <w:r w:rsidRPr="00035063">
              <w:rPr>
                <w:szCs w:val="28"/>
              </w:rPr>
              <w:t xml:space="preserve"> муниципального округа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69AC" w:rsidRPr="002D69AC" w:rsidRDefault="002D69AC" w:rsidP="00FD2ECC">
            <w:pPr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0</w:t>
            </w:r>
            <w:r w:rsidR="00FD2ECC">
              <w:rPr>
                <w:szCs w:val="28"/>
              </w:rPr>
              <w:t xml:space="preserve">1 апреля </w:t>
            </w:r>
            <w:r w:rsidRPr="002D69AC">
              <w:rPr>
                <w:szCs w:val="28"/>
              </w:rPr>
              <w:t>202</w:t>
            </w:r>
            <w:r w:rsidR="00FD2ECC">
              <w:rPr>
                <w:szCs w:val="28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69AC" w:rsidRPr="002D69AC" w:rsidRDefault="002D69AC" w:rsidP="00FD2ECC">
            <w:pPr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1</w:t>
            </w:r>
            <w:r w:rsidR="00FD2ECC">
              <w:rPr>
                <w:szCs w:val="28"/>
              </w:rPr>
              <w:t xml:space="preserve">5 апреля </w:t>
            </w:r>
            <w:r w:rsidRPr="002D69AC">
              <w:rPr>
                <w:szCs w:val="28"/>
              </w:rPr>
              <w:t>202</w:t>
            </w:r>
            <w:r w:rsidR="00FD2ECC">
              <w:rPr>
                <w:szCs w:val="28"/>
              </w:rPr>
              <w:t>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69AC" w:rsidRPr="002D69AC" w:rsidRDefault="00FD2ECC" w:rsidP="00FD2E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28 июня </w:t>
            </w:r>
            <w:r w:rsidR="002D69AC" w:rsidRPr="002D69AC">
              <w:rPr>
                <w:szCs w:val="28"/>
              </w:rPr>
              <w:t>202</w:t>
            </w:r>
            <w:r>
              <w:rPr>
                <w:szCs w:val="28"/>
              </w:rPr>
              <w:t>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69AC" w:rsidRPr="002D69AC" w:rsidRDefault="00FD2ECC" w:rsidP="002D69A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Сурмилова</w:t>
            </w:r>
            <w:proofErr w:type="spellEnd"/>
            <w:r>
              <w:rPr>
                <w:szCs w:val="28"/>
              </w:rPr>
              <w:t xml:space="preserve"> Алла Яковлевна</w:t>
            </w:r>
          </w:p>
        </w:tc>
      </w:tr>
      <w:tr w:rsidR="002D69AC" w:rsidRPr="002D69AC" w:rsidTr="00FD2E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9AC" w:rsidRPr="002D69AC" w:rsidRDefault="002D69AC" w:rsidP="002D69AC">
            <w:pPr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9AC" w:rsidRPr="002D69AC" w:rsidRDefault="002D69AC" w:rsidP="00FD2E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2D69AC">
              <w:rPr>
                <w:color w:val="000000"/>
                <w:szCs w:val="28"/>
              </w:rPr>
              <w:t xml:space="preserve">Постановление администрации </w:t>
            </w:r>
            <w:proofErr w:type="spellStart"/>
            <w:r w:rsidRPr="002D69AC">
              <w:rPr>
                <w:color w:val="000000"/>
                <w:szCs w:val="28"/>
              </w:rPr>
              <w:t>Благодарненского</w:t>
            </w:r>
            <w:proofErr w:type="spellEnd"/>
            <w:r w:rsidRPr="002D69AC">
              <w:rPr>
                <w:color w:val="000000"/>
                <w:szCs w:val="28"/>
              </w:rPr>
              <w:t xml:space="preserve"> </w:t>
            </w:r>
            <w:r w:rsidR="00FD2ECC">
              <w:rPr>
                <w:color w:val="000000"/>
                <w:szCs w:val="28"/>
              </w:rPr>
              <w:t>муниципального</w:t>
            </w:r>
            <w:r w:rsidRPr="002D69AC">
              <w:rPr>
                <w:color w:val="000000"/>
                <w:szCs w:val="28"/>
              </w:rPr>
              <w:t xml:space="preserve"> округа Ставропольского края от </w:t>
            </w:r>
            <w:r w:rsidR="00FD2ECC">
              <w:rPr>
                <w:color w:val="000000"/>
                <w:szCs w:val="28"/>
              </w:rPr>
              <w:t>28</w:t>
            </w:r>
            <w:r w:rsidRPr="002D69AC">
              <w:rPr>
                <w:color w:val="000000"/>
                <w:szCs w:val="28"/>
              </w:rPr>
              <w:t xml:space="preserve"> </w:t>
            </w:r>
            <w:r w:rsidR="00FD2ECC">
              <w:rPr>
                <w:color w:val="000000"/>
                <w:szCs w:val="28"/>
              </w:rPr>
              <w:t>ноября</w:t>
            </w:r>
            <w:r w:rsidRPr="002D69AC">
              <w:rPr>
                <w:color w:val="000000"/>
                <w:szCs w:val="28"/>
              </w:rPr>
              <w:t xml:space="preserve"> 202</w:t>
            </w:r>
            <w:r w:rsidR="00FD2ECC">
              <w:rPr>
                <w:color w:val="000000"/>
                <w:szCs w:val="28"/>
              </w:rPr>
              <w:t>3</w:t>
            </w:r>
            <w:r w:rsidRPr="002D69AC">
              <w:rPr>
                <w:color w:val="000000"/>
                <w:szCs w:val="28"/>
              </w:rPr>
              <w:t xml:space="preserve"> года  </w:t>
            </w:r>
            <w:r w:rsidR="00FD2ECC">
              <w:rPr>
                <w:color w:val="000000"/>
                <w:szCs w:val="28"/>
              </w:rPr>
              <w:t>№</w:t>
            </w:r>
            <w:r w:rsidRPr="002D69AC">
              <w:rPr>
                <w:color w:val="000000"/>
                <w:szCs w:val="28"/>
              </w:rPr>
              <w:t xml:space="preserve"> 1</w:t>
            </w:r>
            <w:r w:rsidR="00FD2ECC">
              <w:rPr>
                <w:color w:val="000000"/>
                <w:szCs w:val="28"/>
              </w:rPr>
              <w:t>310</w:t>
            </w:r>
            <w:r w:rsidRPr="002D69AC">
              <w:rPr>
                <w:color w:val="000000"/>
                <w:szCs w:val="28"/>
              </w:rPr>
              <w:t>  «</w:t>
            </w:r>
            <w:r w:rsidR="00FD2ECC" w:rsidRPr="00FD2ECC">
              <w:rPr>
                <w:rFonts w:eastAsia="Calibri"/>
                <w:szCs w:val="28"/>
                <w:lang w:eastAsia="en-US"/>
              </w:rPr>
              <w:t xml:space="preserve">О мерах по реализации отдельных положений Федерального закона от          21 июля 2005 года № </w:t>
            </w:r>
            <w:r w:rsidR="00FD2ECC" w:rsidRPr="00FD2ECC">
              <w:rPr>
                <w:rFonts w:eastAsia="Calibri"/>
                <w:spacing w:val="-6"/>
                <w:szCs w:val="28"/>
                <w:lang w:eastAsia="en-US"/>
              </w:rPr>
              <w:t xml:space="preserve">115-ФЗ </w:t>
            </w:r>
            <w:r w:rsidR="00FD2ECC" w:rsidRPr="00FD2ECC">
              <w:rPr>
                <w:rFonts w:eastAsia="Calibri"/>
                <w:spacing w:val="-3"/>
                <w:szCs w:val="28"/>
                <w:lang w:eastAsia="en-US"/>
              </w:rPr>
              <w:t xml:space="preserve">«О </w:t>
            </w:r>
            <w:r w:rsidR="00FD2ECC" w:rsidRPr="00FD2ECC">
              <w:rPr>
                <w:rFonts w:eastAsia="Calibri"/>
                <w:spacing w:val="-5"/>
                <w:szCs w:val="28"/>
                <w:lang w:eastAsia="en-US"/>
              </w:rPr>
              <w:t xml:space="preserve">концессионных </w:t>
            </w:r>
            <w:r w:rsidR="00FD2ECC" w:rsidRPr="00FD2ECC">
              <w:rPr>
                <w:rFonts w:eastAsia="Calibri"/>
                <w:spacing w:val="-6"/>
                <w:szCs w:val="28"/>
                <w:lang w:eastAsia="en-US"/>
              </w:rPr>
              <w:t xml:space="preserve">соглашениях» </w:t>
            </w:r>
            <w:r w:rsidR="00FD2ECC" w:rsidRPr="00FD2ECC">
              <w:rPr>
                <w:rFonts w:eastAsia="Calibri"/>
                <w:szCs w:val="28"/>
                <w:lang w:eastAsia="en-US"/>
              </w:rPr>
              <w:t xml:space="preserve">на </w:t>
            </w:r>
            <w:r w:rsidR="00FD2ECC" w:rsidRPr="00FD2ECC">
              <w:rPr>
                <w:rFonts w:eastAsia="Calibri"/>
                <w:spacing w:val="-5"/>
                <w:szCs w:val="28"/>
                <w:lang w:eastAsia="en-US"/>
              </w:rPr>
              <w:t xml:space="preserve">территории </w:t>
            </w:r>
            <w:proofErr w:type="spellStart"/>
            <w:r w:rsidR="00FD2ECC" w:rsidRPr="00FD2ECC">
              <w:rPr>
                <w:rFonts w:eastAsia="Calibri"/>
                <w:szCs w:val="28"/>
                <w:lang w:eastAsia="en-US"/>
              </w:rPr>
              <w:t>Благодарненского</w:t>
            </w:r>
            <w:proofErr w:type="spellEnd"/>
            <w:r w:rsidR="00FD2ECC" w:rsidRPr="00FD2ECC">
              <w:rPr>
                <w:rFonts w:eastAsia="Calibri"/>
                <w:szCs w:val="28"/>
                <w:lang w:eastAsia="en-US"/>
              </w:rPr>
              <w:t xml:space="preserve"> муниципального округа Ставропольского края</w:t>
            </w:r>
            <w:r w:rsidRPr="002D69AC">
              <w:rPr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9AC" w:rsidRPr="002D69AC" w:rsidRDefault="00FD2ECC" w:rsidP="002D69AC">
            <w:pPr>
              <w:jc w:val="both"/>
              <w:rPr>
                <w:szCs w:val="28"/>
              </w:rPr>
            </w:pPr>
            <w:r w:rsidRPr="00FD2ECC">
              <w:rPr>
                <w:szCs w:val="28"/>
              </w:rPr>
              <w:t xml:space="preserve">отдел экономического развития  администрации </w:t>
            </w:r>
            <w:proofErr w:type="spellStart"/>
            <w:r w:rsidRPr="00FD2ECC">
              <w:rPr>
                <w:szCs w:val="28"/>
              </w:rPr>
              <w:t>Благодарненского</w:t>
            </w:r>
            <w:proofErr w:type="spellEnd"/>
            <w:r w:rsidRPr="00FD2ECC">
              <w:rPr>
                <w:szCs w:val="28"/>
              </w:rPr>
              <w:t xml:space="preserve"> муниципального округа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9AC" w:rsidRPr="002D69AC" w:rsidRDefault="002D69AC" w:rsidP="00FD2ECC">
            <w:pPr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0</w:t>
            </w:r>
            <w:r w:rsidR="00FD2ECC">
              <w:rPr>
                <w:szCs w:val="28"/>
              </w:rPr>
              <w:t xml:space="preserve">3 июня </w:t>
            </w:r>
            <w:r w:rsidRPr="002D69AC">
              <w:rPr>
                <w:szCs w:val="28"/>
              </w:rPr>
              <w:t>202</w:t>
            </w:r>
            <w:r w:rsidR="00FD2ECC">
              <w:rPr>
                <w:szCs w:val="28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9AC" w:rsidRPr="002D69AC" w:rsidRDefault="002D69AC" w:rsidP="00FD2ECC">
            <w:pPr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1</w:t>
            </w:r>
            <w:r w:rsidR="00FD2ECC">
              <w:rPr>
                <w:szCs w:val="28"/>
              </w:rPr>
              <w:t xml:space="preserve">7 июня </w:t>
            </w:r>
            <w:r w:rsidRPr="002D69AC">
              <w:rPr>
                <w:szCs w:val="28"/>
              </w:rPr>
              <w:t>202</w:t>
            </w:r>
            <w:r w:rsidR="00FD2ECC">
              <w:rPr>
                <w:szCs w:val="28"/>
              </w:rPr>
              <w:t>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9AC" w:rsidRPr="002D69AC" w:rsidRDefault="002D69AC" w:rsidP="002D69AC">
            <w:pPr>
              <w:jc w:val="center"/>
              <w:rPr>
                <w:szCs w:val="28"/>
              </w:rPr>
            </w:pPr>
            <w:r w:rsidRPr="002D69AC">
              <w:rPr>
                <w:szCs w:val="28"/>
              </w:rPr>
              <w:t>3</w:t>
            </w:r>
            <w:r w:rsidR="00FD2ECC">
              <w:rPr>
                <w:szCs w:val="28"/>
              </w:rPr>
              <w:t xml:space="preserve">0 августа </w:t>
            </w:r>
            <w:r w:rsidRPr="002D69AC">
              <w:rPr>
                <w:szCs w:val="28"/>
              </w:rPr>
              <w:t>202</w:t>
            </w:r>
            <w:r w:rsidR="00FD2ECC">
              <w:rPr>
                <w:szCs w:val="28"/>
              </w:rPr>
              <w:t>4 года</w:t>
            </w:r>
          </w:p>
          <w:p w:rsidR="002D69AC" w:rsidRPr="002D69AC" w:rsidRDefault="002D69AC" w:rsidP="002D69AC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9AC" w:rsidRPr="002D69AC" w:rsidRDefault="00FD2ECC" w:rsidP="002D69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Арзамас Марина Николаевна </w:t>
            </w:r>
          </w:p>
        </w:tc>
      </w:tr>
    </w:tbl>
    <w:p w:rsidR="002D69AC" w:rsidRPr="002D69AC" w:rsidRDefault="002D69AC" w:rsidP="002D69AC">
      <w:pPr>
        <w:widowControl/>
        <w:autoSpaceDE/>
        <w:autoSpaceDN/>
        <w:adjustRightInd/>
        <w:jc w:val="both"/>
        <w:rPr>
          <w:szCs w:val="28"/>
        </w:rPr>
      </w:pPr>
    </w:p>
    <w:p w:rsidR="002D69AC" w:rsidRPr="002D69AC" w:rsidRDefault="002D69AC" w:rsidP="002D69AC">
      <w:pPr>
        <w:widowControl/>
        <w:autoSpaceDE/>
        <w:autoSpaceDN/>
        <w:adjustRightInd/>
        <w:jc w:val="both"/>
        <w:rPr>
          <w:szCs w:val="28"/>
        </w:rPr>
      </w:pPr>
    </w:p>
    <w:p w:rsidR="002D69AC" w:rsidRDefault="002D69AC"/>
    <w:sectPr w:rsidR="002D69AC" w:rsidSect="002D6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49AA"/>
    <w:multiLevelType w:val="hybridMultilevel"/>
    <w:tmpl w:val="7488F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0A"/>
    <w:rsid w:val="00235081"/>
    <w:rsid w:val="002C661A"/>
    <w:rsid w:val="002D69AC"/>
    <w:rsid w:val="00440140"/>
    <w:rsid w:val="00A64591"/>
    <w:rsid w:val="00CD188D"/>
    <w:rsid w:val="00CF19EF"/>
    <w:rsid w:val="00D66B0A"/>
    <w:rsid w:val="00F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2D69A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2D69A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4</cp:revision>
  <dcterms:created xsi:type="dcterms:W3CDTF">2023-12-06T12:25:00Z</dcterms:created>
  <dcterms:modified xsi:type="dcterms:W3CDTF">2023-12-15T05:21:00Z</dcterms:modified>
</cp:coreProperties>
</file>