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AC" w:rsidRPr="00400B02" w:rsidRDefault="005C13AC" w:rsidP="00400B02">
      <w:pPr>
        <w:pStyle w:val="Style5"/>
        <w:widowControl/>
        <w:spacing w:line="240" w:lineRule="auto"/>
        <w:ind w:firstLine="720"/>
        <w:jc w:val="center"/>
        <w:rPr>
          <w:rStyle w:val="FontStyle22"/>
        </w:rPr>
      </w:pPr>
      <w:r w:rsidRPr="00400B02">
        <w:rPr>
          <w:rStyle w:val="FontStyle22"/>
        </w:rPr>
        <w:t>ОТЧЕТ</w:t>
      </w:r>
    </w:p>
    <w:p w:rsidR="005C13AC" w:rsidRPr="00A135A4" w:rsidRDefault="005C13AC" w:rsidP="00A135A4">
      <w:pPr>
        <w:pStyle w:val="Style5"/>
        <w:widowControl/>
        <w:spacing w:line="240" w:lineRule="auto"/>
        <w:ind w:firstLine="720"/>
        <w:jc w:val="center"/>
        <w:rPr>
          <w:rStyle w:val="FontStyle22"/>
        </w:rPr>
      </w:pPr>
      <w:r w:rsidRPr="00A135A4">
        <w:rPr>
          <w:rStyle w:val="FontStyle22"/>
        </w:rPr>
        <w:t>по итогам работы комиссии по мобилизации налоговых и неналоговых поступлений и платежей в бюджет Б</w:t>
      </w:r>
      <w:r w:rsidR="00722DD4" w:rsidRPr="00A135A4">
        <w:rPr>
          <w:rStyle w:val="FontStyle22"/>
        </w:rPr>
        <w:t xml:space="preserve">лагодарненского городского </w:t>
      </w:r>
      <w:r w:rsidR="00A91D3E" w:rsidRPr="00A135A4">
        <w:rPr>
          <w:rStyle w:val="FontStyle22"/>
        </w:rPr>
        <w:t xml:space="preserve">округа Ставропольского края </w:t>
      </w:r>
      <w:r w:rsidR="00A135A4" w:rsidRPr="00A135A4">
        <w:rPr>
          <w:rStyle w:val="FontStyle22"/>
        </w:rPr>
        <w:t xml:space="preserve">за </w:t>
      </w:r>
      <w:r w:rsidR="00A54F1C" w:rsidRPr="00A135A4">
        <w:rPr>
          <w:rStyle w:val="FontStyle22"/>
        </w:rPr>
        <w:t>2019 год</w:t>
      </w:r>
      <w:r w:rsidR="007C6AFD" w:rsidRPr="00A135A4">
        <w:rPr>
          <w:rStyle w:val="FontStyle22"/>
        </w:rPr>
        <w:t>.</w:t>
      </w:r>
    </w:p>
    <w:p w:rsidR="00A1663F" w:rsidRPr="00400B02" w:rsidRDefault="00A1663F" w:rsidP="00400B02">
      <w:pPr>
        <w:shd w:val="clear" w:color="auto" w:fill="FFFFFF"/>
        <w:tabs>
          <w:tab w:val="left" w:pos="851"/>
        </w:tabs>
        <w:ind w:firstLine="720"/>
        <w:rPr>
          <w:rStyle w:val="FontStyle22"/>
        </w:rPr>
      </w:pPr>
    </w:p>
    <w:p w:rsidR="005D7870" w:rsidRPr="00400B02" w:rsidRDefault="005E1D6B" w:rsidP="00400B02">
      <w:pPr>
        <w:shd w:val="clear" w:color="auto" w:fill="FFFFFF"/>
        <w:tabs>
          <w:tab w:val="left" w:pos="426"/>
        </w:tabs>
        <w:ind w:firstLine="720"/>
        <w:rPr>
          <w:sz w:val="28"/>
          <w:szCs w:val="28"/>
        </w:rPr>
      </w:pPr>
      <w:proofErr w:type="gramStart"/>
      <w:r w:rsidRPr="00400B02">
        <w:rPr>
          <w:rStyle w:val="FontStyle22"/>
        </w:rPr>
        <w:t>Работа</w:t>
      </w:r>
      <w:r w:rsidR="00D915A5" w:rsidRPr="00400B02">
        <w:rPr>
          <w:rStyle w:val="FontStyle22"/>
        </w:rPr>
        <w:t xml:space="preserve"> </w:t>
      </w:r>
      <w:r w:rsidRPr="00400B02">
        <w:rPr>
          <w:rStyle w:val="FontStyle22"/>
        </w:rPr>
        <w:t>по</w:t>
      </w:r>
      <w:r w:rsidR="00D915A5" w:rsidRPr="00400B02">
        <w:rPr>
          <w:rStyle w:val="FontStyle22"/>
        </w:rPr>
        <w:t xml:space="preserve"> </w:t>
      </w:r>
      <w:r w:rsidRPr="00400B02">
        <w:rPr>
          <w:rStyle w:val="FontStyle22"/>
        </w:rPr>
        <w:t>увеличению</w:t>
      </w:r>
      <w:r w:rsidR="00D915A5" w:rsidRPr="00400B02">
        <w:rPr>
          <w:rStyle w:val="FontStyle22"/>
        </w:rPr>
        <w:t xml:space="preserve"> </w:t>
      </w:r>
      <w:r w:rsidR="005C13AC" w:rsidRPr="00400B02">
        <w:rPr>
          <w:rStyle w:val="FontStyle22"/>
        </w:rPr>
        <w:t>нало</w:t>
      </w:r>
      <w:r w:rsidRPr="00400B02">
        <w:rPr>
          <w:rStyle w:val="FontStyle22"/>
        </w:rPr>
        <w:t>говых</w:t>
      </w:r>
      <w:r w:rsidR="00D915A5" w:rsidRPr="00400B02">
        <w:rPr>
          <w:rStyle w:val="FontStyle22"/>
        </w:rPr>
        <w:t xml:space="preserve"> </w:t>
      </w:r>
      <w:r w:rsidRPr="00400B02">
        <w:rPr>
          <w:rStyle w:val="FontStyle22"/>
        </w:rPr>
        <w:t>поступлений</w:t>
      </w:r>
      <w:r w:rsidR="00D915A5" w:rsidRPr="00400B02">
        <w:rPr>
          <w:rStyle w:val="FontStyle22"/>
        </w:rPr>
        <w:t xml:space="preserve"> </w:t>
      </w:r>
      <w:r w:rsidRPr="00400B02">
        <w:rPr>
          <w:rStyle w:val="FontStyle22"/>
        </w:rPr>
        <w:t>и</w:t>
      </w:r>
      <w:r w:rsidR="00D915A5" w:rsidRPr="00400B02">
        <w:rPr>
          <w:rStyle w:val="FontStyle22"/>
        </w:rPr>
        <w:t xml:space="preserve"> </w:t>
      </w:r>
      <w:r w:rsidRPr="00400B02">
        <w:rPr>
          <w:rStyle w:val="FontStyle22"/>
        </w:rPr>
        <w:t>платежей</w:t>
      </w:r>
      <w:r w:rsidR="00D915A5" w:rsidRPr="00400B02">
        <w:rPr>
          <w:rStyle w:val="FontStyle22"/>
        </w:rPr>
        <w:t xml:space="preserve"> </w:t>
      </w:r>
      <w:r w:rsidRPr="00400B02">
        <w:rPr>
          <w:rStyle w:val="FontStyle22"/>
        </w:rPr>
        <w:t>в</w:t>
      </w:r>
      <w:r w:rsidR="00D915A5" w:rsidRPr="00400B02">
        <w:rPr>
          <w:rStyle w:val="FontStyle22"/>
        </w:rPr>
        <w:t xml:space="preserve"> </w:t>
      </w:r>
      <w:r w:rsidR="005C13AC" w:rsidRPr="00400B02">
        <w:rPr>
          <w:rStyle w:val="FontStyle22"/>
        </w:rPr>
        <w:t>бюджет Бла</w:t>
      </w:r>
      <w:r w:rsidR="00722DD4" w:rsidRPr="00400B02">
        <w:rPr>
          <w:rStyle w:val="FontStyle22"/>
        </w:rPr>
        <w:t>годарненского городского округа</w:t>
      </w:r>
      <w:r w:rsidR="005C13AC" w:rsidRPr="00400B02">
        <w:rPr>
          <w:rStyle w:val="FontStyle22"/>
        </w:rPr>
        <w:t xml:space="preserve"> Ставропольского края организована согласно постановлению</w:t>
      </w:r>
      <w:r w:rsidR="005C13AC" w:rsidRPr="00400B02">
        <w:rPr>
          <w:sz w:val="28"/>
          <w:szCs w:val="28"/>
        </w:rPr>
        <w:t xml:space="preserve"> администрации Благодарненского городского округа Ставропольского края от 30 января 2018 года № 72 «О создании комиссии по мобилизации налоговых и неналоговых поступлений и платежей в бюджет Благодарненского городского округа Ставропольского края»</w:t>
      </w:r>
      <w:r w:rsidR="00DE02E7" w:rsidRPr="00400B02">
        <w:rPr>
          <w:sz w:val="28"/>
          <w:szCs w:val="28"/>
        </w:rPr>
        <w:t xml:space="preserve"> </w:t>
      </w:r>
      <w:r w:rsidR="00DE02E7" w:rsidRPr="00400B02">
        <w:rPr>
          <w:rStyle w:val="FontStyle22"/>
        </w:rPr>
        <w:t>(далее – комиссия, бюджет округа)</w:t>
      </w:r>
      <w:r w:rsidR="005C13AC" w:rsidRPr="00400B02">
        <w:rPr>
          <w:sz w:val="28"/>
          <w:szCs w:val="28"/>
        </w:rPr>
        <w:t xml:space="preserve">. </w:t>
      </w:r>
      <w:proofErr w:type="gramEnd"/>
    </w:p>
    <w:p w:rsidR="00E33200" w:rsidRPr="00400B02" w:rsidRDefault="00E33200" w:rsidP="00400B02">
      <w:pPr>
        <w:ind w:firstLine="720"/>
        <w:rPr>
          <w:sz w:val="28"/>
          <w:szCs w:val="28"/>
        </w:rPr>
      </w:pPr>
      <w:r w:rsidRPr="00400B02">
        <w:rPr>
          <w:sz w:val="28"/>
          <w:szCs w:val="28"/>
        </w:rPr>
        <w:t xml:space="preserve">В целях активизации работы по </w:t>
      </w:r>
      <w:r w:rsidR="00A91D3E" w:rsidRPr="00400B02">
        <w:rPr>
          <w:sz w:val="28"/>
          <w:szCs w:val="28"/>
        </w:rPr>
        <w:t xml:space="preserve">увеличения </w:t>
      </w:r>
      <w:r w:rsidRPr="00400B02">
        <w:rPr>
          <w:sz w:val="28"/>
          <w:szCs w:val="28"/>
        </w:rPr>
        <w:t xml:space="preserve">поступлений в бюджет Благодарненского городского округа </w:t>
      </w:r>
      <w:r w:rsidR="00A91D3E" w:rsidRPr="00400B02">
        <w:rPr>
          <w:sz w:val="28"/>
          <w:szCs w:val="28"/>
        </w:rPr>
        <w:t>Ставропол</w:t>
      </w:r>
      <w:r w:rsidRPr="00400B02">
        <w:rPr>
          <w:sz w:val="28"/>
          <w:szCs w:val="28"/>
        </w:rPr>
        <w:t xml:space="preserve">ьского края налогов и сборов, комиссией проведен ряд мероприятий по завершению работы по взысканию задолженности прошлых лет и недоимки по </w:t>
      </w:r>
      <w:r w:rsidR="00A91D3E" w:rsidRPr="00400B02">
        <w:rPr>
          <w:sz w:val="28"/>
          <w:szCs w:val="28"/>
        </w:rPr>
        <w:t>всем видам налогов:</w:t>
      </w:r>
    </w:p>
    <w:p w:rsidR="00CA49B9" w:rsidRDefault="00E33200" w:rsidP="00CA49B9">
      <w:pPr>
        <w:ind w:firstLine="720"/>
        <w:rPr>
          <w:sz w:val="28"/>
          <w:szCs w:val="28"/>
        </w:rPr>
      </w:pPr>
      <w:r w:rsidRPr="00400B02">
        <w:rPr>
          <w:sz w:val="28"/>
          <w:szCs w:val="28"/>
        </w:rPr>
        <w:t>направлены</w:t>
      </w:r>
      <w:r w:rsidR="00A91D3E" w:rsidRPr="00400B02">
        <w:rPr>
          <w:sz w:val="28"/>
          <w:szCs w:val="28"/>
        </w:rPr>
        <w:t xml:space="preserve"> уведомления </w:t>
      </w:r>
      <w:r w:rsidRPr="00400B02">
        <w:rPr>
          <w:sz w:val="28"/>
          <w:szCs w:val="28"/>
        </w:rPr>
        <w:t xml:space="preserve">в </w:t>
      </w:r>
      <w:r w:rsidR="00A91D3E" w:rsidRPr="00400B02">
        <w:rPr>
          <w:sz w:val="28"/>
          <w:szCs w:val="28"/>
        </w:rPr>
        <w:t xml:space="preserve">адрес </w:t>
      </w:r>
      <w:r w:rsidRPr="00400B02">
        <w:rPr>
          <w:sz w:val="28"/>
          <w:szCs w:val="28"/>
        </w:rPr>
        <w:t xml:space="preserve">руководителей </w:t>
      </w:r>
      <w:r w:rsidR="00A91D3E" w:rsidRPr="00400B02">
        <w:rPr>
          <w:sz w:val="28"/>
          <w:szCs w:val="28"/>
        </w:rPr>
        <w:t>хозяйствующих субъектов, осуществляющих свою деятельность на территории Благодарненского городского округа Ставропольского края,</w:t>
      </w:r>
      <w:r w:rsidRPr="00400B02">
        <w:rPr>
          <w:sz w:val="28"/>
          <w:szCs w:val="28"/>
        </w:rPr>
        <w:t xml:space="preserve"> </w:t>
      </w:r>
      <w:r w:rsidR="00A91D3E" w:rsidRPr="00400B02">
        <w:rPr>
          <w:sz w:val="28"/>
          <w:szCs w:val="28"/>
        </w:rPr>
        <w:t>по вопросу погашения задолженности по имущественным налогам сотрудниками предприятий и учреждений Благодарненского городского округа Ставропольского края (далее – округа);</w:t>
      </w:r>
    </w:p>
    <w:p w:rsidR="00CA49B9" w:rsidRPr="00CA49B9" w:rsidRDefault="00CA49B9" w:rsidP="00CA49B9">
      <w:pPr>
        <w:ind w:firstLine="720"/>
        <w:rPr>
          <w:sz w:val="28"/>
          <w:szCs w:val="28"/>
        </w:rPr>
      </w:pPr>
      <w:r w:rsidRPr="00CA49B9">
        <w:rPr>
          <w:sz w:val="28"/>
          <w:szCs w:val="28"/>
        </w:rPr>
        <w:t>н</w:t>
      </w:r>
      <w:r w:rsidRPr="00CA49B9">
        <w:rPr>
          <w:rStyle w:val="FontStyle14"/>
          <w:sz w:val="28"/>
          <w:szCs w:val="28"/>
        </w:rPr>
        <w:t xml:space="preserve">а сайте администрации </w:t>
      </w:r>
      <w:r w:rsidRPr="00CA49B9">
        <w:rPr>
          <w:sz w:val="28"/>
          <w:szCs w:val="28"/>
        </w:rPr>
        <w:t>Благодарненского городского округа Ставропольского края</w:t>
      </w:r>
      <w:r w:rsidRPr="00CA49B9">
        <w:rPr>
          <w:rStyle w:val="FontStyle14"/>
          <w:sz w:val="28"/>
          <w:szCs w:val="28"/>
        </w:rPr>
        <w:t xml:space="preserve"> и в социальных сетях размещена информация по вопросу уплаты имущественных налогов. Так же данная информация размещена на бегущей строке здания администрации, радио и дважды опубликована в газете «Благодарненские вести»;</w:t>
      </w:r>
    </w:p>
    <w:p w:rsidR="0070764D" w:rsidRPr="00400B02" w:rsidRDefault="00A91D3E" w:rsidP="00400B02">
      <w:pPr>
        <w:pStyle w:val="a7"/>
        <w:shd w:val="clear" w:color="auto" w:fill="FFFFFF"/>
        <w:spacing w:before="0" w:beforeAutospacing="0" w:after="0" w:afterAutospacing="0"/>
        <w:ind w:firstLine="720"/>
        <w:jc w:val="both"/>
        <w:rPr>
          <w:sz w:val="28"/>
          <w:szCs w:val="28"/>
        </w:rPr>
      </w:pPr>
      <w:r w:rsidRPr="00CA49B9">
        <w:rPr>
          <w:sz w:val="28"/>
          <w:szCs w:val="28"/>
        </w:rPr>
        <w:t>специалистам территориальных отделов округа оказана методическая</w:t>
      </w:r>
      <w:r w:rsidRPr="00400B02">
        <w:rPr>
          <w:sz w:val="28"/>
          <w:szCs w:val="28"/>
        </w:rPr>
        <w:t xml:space="preserve"> помощь по распечатке и уточнению числящейся за налогоплательщиками задо</w:t>
      </w:r>
      <w:r w:rsidR="0070764D" w:rsidRPr="00400B02">
        <w:rPr>
          <w:sz w:val="28"/>
          <w:szCs w:val="28"/>
        </w:rPr>
        <w:t>лженности по всем видам налогов.</w:t>
      </w:r>
    </w:p>
    <w:p w:rsidR="002C7EC6" w:rsidRDefault="0070764D" w:rsidP="00400B02">
      <w:pPr>
        <w:ind w:firstLine="709"/>
        <w:rPr>
          <w:sz w:val="28"/>
          <w:szCs w:val="28"/>
        </w:rPr>
      </w:pPr>
      <w:r w:rsidRPr="00400B02">
        <w:rPr>
          <w:rStyle w:val="FontStyle14"/>
          <w:sz w:val="28"/>
          <w:szCs w:val="28"/>
        </w:rPr>
        <w:t>На постоянной основе еженедельно производятся подво</w:t>
      </w:r>
      <w:r w:rsidR="00A14BBF">
        <w:rPr>
          <w:rStyle w:val="FontStyle14"/>
          <w:sz w:val="28"/>
          <w:szCs w:val="28"/>
        </w:rPr>
        <w:t>ровой обход</w:t>
      </w:r>
      <w:r w:rsidRPr="00400B02">
        <w:rPr>
          <w:rStyle w:val="FontStyle14"/>
          <w:sz w:val="28"/>
          <w:szCs w:val="28"/>
        </w:rPr>
        <w:t xml:space="preserve"> налогоплательщиков для вручения квитанций на оплату задолженности.</w:t>
      </w:r>
      <w:r w:rsidRPr="00400B02">
        <w:rPr>
          <w:sz w:val="28"/>
          <w:szCs w:val="28"/>
        </w:rPr>
        <w:t xml:space="preserve"> З</w:t>
      </w:r>
      <w:r w:rsidR="00B42BFB" w:rsidRPr="00400B02">
        <w:rPr>
          <w:sz w:val="28"/>
          <w:szCs w:val="28"/>
        </w:rPr>
        <w:t xml:space="preserve">а 2019 год </w:t>
      </w:r>
      <w:r w:rsidR="000E6914">
        <w:rPr>
          <w:sz w:val="28"/>
          <w:szCs w:val="28"/>
        </w:rPr>
        <w:t>вручено</w:t>
      </w:r>
      <w:r w:rsidR="00A91D3E" w:rsidRPr="00400B02">
        <w:rPr>
          <w:sz w:val="28"/>
          <w:szCs w:val="28"/>
        </w:rPr>
        <w:t xml:space="preserve"> </w:t>
      </w:r>
      <w:r w:rsidR="000E6914">
        <w:rPr>
          <w:sz w:val="28"/>
          <w:szCs w:val="28"/>
        </w:rPr>
        <w:t>15 451</w:t>
      </w:r>
      <w:r w:rsidR="00A91D3E" w:rsidRPr="00400B02">
        <w:rPr>
          <w:sz w:val="28"/>
          <w:szCs w:val="28"/>
        </w:rPr>
        <w:t xml:space="preserve"> </w:t>
      </w:r>
      <w:r w:rsidR="00B42BFB" w:rsidRPr="00400B02">
        <w:rPr>
          <w:sz w:val="28"/>
          <w:szCs w:val="28"/>
        </w:rPr>
        <w:t>квитанци</w:t>
      </w:r>
      <w:r w:rsidR="000E6914">
        <w:rPr>
          <w:sz w:val="28"/>
          <w:szCs w:val="28"/>
        </w:rPr>
        <w:t>я</w:t>
      </w:r>
      <w:r w:rsidR="00A91D3E" w:rsidRPr="00400B02">
        <w:rPr>
          <w:sz w:val="28"/>
          <w:szCs w:val="28"/>
        </w:rPr>
        <w:t xml:space="preserve"> на сумму </w:t>
      </w:r>
      <w:r w:rsidR="000E6914">
        <w:rPr>
          <w:sz w:val="28"/>
          <w:szCs w:val="28"/>
        </w:rPr>
        <w:t>40</w:t>
      </w:r>
      <w:r w:rsidR="00B42BFB" w:rsidRPr="00400B02">
        <w:rPr>
          <w:sz w:val="28"/>
          <w:szCs w:val="28"/>
        </w:rPr>
        <w:t> </w:t>
      </w:r>
      <w:r w:rsidR="000E6914">
        <w:rPr>
          <w:sz w:val="28"/>
          <w:szCs w:val="28"/>
        </w:rPr>
        <w:t>547</w:t>
      </w:r>
      <w:r w:rsidR="00B42BFB" w:rsidRPr="00400B02">
        <w:rPr>
          <w:sz w:val="28"/>
          <w:szCs w:val="28"/>
        </w:rPr>
        <w:t> </w:t>
      </w:r>
      <w:r w:rsidR="000E6914">
        <w:rPr>
          <w:sz w:val="28"/>
          <w:szCs w:val="28"/>
        </w:rPr>
        <w:t>67</w:t>
      </w:r>
      <w:r w:rsidR="00B42BFB" w:rsidRPr="00400B02">
        <w:rPr>
          <w:sz w:val="28"/>
          <w:szCs w:val="28"/>
        </w:rPr>
        <w:t>2,</w:t>
      </w:r>
      <w:r w:rsidR="000E6914">
        <w:rPr>
          <w:sz w:val="28"/>
          <w:szCs w:val="28"/>
        </w:rPr>
        <w:t>39</w:t>
      </w:r>
      <w:r w:rsidR="00B42BFB" w:rsidRPr="00400B02">
        <w:rPr>
          <w:sz w:val="28"/>
          <w:szCs w:val="28"/>
        </w:rPr>
        <w:t xml:space="preserve"> руб</w:t>
      </w:r>
      <w:r w:rsidR="00A91D3E" w:rsidRPr="00400B02">
        <w:rPr>
          <w:sz w:val="28"/>
          <w:szCs w:val="28"/>
        </w:rPr>
        <w:t>.</w:t>
      </w:r>
      <w:r w:rsidR="000E6914">
        <w:rPr>
          <w:sz w:val="28"/>
          <w:szCs w:val="28"/>
        </w:rPr>
        <w:t xml:space="preserve"> </w:t>
      </w:r>
      <w:r w:rsidR="000E6914" w:rsidRPr="000E6914">
        <w:rPr>
          <w:sz w:val="28"/>
          <w:szCs w:val="28"/>
        </w:rPr>
        <w:t>Увеличение суммы розданных квитанций связано с наступлением срока уплаты имущественных налогов за 2018 год.</w:t>
      </w:r>
    </w:p>
    <w:p w:rsidR="00E716CE" w:rsidRPr="00400B02" w:rsidRDefault="002C7EC6" w:rsidP="00A135A4">
      <w:pPr>
        <w:ind w:firstLine="709"/>
        <w:rPr>
          <w:sz w:val="28"/>
          <w:szCs w:val="28"/>
        </w:rPr>
      </w:pPr>
      <w:proofErr w:type="gramStart"/>
      <w:r>
        <w:rPr>
          <w:sz w:val="28"/>
          <w:szCs w:val="28"/>
        </w:rPr>
        <w:t>Налогоплательщиками в экономический отдел</w:t>
      </w:r>
      <w:r w:rsidR="0070764D" w:rsidRPr="00400B02">
        <w:rPr>
          <w:sz w:val="28"/>
          <w:szCs w:val="28"/>
        </w:rPr>
        <w:t xml:space="preserve"> </w:t>
      </w:r>
      <w:r>
        <w:rPr>
          <w:sz w:val="28"/>
          <w:szCs w:val="28"/>
        </w:rPr>
        <w:t xml:space="preserve">предоставлены копии платежных поручений по </w:t>
      </w:r>
      <w:r w:rsidR="0070764D" w:rsidRPr="00400B02">
        <w:rPr>
          <w:sz w:val="28"/>
          <w:szCs w:val="28"/>
        </w:rPr>
        <w:t xml:space="preserve">1 165 </w:t>
      </w:r>
      <w:r>
        <w:rPr>
          <w:sz w:val="28"/>
          <w:szCs w:val="28"/>
        </w:rPr>
        <w:t>квитанциям</w:t>
      </w:r>
      <w:r w:rsidR="00AE1E6B">
        <w:rPr>
          <w:sz w:val="28"/>
          <w:szCs w:val="28"/>
        </w:rPr>
        <w:t>,</w:t>
      </w:r>
      <w:r>
        <w:rPr>
          <w:sz w:val="28"/>
          <w:szCs w:val="28"/>
        </w:rPr>
        <w:t xml:space="preserve"> </w:t>
      </w:r>
      <w:r w:rsidR="00A91D3E" w:rsidRPr="00400B02">
        <w:rPr>
          <w:sz w:val="28"/>
          <w:szCs w:val="28"/>
        </w:rPr>
        <w:t>произведена оплата</w:t>
      </w:r>
      <w:r w:rsidR="00A14BBF">
        <w:rPr>
          <w:sz w:val="28"/>
          <w:szCs w:val="28"/>
        </w:rPr>
        <w:t xml:space="preserve"> в бюджет всех уровней</w:t>
      </w:r>
      <w:r w:rsidR="00A91D3E" w:rsidRPr="00400B02">
        <w:rPr>
          <w:sz w:val="28"/>
          <w:szCs w:val="28"/>
        </w:rPr>
        <w:t xml:space="preserve"> на сумму </w:t>
      </w:r>
      <w:r w:rsidR="00B42BFB" w:rsidRPr="00400B02">
        <w:rPr>
          <w:sz w:val="28"/>
          <w:szCs w:val="28"/>
        </w:rPr>
        <w:t>4 435 213,65</w:t>
      </w:r>
      <w:r w:rsidR="00A91D3E" w:rsidRPr="00400B02">
        <w:rPr>
          <w:sz w:val="28"/>
          <w:szCs w:val="28"/>
        </w:rPr>
        <w:t xml:space="preserve"> руб.</w:t>
      </w:r>
      <w:r w:rsidR="00A14BBF">
        <w:rPr>
          <w:sz w:val="28"/>
          <w:szCs w:val="28"/>
        </w:rPr>
        <w:t>,</w:t>
      </w:r>
      <w:r w:rsidR="00AE1E6B">
        <w:rPr>
          <w:sz w:val="28"/>
          <w:szCs w:val="28"/>
        </w:rPr>
        <w:t xml:space="preserve"> из них,</w:t>
      </w:r>
      <w:r w:rsidR="00A14BBF">
        <w:rPr>
          <w:sz w:val="28"/>
          <w:szCs w:val="28"/>
        </w:rPr>
        <w:t xml:space="preserve"> в бюджет Благодарненского городского округа Ставропольского края</w:t>
      </w:r>
      <w:r w:rsidR="0066567B">
        <w:rPr>
          <w:sz w:val="28"/>
          <w:szCs w:val="28"/>
        </w:rPr>
        <w:t xml:space="preserve"> </w:t>
      </w:r>
      <w:r w:rsidR="00A14BBF">
        <w:rPr>
          <w:sz w:val="28"/>
          <w:szCs w:val="28"/>
        </w:rPr>
        <w:t>1 617 193,09 руб.</w:t>
      </w:r>
      <w:r w:rsidR="00A14BBF" w:rsidRPr="00A14BBF">
        <w:rPr>
          <w:sz w:val="28"/>
          <w:szCs w:val="28"/>
        </w:rPr>
        <w:t xml:space="preserve"> </w:t>
      </w:r>
      <w:proofErr w:type="gramEnd"/>
      <w:r w:rsidR="00AE1E6B">
        <w:rPr>
          <w:sz w:val="28"/>
          <w:szCs w:val="28"/>
        </w:rPr>
        <w:t>в том числе</w:t>
      </w:r>
      <w:bookmarkStart w:id="0" w:name="_GoBack"/>
      <w:bookmarkEnd w:id="0"/>
      <w:r w:rsidR="00A91D3E" w:rsidRPr="00400B02">
        <w:rPr>
          <w:sz w:val="28"/>
          <w:szCs w:val="28"/>
        </w:rPr>
        <w:t xml:space="preserve">: земельный налог </w:t>
      </w:r>
      <w:r w:rsidR="00B42BFB" w:rsidRPr="00400B02">
        <w:rPr>
          <w:sz w:val="28"/>
          <w:szCs w:val="28"/>
        </w:rPr>
        <w:t>799 304,07</w:t>
      </w:r>
      <w:r w:rsidR="00A91D3E" w:rsidRPr="00400B02">
        <w:rPr>
          <w:sz w:val="28"/>
          <w:szCs w:val="28"/>
        </w:rPr>
        <w:t xml:space="preserve"> руб., </w:t>
      </w:r>
      <w:proofErr w:type="gramStart"/>
      <w:r w:rsidR="00A91D3E" w:rsidRPr="00400B02">
        <w:rPr>
          <w:sz w:val="28"/>
          <w:szCs w:val="28"/>
        </w:rPr>
        <w:t xml:space="preserve">имущественный налог – </w:t>
      </w:r>
      <w:r w:rsidR="00B42BFB" w:rsidRPr="00400B02">
        <w:rPr>
          <w:sz w:val="28"/>
          <w:szCs w:val="28"/>
        </w:rPr>
        <w:t>413, 486,97</w:t>
      </w:r>
      <w:r w:rsidR="00A91D3E" w:rsidRPr="00400B02">
        <w:rPr>
          <w:sz w:val="28"/>
          <w:szCs w:val="28"/>
        </w:rPr>
        <w:t xml:space="preserve"> руб., НДФЛ – </w:t>
      </w:r>
      <w:r w:rsidR="00B42BFB" w:rsidRPr="00400B02">
        <w:rPr>
          <w:sz w:val="28"/>
          <w:szCs w:val="28"/>
        </w:rPr>
        <w:t>319 314,22</w:t>
      </w:r>
      <w:r w:rsidR="00A91D3E" w:rsidRPr="00400B02">
        <w:rPr>
          <w:sz w:val="28"/>
          <w:szCs w:val="28"/>
        </w:rPr>
        <w:t xml:space="preserve"> руб., ЕНВД –</w:t>
      </w:r>
      <w:r w:rsidR="00B42BFB" w:rsidRPr="00400B02">
        <w:rPr>
          <w:sz w:val="28"/>
          <w:szCs w:val="28"/>
        </w:rPr>
        <w:t xml:space="preserve"> 78 085,66</w:t>
      </w:r>
      <w:r w:rsidR="00A91D3E" w:rsidRPr="00400B02">
        <w:rPr>
          <w:sz w:val="28"/>
          <w:szCs w:val="28"/>
        </w:rPr>
        <w:t xml:space="preserve"> руб., </w:t>
      </w:r>
      <w:r w:rsidR="00B42BFB" w:rsidRPr="00400B02">
        <w:rPr>
          <w:sz w:val="28"/>
          <w:szCs w:val="28"/>
        </w:rPr>
        <w:t>ЕСХН – 7 002,17</w:t>
      </w:r>
      <w:r w:rsidR="00A91D3E" w:rsidRPr="00400B02">
        <w:rPr>
          <w:sz w:val="28"/>
          <w:szCs w:val="28"/>
        </w:rPr>
        <w:t xml:space="preserve"> руб.</w:t>
      </w:r>
      <w:proofErr w:type="gramEnd"/>
    </w:p>
    <w:p w:rsidR="0066567B" w:rsidRDefault="0066567B" w:rsidP="00400B02">
      <w:pPr>
        <w:ind w:firstLine="709"/>
        <w:rPr>
          <w:sz w:val="28"/>
          <w:szCs w:val="28"/>
        </w:rPr>
      </w:pPr>
    </w:p>
    <w:p w:rsidR="00566E2B" w:rsidRPr="00400B02" w:rsidRDefault="007879E8" w:rsidP="00400B02">
      <w:pPr>
        <w:ind w:firstLine="709"/>
        <w:rPr>
          <w:sz w:val="28"/>
          <w:szCs w:val="28"/>
        </w:rPr>
      </w:pPr>
      <w:r w:rsidRPr="00400B02">
        <w:rPr>
          <w:sz w:val="28"/>
          <w:szCs w:val="28"/>
        </w:rPr>
        <w:t>За период с</w:t>
      </w:r>
      <w:r w:rsidR="00566E2B" w:rsidRPr="00400B02">
        <w:rPr>
          <w:sz w:val="28"/>
          <w:szCs w:val="28"/>
        </w:rPr>
        <w:t xml:space="preserve"> января 20</w:t>
      </w:r>
      <w:r w:rsidRPr="00400B02">
        <w:rPr>
          <w:sz w:val="28"/>
          <w:szCs w:val="28"/>
        </w:rPr>
        <w:t>19 года по 30 декабря 2019 года</w:t>
      </w:r>
      <w:r w:rsidR="00566E2B" w:rsidRPr="00400B02">
        <w:rPr>
          <w:sz w:val="28"/>
          <w:szCs w:val="28"/>
        </w:rPr>
        <w:t xml:space="preserve"> проведено </w:t>
      </w:r>
      <w:r w:rsidR="00B42BFB" w:rsidRPr="00400B02">
        <w:rPr>
          <w:sz w:val="28"/>
          <w:szCs w:val="28"/>
        </w:rPr>
        <w:t>22</w:t>
      </w:r>
      <w:r w:rsidR="00F436E7" w:rsidRPr="00400B02">
        <w:rPr>
          <w:sz w:val="28"/>
          <w:szCs w:val="28"/>
        </w:rPr>
        <w:t xml:space="preserve"> заседания комиссии,</w:t>
      </w:r>
      <w:r w:rsidR="00E618DF">
        <w:rPr>
          <w:sz w:val="28"/>
          <w:szCs w:val="28"/>
        </w:rPr>
        <w:t xml:space="preserve"> на которые было приглашено 1 007</w:t>
      </w:r>
      <w:r w:rsidR="00F436E7" w:rsidRPr="00400B02">
        <w:rPr>
          <w:sz w:val="28"/>
          <w:szCs w:val="28"/>
        </w:rPr>
        <w:t xml:space="preserve"> </w:t>
      </w:r>
      <w:r w:rsidR="00E618DF">
        <w:rPr>
          <w:sz w:val="28"/>
          <w:szCs w:val="28"/>
        </w:rPr>
        <w:t xml:space="preserve">человек, общая </w:t>
      </w:r>
      <w:r w:rsidR="00E618DF">
        <w:rPr>
          <w:sz w:val="28"/>
          <w:szCs w:val="28"/>
        </w:rPr>
        <w:lastRenderedPageBreak/>
        <w:t xml:space="preserve">сумма задолженности которых составляет 32 268 449,87 руб. </w:t>
      </w:r>
      <w:r w:rsidR="00F436E7" w:rsidRPr="00400B02">
        <w:rPr>
          <w:sz w:val="28"/>
          <w:szCs w:val="28"/>
        </w:rPr>
        <w:t>из них:</w:t>
      </w:r>
    </w:p>
    <w:p w:rsidR="00566E2B" w:rsidRPr="00400B02" w:rsidRDefault="00566E2B" w:rsidP="00400B02">
      <w:pPr>
        <w:ind w:firstLine="709"/>
        <w:rPr>
          <w:rStyle w:val="FontStyle22"/>
        </w:rPr>
      </w:pPr>
      <w:r w:rsidRPr="00400B02">
        <w:rPr>
          <w:sz w:val="28"/>
          <w:szCs w:val="28"/>
        </w:rPr>
        <w:t>15 заседаний,</w:t>
      </w:r>
      <w:r w:rsidRPr="00400B02">
        <w:rPr>
          <w:rStyle w:val="FontStyle22"/>
        </w:rPr>
        <w:t xml:space="preserve"> на которые приглашены 854 налогоплательщика имеющих задолженность, общая сумма которых составляет </w:t>
      </w:r>
      <w:r w:rsidRPr="00400B02">
        <w:rPr>
          <w:sz w:val="28"/>
          <w:szCs w:val="28"/>
        </w:rPr>
        <w:t>30 435 680,18</w:t>
      </w:r>
      <w:r w:rsidRPr="00400B02">
        <w:rPr>
          <w:rFonts w:ascii="Calibri" w:hAnsi="Calibri" w:cs="Calibri"/>
          <w:sz w:val="28"/>
          <w:szCs w:val="28"/>
        </w:rPr>
        <w:t xml:space="preserve"> </w:t>
      </w:r>
      <w:r w:rsidRPr="00400B02">
        <w:rPr>
          <w:rStyle w:val="FontStyle22"/>
        </w:rPr>
        <w:t>руб. (по НДФЛ, ЕНВД, ЕСХН</w:t>
      </w:r>
      <w:r w:rsidRPr="00400B02">
        <w:rPr>
          <w:sz w:val="28"/>
          <w:szCs w:val="28"/>
        </w:rPr>
        <w:t>, арендной плате на землю, имущественный и земельный налог физических лиц</w:t>
      </w:r>
      <w:r w:rsidRPr="00400B02">
        <w:rPr>
          <w:rStyle w:val="FontStyle22"/>
        </w:rPr>
        <w:t>).</w:t>
      </w:r>
    </w:p>
    <w:p w:rsidR="007879E8" w:rsidRPr="00400B02" w:rsidRDefault="00E716CE" w:rsidP="00400B02">
      <w:pPr>
        <w:ind w:firstLine="709"/>
        <w:rPr>
          <w:rStyle w:val="FontStyle22"/>
        </w:rPr>
      </w:pPr>
      <w:r w:rsidRPr="00400B02">
        <w:rPr>
          <w:sz w:val="28"/>
          <w:szCs w:val="28"/>
        </w:rPr>
        <w:t xml:space="preserve">7 </w:t>
      </w:r>
      <w:r w:rsidR="00B42BFB" w:rsidRPr="00400B02">
        <w:rPr>
          <w:sz w:val="28"/>
          <w:szCs w:val="28"/>
        </w:rPr>
        <w:t>выездных</w:t>
      </w:r>
      <w:r w:rsidR="00343572" w:rsidRPr="00400B02">
        <w:rPr>
          <w:sz w:val="28"/>
          <w:szCs w:val="28"/>
        </w:rPr>
        <w:t xml:space="preserve"> заседани</w:t>
      </w:r>
      <w:r w:rsidR="00F436E7" w:rsidRPr="00400B02">
        <w:rPr>
          <w:sz w:val="28"/>
          <w:szCs w:val="28"/>
        </w:rPr>
        <w:t>я</w:t>
      </w:r>
      <w:r w:rsidR="004A28A2" w:rsidRPr="00400B02">
        <w:rPr>
          <w:sz w:val="28"/>
          <w:szCs w:val="28"/>
        </w:rPr>
        <w:t>,</w:t>
      </w:r>
      <w:r w:rsidR="004A28A2" w:rsidRPr="00400B02">
        <w:rPr>
          <w:rStyle w:val="FontStyle22"/>
        </w:rPr>
        <w:t xml:space="preserve"> на которые приглашены </w:t>
      </w:r>
      <w:r w:rsidRPr="00400B02">
        <w:rPr>
          <w:rStyle w:val="FontStyle22"/>
        </w:rPr>
        <w:t>153</w:t>
      </w:r>
      <w:r w:rsidR="004A28A2" w:rsidRPr="00400B02">
        <w:rPr>
          <w:rStyle w:val="FontStyle22"/>
        </w:rPr>
        <w:t xml:space="preserve"> </w:t>
      </w:r>
      <w:r w:rsidRPr="00400B02">
        <w:rPr>
          <w:rStyle w:val="FontStyle22"/>
        </w:rPr>
        <w:t>налогоплательщика</w:t>
      </w:r>
      <w:r w:rsidR="00986495" w:rsidRPr="00400B02">
        <w:rPr>
          <w:rStyle w:val="FontStyle22"/>
        </w:rPr>
        <w:t xml:space="preserve"> имеющих задолженность</w:t>
      </w:r>
      <w:r w:rsidR="004A28A2" w:rsidRPr="00400B02">
        <w:rPr>
          <w:rStyle w:val="FontStyle22"/>
        </w:rPr>
        <w:t xml:space="preserve">, общая сумма которых составляет </w:t>
      </w:r>
      <w:r w:rsidR="00566E2B" w:rsidRPr="00400B02">
        <w:rPr>
          <w:sz w:val="28"/>
          <w:szCs w:val="28"/>
        </w:rPr>
        <w:t>1 832 769,69</w:t>
      </w:r>
      <w:r w:rsidR="009A401E" w:rsidRPr="00400B02">
        <w:rPr>
          <w:rFonts w:ascii="Calibri" w:hAnsi="Calibri" w:cs="Calibri"/>
          <w:sz w:val="28"/>
          <w:szCs w:val="28"/>
        </w:rPr>
        <w:t xml:space="preserve"> </w:t>
      </w:r>
      <w:r w:rsidR="00D62A34" w:rsidRPr="00400B02">
        <w:rPr>
          <w:rStyle w:val="FontStyle22"/>
        </w:rPr>
        <w:t>руб</w:t>
      </w:r>
      <w:r w:rsidR="005E3565" w:rsidRPr="00400B02">
        <w:rPr>
          <w:rStyle w:val="FontStyle22"/>
        </w:rPr>
        <w:t>.</w:t>
      </w:r>
      <w:r w:rsidR="00BA32B2" w:rsidRPr="00400B02">
        <w:rPr>
          <w:rStyle w:val="FontStyle22"/>
        </w:rPr>
        <w:t xml:space="preserve"> </w:t>
      </w:r>
    </w:p>
    <w:p w:rsidR="00E618DF" w:rsidRPr="00400B02" w:rsidRDefault="00E618DF" w:rsidP="00E618DF">
      <w:pPr>
        <w:shd w:val="clear" w:color="auto" w:fill="FFFFFF"/>
        <w:tabs>
          <w:tab w:val="left" w:pos="851"/>
        </w:tabs>
        <w:ind w:firstLine="709"/>
        <w:rPr>
          <w:rFonts w:eastAsia="Times New Roman"/>
          <w:sz w:val="28"/>
          <w:szCs w:val="28"/>
        </w:rPr>
      </w:pPr>
      <w:r w:rsidRPr="00400B02">
        <w:rPr>
          <w:rFonts w:eastAsia="Times New Roman"/>
          <w:bCs/>
          <w:spacing w:val="-10"/>
          <w:sz w:val="28"/>
          <w:szCs w:val="28"/>
        </w:rPr>
        <w:t>В</w:t>
      </w:r>
      <w:r w:rsidRPr="00400B02">
        <w:rPr>
          <w:rFonts w:eastAsia="Times New Roman"/>
          <w:b/>
          <w:bCs/>
          <w:spacing w:val="-10"/>
          <w:sz w:val="28"/>
          <w:szCs w:val="28"/>
        </w:rPr>
        <w:t xml:space="preserve"> </w:t>
      </w:r>
      <w:r w:rsidR="000D2B8E">
        <w:rPr>
          <w:rFonts w:eastAsia="Times New Roman"/>
          <w:sz w:val="28"/>
          <w:szCs w:val="28"/>
        </w:rPr>
        <w:t xml:space="preserve">результате работы комиссии, согласно представленным квитанциям </w:t>
      </w:r>
      <w:r w:rsidRPr="00400B02">
        <w:rPr>
          <w:rFonts w:eastAsia="Times New Roman"/>
          <w:sz w:val="28"/>
          <w:szCs w:val="28"/>
        </w:rPr>
        <w:t xml:space="preserve">погашена задолженность по налоговым и неналоговым платежам на сумму </w:t>
      </w:r>
      <w:r>
        <w:rPr>
          <w:rFonts w:eastAsia="Times New Roman"/>
          <w:sz w:val="28"/>
          <w:szCs w:val="28"/>
        </w:rPr>
        <w:t>1 726 474,19</w:t>
      </w:r>
      <w:r w:rsidRPr="00400B02">
        <w:rPr>
          <w:rFonts w:eastAsia="Times New Roman"/>
          <w:sz w:val="28"/>
          <w:szCs w:val="28"/>
        </w:rPr>
        <w:t xml:space="preserve"> руб., в бюджет Благодарненского городского округа Ставропольского края поступило </w:t>
      </w:r>
      <w:r>
        <w:rPr>
          <w:rFonts w:eastAsia="Times New Roman"/>
          <w:sz w:val="28"/>
          <w:szCs w:val="28"/>
        </w:rPr>
        <w:t>1 489 275,09</w:t>
      </w:r>
      <w:r w:rsidRPr="00400B02">
        <w:rPr>
          <w:rFonts w:eastAsia="Times New Roman"/>
          <w:sz w:val="28"/>
          <w:szCs w:val="28"/>
        </w:rPr>
        <w:t xml:space="preserve"> руб.</w:t>
      </w:r>
    </w:p>
    <w:p w:rsidR="00E2770E" w:rsidRDefault="00E2770E" w:rsidP="00E2770E">
      <w:pPr>
        <w:ind w:firstLine="709"/>
        <w:rPr>
          <w:sz w:val="28"/>
          <w:szCs w:val="28"/>
        </w:rPr>
      </w:pPr>
      <w:r w:rsidRPr="00400B02">
        <w:rPr>
          <w:sz w:val="28"/>
          <w:szCs w:val="28"/>
        </w:rPr>
        <w:t xml:space="preserve">Межрайонной инспекцией федеральной налоговой службы№ 6 по Ставропольскому краю (далее - МРИ ФНС России № 6 по СК) поданы не достоверные сведения </w:t>
      </w:r>
      <w:proofErr w:type="gramStart"/>
      <w:r w:rsidRPr="00400B02">
        <w:rPr>
          <w:sz w:val="28"/>
          <w:szCs w:val="28"/>
        </w:rPr>
        <w:t>о</w:t>
      </w:r>
      <w:proofErr w:type="gramEnd"/>
      <w:r w:rsidRPr="00400B02">
        <w:rPr>
          <w:sz w:val="28"/>
          <w:szCs w:val="28"/>
        </w:rPr>
        <w:t xml:space="preserve"> имеющейся задолженности. В списках недоимщиков значится </w:t>
      </w:r>
      <w:r w:rsidR="00CA49B9">
        <w:rPr>
          <w:sz w:val="28"/>
          <w:szCs w:val="28"/>
        </w:rPr>
        <w:t>182 умерших на сумму 845 231,19 руб.</w:t>
      </w:r>
      <w:r w:rsidRPr="00400B02">
        <w:rPr>
          <w:sz w:val="28"/>
          <w:szCs w:val="28"/>
        </w:rPr>
        <w:t xml:space="preserve">, </w:t>
      </w:r>
      <w:proofErr w:type="gramStart"/>
      <w:r w:rsidRPr="00400B02">
        <w:rPr>
          <w:sz w:val="28"/>
          <w:szCs w:val="28"/>
        </w:rPr>
        <w:t>выявленные</w:t>
      </w:r>
      <w:proofErr w:type="gramEnd"/>
      <w:r w:rsidRPr="00400B02">
        <w:rPr>
          <w:sz w:val="28"/>
          <w:szCs w:val="28"/>
        </w:rPr>
        <w:t xml:space="preserve"> в результате подворового обхода</w:t>
      </w:r>
      <w:r>
        <w:rPr>
          <w:sz w:val="28"/>
          <w:szCs w:val="28"/>
        </w:rPr>
        <w:t xml:space="preserve"> при вручении извещений на оплату налогов</w:t>
      </w:r>
      <w:r w:rsidRPr="00400B02">
        <w:rPr>
          <w:sz w:val="28"/>
          <w:szCs w:val="28"/>
        </w:rPr>
        <w:t>.</w:t>
      </w:r>
    </w:p>
    <w:p w:rsidR="00E2770E" w:rsidRDefault="00E2770E" w:rsidP="00E2770E">
      <w:pPr>
        <w:ind w:firstLine="709"/>
        <w:rPr>
          <w:rStyle w:val="FontStyle22"/>
        </w:rPr>
      </w:pPr>
      <w:r>
        <w:rPr>
          <w:rStyle w:val="FontStyle22"/>
        </w:rPr>
        <w:t xml:space="preserve">Так же </w:t>
      </w:r>
      <w:proofErr w:type="gramStart"/>
      <w:r>
        <w:rPr>
          <w:rStyle w:val="FontStyle22"/>
        </w:rPr>
        <w:t xml:space="preserve">имеется ряд лиц </w:t>
      </w:r>
      <w:r w:rsidRPr="00604CEF">
        <w:rPr>
          <w:rStyle w:val="FontStyle22"/>
        </w:rPr>
        <w:t>не проживает</w:t>
      </w:r>
      <w:proofErr w:type="gramEnd"/>
      <w:r w:rsidRPr="00604CEF">
        <w:rPr>
          <w:rStyle w:val="FontStyle22"/>
        </w:rPr>
        <w:t xml:space="preserve"> на территории</w:t>
      </w:r>
      <w:r>
        <w:rPr>
          <w:rStyle w:val="FontStyle22"/>
        </w:rPr>
        <w:t xml:space="preserve"> Благодарненского городского округа </w:t>
      </w:r>
      <w:r w:rsidRPr="00604CEF">
        <w:rPr>
          <w:rStyle w:val="FontStyle22"/>
        </w:rPr>
        <w:t>Ста</w:t>
      </w:r>
      <w:r>
        <w:rPr>
          <w:rStyle w:val="FontStyle22"/>
        </w:rPr>
        <w:t xml:space="preserve">вропольского края на протяжении более </w:t>
      </w:r>
      <w:r w:rsidRPr="00604CEF">
        <w:rPr>
          <w:rStyle w:val="FontStyle22"/>
        </w:rPr>
        <w:t>3-5 лет</w:t>
      </w:r>
      <w:r w:rsidR="00CA49B9">
        <w:rPr>
          <w:rStyle w:val="FontStyle22"/>
        </w:rPr>
        <w:t>, на 30 декабря 2019 года их число составляет 197 человек, сумма долга 881 914,28 руб.</w:t>
      </w:r>
      <w:r w:rsidR="00B2000A">
        <w:rPr>
          <w:rStyle w:val="FontStyle22"/>
        </w:rPr>
        <w:t xml:space="preserve">, которые так же </w:t>
      </w:r>
      <w:r w:rsidR="00CA49B9">
        <w:rPr>
          <w:sz w:val="28"/>
          <w:szCs w:val="28"/>
        </w:rPr>
        <w:t>выявлены</w:t>
      </w:r>
      <w:r w:rsidR="00B2000A" w:rsidRPr="00400B02">
        <w:rPr>
          <w:sz w:val="28"/>
          <w:szCs w:val="28"/>
        </w:rPr>
        <w:t xml:space="preserve"> в результате подворового обхода</w:t>
      </w:r>
      <w:r w:rsidR="00B2000A">
        <w:rPr>
          <w:sz w:val="28"/>
          <w:szCs w:val="28"/>
        </w:rPr>
        <w:t xml:space="preserve"> при вручении извещений на оплату налогов</w:t>
      </w:r>
      <w:r>
        <w:rPr>
          <w:rStyle w:val="FontStyle22"/>
        </w:rPr>
        <w:t>.</w:t>
      </w:r>
    </w:p>
    <w:p w:rsidR="00444A91" w:rsidRDefault="00CA49B9" w:rsidP="00444A91">
      <w:pPr>
        <w:ind w:firstLine="709"/>
        <w:rPr>
          <w:sz w:val="28"/>
          <w:szCs w:val="28"/>
        </w:rPr>
      </w:pPr>
      <w:r w:rsidRPr="00CA49B9">
        <w:rPr>
          <w:sz w:val="28"/>
          <w:szCs w:val="28"/>
        </w:rPr>
        <w:t xml:space="preserve">Общая сумма задолженности безнадежной к взысканию составила 1 727 145,47 руб. </w:t>
      </w:r>
    </w:p>
    <w:p w:rsidR="00444A91" w:rsidRDefault="00444A91" w:rsidP="00444A91">
      <w:pPr>
        <w:ind w:firstLine="709"/>
        <w:rPr>
          <w:rStyle w:val="FontStyle22"/>
        </w:rPr>
      </w:pPr>
      <w:r>
        <w:rPr>
          <w:rStyle w:val="FontStyle22"/>
        </w:rPr>
        <w:t xml:space="preserve">Ежемесячно на заседание комиссии приглашается руководитель юридических лиц Благодарненский районный союз потребительских обществ, Благодарненское районной потребительское общество и Общество с ограниченной ответственностью «Магнолия Плюс». В адрес предприятий были направлены заказные письма с повестками </w:t>
      </w:r>
      <w:r w:rsidRPr="00444A91">
        <w:rPr>
          <w:rStyle w:val="FontStyle22"/>
        </w:rPr>
        <w:t>о вызове для дачи объяснений</w:t>
      </w:r>
      <w:r>
        <w:rPr>
          <w:rStyle w:val="FontStyle22"/>
        </w:rPr>
        <w:t>, которые вернулись как «Не врученные».</w:t>
      </w:r>
    </w:p>
    <w:p w:rsidR="00444A91" w:rsidRDefault="00444A91" w:rsidP="00444A91">
      <w:pPr>
        <w:ind w:firstLine="709"/>
        <w:rPr>
          <w:rStyle w:val="FontStyle22"/>
        </w:rPr>
      </w:pPr>
      <w:r>
        <w:rPr>
          <w:rStyle w:val="FontStyle22"/>
        </w:rPr>
        <w:t xml:space="preserve">Сумма задолженности по </w:t>
      </w:r>
      <w:proofErr w:type="gramStart"/>
      <w:r>
        <w:rPr>
          <w:rStyle w:val="FontStyle22"/>
        </w:rPr>
        <w:t>налогам</w:t>
      </w:r>
      <w:proofErr w:type="gramEnd"/>
      <w:r>
        <w:rPr>
          <w:rStyle w:val="FontStyle22"/>
        </w:rPr>
        <w:t xml:space="preserve"> поступающим в бюджет Благодарненского городского округа Ставропольского края по вышеуказанным организациям составляет 1019 тыс. руб.</w:t>
      </w:r>
    </w:p>
    <w:p w:rsidR="00CA49B9" w:rsidRPr="00400B02" w:rsidRDefault="00444A91" w:rsidP="00A135A4">
      <w:pPr>
        <w:ind w:firstLine="709"/>
        <w:rPr>
          <w:sz w:val="28"/>
          <w:szCs w:val="28"/>
        </w:rPr>
      </w:pPr>
      <w:r>
        <w:rPr>
          <w:rStyle w:val="FontStyle22"/>
        </w:rPr>
        <w:t>Вышеуказанный руководитель или законный представитель юридических лиц на заседание комиссии не являлись, пояснения никакие по факту погашения образовавшейся задолженности не предоставляли. По данному факту отделом экономического развития 22 октября 2019 направлено письмо в прокуратуру Благодарненского района Ставропольского края об оказании содействия по взысканию сумм задолженности по налоговым поступлениям.</w:t>
      </w:r>
    </w:p>
    <w:p w:rsidR="005D7870" w:rsidRPr="00400B02" w:rsidRDefault="00E2770E" w:rsidP="00E618DF">
      <w:pPr>
        <w:ind w:firstLine="709"/>
        <w:rPr>
          <w:rStyle w:val="FontStyle22"/>
        </w:rPr>
      </w:pPr>
      <w:r w:rsidRPr="00400B02">
        <w:rPr>
          <w:sz w:val="28"/>
          <w:szCs w:val="28"/>
        </w:rPr>
        <w:t xml:space="preserve">Совместно с МРИ ФНС России № 6 по СК, Благодарненским районным отделом судебных </w:t>
      </w:r>
      <w:proofErr w:type="gramStart"/>
      <w:r w:rsidRPr="00400B02">
        <w:rPr>
          <w:sz w:val="28"/>
          <w:szCs w:val="28"/>
        </w:rPr>
        <w:t>приставов Управления Федеральной службы судебных приставов Российской Федерации</w:t>
      </w:r>
      <w:proofErr w:type="gramEnd"/>
      <w:r w:rsidRPr="00400B02">
        <w:rPr>
          <w:sz w:val="28"/>
          <w:szCs w:val="28"/>
        </w:rPr>
        <w:t xml:space="preserve"> по Ставропольскому краю, а так же средствами массовой информации в 2019 году проведено 2 рейда по задолжникам.</w:t>
      </w:r>
    </w:p>
    <w:p w:rsidR="00602E97" w:rsidRPr="00400B02" w:rsidRDefault="00602E97" w:rsidP="00400B02">
      <w:pPr>
        <w:shd w:val="clear" w:color="auto" w:fill="FFFFFF"/>
        <w:tabs>
          <w:tab w:val="left" w:pos="851"/>
        </w:tabs>
        <w:ind w:firstLine="709"/>
        <w:rPr>
          <w:sz w:val="28"/>
          <w:szCs w:val="28"/>
        </w:rPr>
      </w:pPr>
      <w:proofErr w:type="gramStart"/>
      <w:r w:rsidRPr="00400B02">
        <w:rPr>
          <w:sz w:val="28"/>
          <w:szCs w:val="28"/>
        </w:rPr>
        <w:lastRenderedPageBreak/>
        <w:t>Полностью завершить раб</w:t>
      </w:r>
      <w:r w:rsidR="00F67E06" w:rsidRPr="00400B02">
        <w:rPr>
          <w:sz w:val="28"/>
          <w:szCs w:val="28"/>
        </w:rPr>
        <w:t xml:space="preserve">оту по взысканию задолженности прошлых </w:t>
      </w:r>
      <w:r w:rsidR="006004FE" w:rsidRPr="00400B02">
        <w:rPr>
          <w:sz w:val="28"/>
          <w:szCs w:val="28"/>
        </w:rPr>
        <w:t xml:space="preserve">лет и недоимки по налогам и сборам </w:t>
      </w:r>
      <w:r w:rsidRPr="00400B02">
        <w:rPr>
          <w:sz w:val="28"/>
          <w:szCs w:val="28"/>
        </w:rPr>
        <w:t>не пр</w:t>
      </w:r>
      <w:r w:rsidR="00383149" w:rsidRPr="00400B02">
        <w:rPr>
          <w:sz w:val="28"/>
          <w:szCs w:val="28"/>
        </w:rPr>
        <w:t xml:space="preserve">едставляется возможным </w:t>
      </w:r>
      <w:r w:rsidRPr="00400B02">
        <w:rPr>
          <w:sz w:val="28"/>
          <w:szCs w:val="28"/>
        </w:rPr>
        <w:t>в связи с тем, что в списках, представляемых межрайонной инспекцией федеральной налоговой службы№ 6 по Ставропольскому краю, зачастую значатся суммы налогов, не реальные к взысканию (умершие, не проживающие на территории округа, выехавшие за пределы края в течение 5-10 лет).</w:t>
      </w:r>
      <w:proofErr w:type="gramEnd"/>
    </w:p>
    <w:p w:rsidR="00762BF6" w:rsidRDefault="00762BF6" w:rsidP="00400B02">
      <w:pPr>
        <w:tabs>
          <w:tab w:val="left" w:pos="851"/>
        </w:tabs>
        <w:ind w:firstLine="0"/>
        <w:rPr>
          <w:sz w:val="28"/>
          <w:szCs w:val="28"/>
        </w:rPr>
      </w:pPr>
    </w:p>
    <w:p w:rsidR="00E618DF" w:rsidRDefault="00E618DF" w:rsidP="00400B02">
      <w:pPr>
        <w:tabs>
          <w:tab w:val="left" w:pos="851"/>
        </w:tabs>
        <w:ind w:firstLine="0"/>
        <w:rPr>
          <w:sz w:val="28"/>
          <w:szCs w:val="28"/>
        </w:rPr>
      </w:pPr>
    </w:p>
    <w:p w:rsidR="00E618DF" w:rsidRPr="00400B02" w:rsidRDefault="00E618DF" w:rsidP="00400B02">
      <w:pPr>
        <w:tabs>
          <w:tab w:val="left" w:pos="851"/>
        </w:tabs>
        <w:ind w:firstLine="0"/>
        <w:rPr>
          <w:sz w:val="28"/>
          <w:szCs w:val="28"/>
        </w:rPr>
      </w:pPr>
    </w:p>
    <w:tbl>
      <w:tblPr>
        <w:tblW w:w="0" w:type="auto"/>
        <w:tblLook w:val="01E0" w:firstRow="1" w:lastRow="1" w:firstColumn="1" w:lastColumn="1" w:noHBand="0" w:noVBand="0"/>
      </w:tblPr>
      <w:tblGrid>
        <w:gridCol w:w="6345"/>
        <w:gridCol w:w="3119"/>
      </w:tblGrid>
      <w:tr w:rsidR="00486C1D" w:rsidRPr="00400B02" w:rsidTr="003C2F8B">
        <w:tc>
          <w:tcPr>
            <w:tcW w:w="6345" w:type="dxa"/>
          </w:tcPr>
          <w:p w:rsidR="00486C1D" w:rsidRPr="00400B02" w:rsidRDefault="00E618DF" w:rsidP="00E618DF">
            <w:pPr>
              <w:ind w:firstLine="0"/>
              <w:jc w:val="left"/>
              <w:rPr>
                <w:sz w:val="28"/>
                <w:szCs w:val="28"/>
              </w:rPr>
            </w:pPr>
            <w:r>
              <w:rPr>
                <w:sz w:val="28"/>
                <w:szCs w:val="28"/>
              </w:rPr>
              <w:t>Н</w:t>
            </w:r>
            <w:r w:rsidR="00486C1D" w:rsidRPr="00400B02">
              <w:rPr>
                <w:sz w:val="28"/>
                <w:szCs w:val="28"/>
              </w:rPr>
              <w:t xml:space="preserve">ачальник отдела </w:t>
            </w:r>
            <w:r>
              <w:rPr>
                <w:sz w:val="28"/>
                <w:szCs w:val="28"/>
              </w:rPr>
              <w:t>экономического развития</w:t>
            </w:r>
            <w:r w:rsidR="00486C1D" w:rsidRPr="00400B02">
              <w:rPr>
                <w:sz w:val="28"/>
                <w:szCs w:val="28"/>
              </w:rPr>
              <w:t xml:space="preserve"> администрации Благодарненского городского округа Ставропольского края</w:t>
            </w:r>
          </w:p>
        </w:tc>
        <w:tc>
          <w:tcPr>
            <w:tcW w:w="3119" w:type="dxa"/>
          </w:tcPr>
          <w:p w:rsidR="00486C1D" w:rsidRPr="00400B02" w:rsidRDefault="00486C1D" w:rsidP="00400B02">
            <w:pPr>
              <w:jc w:val="right"/>
              <w:rPr>
                <w:sz w:val="28"/>
                <w:szCs w:val="28"/>
                <w:lang w:eastAsia="en-US"/>
              </w:rPr>
            </w:pPr>
          </w:p>
          <w:p w:rsidR="00486C1D" w:rsidRPr="00400B02" w:rsidRDefault="00486C1D" w:rsidP="00400B02">
            <w:pPr>
              <w:jc w:val="right"/>
              <w:rPr>
                <w:sz w:val="28"/>
                <w:szCs w:val="28"/>
                <w:lang w:eastAsia="en-US"/>
              </w:rPr>
            </w:pPr>
          </w:p>
          <w:p w:rsidR="00486C1D" w:rsidRPr="00400B02" w:rsidRDefault="00E618DF" w:rsidP="00400B02">
            <w:pPr>
              <w:jc w:val="right"/>
              <w:rPr>
                <w:sz w:val="28"/>
                <w:szCs w:val="28"/>
              </w:rPr>
            </w:pPr>
            <w:r>
              <w:rPr>
                <w:sz w:val="28"/>
                <w:szCs w:val="28"/>
                <w:lang w:eastAsia="en-US"/>
              </w:rPr>
              <w:t>М.Н. Арзамас</w:t>
            </w:r>
            <w:r w:rsidR="00486C1D" w:rsidRPr="00400B02">
              <w:rPr>
                <w:sz w:val="28"/>
                <w:szCs w:val="28"/>
                <w:lang w:eastAsia="en-US"/>
              </w:rPr>
              <w:t xml:space="preserve"> </w:t>
            </w:r>
          </w:p>
        </w:tc>
      </w:tr>
    </w:tbl>
    <w:p w:rsidR="00486C1D" w:rsidRPr="00400B02" w:rsidRDefault="00486C1D" w:rsidP="00400B02">
      <w:pPr>
        <w:tabs>
          <w:tab w:val="left" w:pos="851"/>
        </w:tabs>
        <w:ind w:firstLine="0"/>
        <w:rPr>
          <w:sz w:val="28"/>
          <w:szCs w:val="28"/>
        </w:rPr>
      </w:pPr>
    </w:p>
    <w:p w:rsidR="00BB4AD6" w:rsidRPr="00400B02" w:rsidRDefault="00BB4AD6" w:rsidP="00400B02">
      <w:pPr>
        <w:ind w:firstLine="0"/>
        <w:rPr>
          <w:sz w:val="28"/>
          <w:szCs w:val="28"/>
        </w:rPr>
      </w:pPr>
    </w:p>
    <w:sectPr w:rsidR="00BB4AD6" w:rsidRPr="00400B02" w:rsidSect="00A135A4">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swiss"/>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2F"/>
    <w:rsid w:val="00003679"/>
    <w:rsid w:val="00042196"/>
    <w:rsid w:val="000462F4"/>
    <w:rsid w:val="000537CE"/>
    <w:rsid w:val="000559EE"/>
    <w:rsid w:val="0006510D"/>
    <w:rsid w:val="000669DA"/>
    <w:rsid w:val="0009442C"/>
    <w:rsid w:val="000B76AD"/>
    <w:rsid w:val="000C7B02"/>
    <w:rsid w:val="000D1854"/>
    <w:rsid w:val="000D2B8E"/>
    <w:rsid w:val="000E1A92"/>
    <w:rsid w:val="000E6914"/>
    <w:rsid w:val="00110418"/>
    <w:rsid w:val="00187BDE"/>
    <w:rsid w:val="00190435"/>
    <w:rsid w:val="001B51E7"/>
    <w:rsid w:val="001B6E60"/>
    <w:rsid w:val="001E01A5"/>
    <w:rsid w:val="001F2A5D"/>
    <w:rsid w:val="001F32B4"/>
    <w:rsid w:val="001F6AC4"/>
    <w:rsid w:val="002122D4"/>
    <w:rsid w:val="00213D20"/>
    <w:rsid w:val="00227EDE"/>
    <w:rsid w:val="0023144B"/>
    <w:rsid w:val="002335C1"/>
    <w:rsid w:val="002935CB"/>
    <w:rsid w:val="002B3556"/>
    <w:rsid w:val="002C7EC6"/>
    <w:rsid w:val="002F7AAC"/>
    <w:rsid w:val="00322954"/>
    <w:rsid w:val="00343572"/>
    <w:rsid w:val="00363114"/>
    <w:rsid w:val="0036728B"/>
    <w:rsid w:val="0038246F"/>
    <w:rsid w:val="00383149"/>
    <w:rsid w:val="003C67D1"/>
    <w:rsid w:val="003D4F30"/>
    <w:rsid w:val="00400B02"/>
    <w:rsid w:val="004172C1"/>
    <w:rsid w:val="00444A91"/>
    <w:rsid w:val="00456DCC"/>
    <w:rsid w:val="00470A1B"/>
    <w:rsid w:val="004725C2"/>
    <w:rsid w:val="004762AA"/>
    <w:rsid w:val="00486C1D"/>
    <w:rsid w:val="004A095E"/>
    <w:rsid w:val="004A28A2"/>
    <w:rsid w:val="004E75DD"/>
    <w:rsid w:val="00544402"/>
    <w:rsid w:val="0055227B"/>
    <w:rsid w:val="00565528"/>
    <w:rsid w:val="00566E2B"/>
    <w:rsid w:val="00581630"/>
    <w:rsid w:val="005954CF"/>
    <w:rsid w:val="00597078"/>
    <w:rsid w:val="005C13AC"/>
    <w:rsid w:val="005D2F7D"/>
    <w:rsid w:val="005D7870"/>
    <w:rsid w:val="005E1D6B"/>
    <w:rsid w:val="005E3565"/>
    <w:rsid w:val="006004FE"/>
    <w:rsid w:val="00602E97"/>
    <w:rsid w:val="00604CEF"/>
    <w:rsid w:val="0061737F"/>
    <w:rsid w:val="00620B94"/>
    <w:rsid w:val="00621C85"/>
    <w:rsid w:val="00622481"/>
    <w:rsid w:val="00635252"/>
    <w:rsid w:val="00642EC5"/>
    <w:rsid w:val="00650C41"/>
    <w:rsid w:val="00652F3B"/>
    <w:rsid w:val="0066567B"/>
    <w:rsid w:val="0068349F"/>
    <w:rsid w:val="00686C20"/>
    <w:rsid w:val="00691430"/>
    <w:rsid w:val="006A179F"/>
    <w:rsid w:val="006B0ED8"/>
    <w:rsid w:val="006B5013"/>
    <w:rsid w:val="006C4AE3"/>
    <w:rsid w:val="006D14E8"/>
    <w:rsid w:val="006D7950"/>
    <w:rsid w:val="006E60DD"/>
    <w:rsid w:val="0070764D"/>
    <w:rsid w:val="007139B0"/>
    <w:rsid w:val="00713BB3"/>
    <w:rsid w:val="00722DD4"/>
    <w:rsid w:val="00727D24"/>
    <w:rsid w:val="00737836"/>
    <w:rsid w:val="00762BF6"/>
    <w:rsid w:val="00771DA8"/>
    <w:rsid w:val="00775453"/>
    <w:rsid w:val="007879E8"/>
    <w:rsid w:val="007A4B62"/>
    <w:rsid w:val="007B7F49"/>
    <w:rsid w:val="007C17AB"/>
    <w:rsid w:val="007C6AFD"/>
    <w:rsid w:val="007D0F34"/>
    <w:rsid w:val="007D7881"/>
    <w:rsid w:val="007F51DA"/>
    <w:rsid w:val="007F7BD4"/>
    <w:rsid w:val="0080081E"/>
    <w:rsid w:val="008462AB"/>
    <w:rsid w:val="00864820"/>
    <w:rsid w:val="008727F5"/>
    <w:rsid w:val="0087388F"/>
    <w:rsid w:val="008813DC"/>
    <w:rsid w:val="0088580B"/>
    <w:rsid w:val="0089381E"/>
    <w:rsid w:val="008E2E4C"/>
    <w:rsid w:val="008F3975"/>
    <w:rsid w:val="00902FA6"/>
    <w:rsid w:val="009031EA"/>
    <w:rsid w:val="0091293A"/>
    <w:rsid w:val="00951D41"/>
    <w:rsid w:val="00952C6B"/>
    <w:rsid w:val="009615EE"/>
    <w:rsid w:val="00963A9C"/>
    <w:rsid w:val="00976A39"/>
    <w:rsid w:val="00981EFC"/>
    <w:rsid w:val="00983C74"/>
    <w:rsid w:val="00986495"/>
    <w:rsid w:val="009865A4"/>
    <w:rsid w:val="009869A5"/>
    <w:rsid w:val="009922B0"/>
    <w:rsid w:val="009A401E"/>
    <w:rsid w:val="009A5FCC"/>
    <w:rsid w:val="009B1172"/>
    <w:rsid w:val="009B426C"/>
    <w:rsid w:val="009C14ED"/>
    <w:rsid w:val="009C3BDE"/>
    <w:rsid w:val="009C3D89"/>
    <w:rsid w:val="009D16A4"/>
    <w:rsid w:val="009D75AF"/>
    <w:rsid w:val="00A135A4"/>
    <w:rsid w:val="00A13BDE"/>
    <w:rsid w:val="00A14BBF"/>
    <w:rsid w:val="00A15571"/>
    <w:rsid w:val="00A1663F"/>
    <w:rsid w:val="00A17DAD"/>
    <w:rsid w:val="00A21910"/>
    <w:rsid w:val="00A301FB"/>
    <w:rsid w:val="00A310F8"/>
    <w:rsid w:val="00A315FB"/>
    <w:rsid w:val="00A508F1"/>
    <w:rsid w:val="00A54F1C"/>
    <w:rsid w:val="00A637A6"/>
    <w:rsid w:val="00A91D3E"/>
    <w:rsid w:val="00AB07BB"/>
    <w:rsid w:val="00AB6568"/>
    <w:rsid w:val="00AC227A"/>
    <w:rsid w:val="00AC72D8"/>
    <w:rsid w:val="00AE1E6B"/>
    <w:rsid w:val="00AE3BE8"/>
    <w:rsid w:val="00AF013B"/>
    <w:rsid w:val="00AF03B7"/>
    <w:rsid w:val="00B0362B"/>
    <w:rsid w:val="00B2000A"/>
    <w:rsid w:val="00B22C80"/>
    <w:rsid w:val="00B23D37"/>
    <w:rsid w:val="00B240B4"/>
    <w:rsid w:val="00B371E9"/>
    <w:rsid w:val="00B42BFB"/>
    <w:rsid w:val="00B556BE"/>
    <w:rsid w:val="00B633B2"/>
    <w:rsid w:val="00B70B4E"/>
    <w:rsid w:val="00B726E3"/>
    <w:rsid w:val="00B72F12"/>
    <w:rsid w:val="00B857D7"/>
    <w:rsid w:val="00BA32B2"/>
    <w:rsid w:val="00BB4AD6"/>
    <w:rsid w:val="00BC45AB"/>
    <w:rsid w:val="00BF4A0A"/>
    <w:rsid w:val="00C0154A"/>
    <w:rsid w:val="00C06EC8"/>
    <w:rsid w:val="00C07805"/>
    <w:rsid w:val="00C1310B"/>
    <w:rsid w:val="00C32203"/>
    <w:rsid w:val="00C37F99"/>
    <w:rsid w:val="00C41603"/>
    <w:rsid w:val="00C50ABA"/>
    <w:rsid w:val="00C55FF9"/>
    <w:rsid w:val="00CA49B9"/>
    <w:rsid w:val="00CC0FAB"/>
    <w:rsid w:val="00CD7CAC"/>
    <w:rsid w:val="00D12931"/>
    <w:rsid w:val="00D25BA9"/>
    <w:rsid w:val="00D2608B"/>
    <w:rsid w:val="00D4292E"/>
    <w:rsid w:val="00D51A95"/>
    <w:rsid w:val="00D51E29"/>
    <w:rsid w:val="00D6166A"/>
    <w:rsid w:val="00D62A34"/>
    <w:rsid w:val="00D7268F"/>
    <w:rsid w:val="00D73133"/>
    <w:rsid w:val="00D8262A"/>
    <w:rsid w:val="00D915A5"/>
    <w:rsid w:val="00DA0BBC"/>
    <w:rsid w:val="00DA7A47"/>
    <w:rsid w:val="00DB1E8B"/>
    <w:rsid w:val="00DD16DA"/>
    <w:rsid w:val="00DE016A"/>
    <w:rsid w:val="00DE02E7"/>
    <w:rsid w:val="00E02A24"/>
    <w:rsid w:val="00E102D5"/>
    <w:rsid w:val="00E25C20"/>
    <w:rsid w:val="00E2770E"/>
    <w:rsid w:val="00E33200"/>
    <w:rsid w:val="00E42634"/>
    <w:rsid w:val="00E50FAB"/>
    <w:rsid w:val="00E577A6"/>
    <w:rsid w:val="00E60CC5"/>
    <w:rsid w:val="00E60FAB"/>
    <w:rsid w:val="00E611F1"/>
    <w:rsid w:val="00E618DF"/>
    <w:rsid w:val="00E6199E"/>
    <w:rsid w:val="00E6575E"/>
    <w:rsid w:val="00E716CE"/>
    <w:rsid w:val="00EB0838"/>
    <w:rsid w:val="00EB1DBB"/>
    <w:rsid w:val="00EB7D2F"/>
    <w:rsid w:val="00ED2D74"/>
    <w:rsid w:val="00ED42F7"/>
    <w:rsid w:val="00ED519A"/>
    <w:rsid w:val="00EE3ACA"/>
    <w:rsid w:val="00EE7978"/>
    <w:rsid w:val="00F1237C"/>
    <w:rsid w:val="00F2696E"/>
    <w:rsid w:val="00F30DBD"/>
    <w:rsid w:val="00F31A8A"/>
    <w:rsid w:val="00F35C66"/>
    <w:rsid w:val="00F436E7"/>
    <w:rsid w:val="00F45A42"/>
    <w:rsid w:val="00F51B55"/>
    <w:rsid w:val="00F569BD"/>
    <w:rsid w:val="00F62DBB"/>
    <w:rsid w:val="00F67E06"/>
    <w:rsid w:val="00F83DF0"/>
    <w:rsid w:val="00F86812"/>
    <w:rsid w:val="00FB170E"/>
    <w:rsid w:val="00FC425C"/>
    <w:rsid w:val="00FE5A24"/>
    <w:rsid w:val="00FF120A"/>
    <w:rsid w:val="00FF2409"/>
    <w:rsid w:val="00FF7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97"/>
    <w:pPr>
      <w:widowControl w:val="0"/>
      <w:spacing w:after="0" w:line="240" w:lineRule="auto"/>
      <w:ind w:firstLine="400"/>
      <w:jc w:val="both"/>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2">
    <w:name w:val="Font Style22"/>
    <w:basedOn w:val="a0"/>
    <w:uiPriority w:val="99"/>
    <w:rsid w:val="00602E97"/>
    <w:rPr>
      <w:rFonts w:ascii="Times New Roman" w:hAnsi="Times New Roman" w:cs="Times New Roman" w:hint="default"/>
      <w:sz w:val="28"/>
      <w:szCs w:val="28"/>
    </w:rPr>
  </w:style>
  <w:style w:type="paragraph" w:customStyle="1" w:styleId="Style5">
    <w:name w:val="Style5"/>
    <w:basedOn w:val="a"/>
    <w:uiPriority w:val="99"/>
    <w:rsid w:val="005C13AC"/>
    <w:pPr>
      <w:autoSpaceDE w:val="0"/>
      <w:autoSpaceDN w:val="0"/>
      <w:adjustRightInd w:val="0"/>
      <w:spacing w:line="320" w:lineRule="exact"/>
      <w:ind w:firstLine="845"/>
    </w:pPr>
    <w:rPr>
      <w:rFonts w:eastAsia="Times New Roman"/>
    </w:rPr>
  </w:style>
  <w:style w:type="table" w:styleId="a3">
    <w:name w:val="Table Grid"/>
    <w:basedOn w:val="a1"/>
    <w:uiPriority w:val="59"/>
    <w:rsid w:val="00B85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095E"/>
    <w:pPr>
      <w:widowControl/>
      <w:ind w:left="720" w:firstLine="0"/>
      <w:contextualSpacing/>
      <w:jc w:val="left"/>
    </w:pPr>
    <w:rPr>
      <w:sz w:val="28"/>
      <w:szCs w:val="22"/>
      <w:lang w:eastAsia="en-US"/>
    </w:rPr>
  </w:style>
  <w:style w:type="paragraph" w:customStyle="1" w:styleId="Style8">
    <w:name w:val="Style8"/>
    <w:basedOn w:val="a"/>
    <w:uiPriority w:val="99"/>
    <w:rsid w:val="004A095E"/>
    <w:pPr>
      <w:autoSpaceDE w:val="0"/>
      <w:autoSpaceDN w:val="0"/>
      <w:adjustRightInd w:val="0"/>
      <w:spacing w:line="318" w:lineRule="exact"/>
      <w:ind w:firstLine="830"/>
    </w:pPr>
    <w:rPr>
      <w:rFonts w:eastAsia="Times New Roman"/>
    </w:rPr>
  </w:style>
  <w:style w:type="character" w:customStyle="1" w:styleId="FontStyle14">
    <w:name w:val="Font Style14"/>
    <w:uiPriority w:val="99"/>
    <w:rsid w:val="004A095E"/>
    <w:rPr>
      <w:rFonts w:ascii="Times New Roman" w:hAnsi="Times New Roman" w:cs="Times New Roman" w:hint="default"/>
      <w:sz w:val="26"/>
      <w:szCs w:val="26"/>
    </w:rPr>
  </w:style>
  <w:style w:type="paragraph" w:customStyle="1" w:styleId="Standard">
    <w:name w:val="Standard"/>
    <w:rsid w:val="0036728B"/>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a5">
    <w:name w:val="Balloon Text"/>
    <w:basedOn w:val="a"/>
    <w:link w:val="a6"/>
    <w:uiPriority w:val="99"/>
    <w:semiHidden/>
    <w:unhideWhenUsed/>
    <w:rsid w:val="00EE3ACA"/>
    <w:rPr>
      <w:rFonts w:ascii="Tahoma" w:hAnsi="Tahoma" w:cs="Tahoma"/>
      <w:sz w:val="16"/>
      <w:szCs w:val="16"/>
    </w:rPr>
  </w:style>
  <w:style w:type="character" w:customStyle="1" w:styleId="a6">
    <w:name w:val="Текст выноски Знак"/>
    <w:basedOn w:val="a0"/>
    <w:link w:val="a5"/>
    <w:uiPriority w:val="99"/>
    <w:semiHidden/>
    <w:rsid w:val="00EE3ACA"/>
    <w:rPr>
      <w:rFonts w:ascii="Tahoma" w:eastAsia="Calibri" w:hAnsi="Tahoma" w:cs="Tahoma"/>
      <w:sz w:val="16"/>
      <w:szCs w:val="16"/>
      <w:lang w:eastAsia="ru-RU"/>
    </w:rPr>
  </w:style>
  <w:style w:type="paragraph" w:styleId="a7">
    <w:name w:val="Normal (Web)"/>
    <w:basedOn w:val="a"/>
    <w:uiPriority w:val="99"/>
    <w:unhideWhenUsed/>
    <w:rsid w:val="00A91D3E"/>
    <w:pPr>
      <w:widowControl/>
      <w:spacing w:before="100" w:beforeAutospacing="1" w:after="100" w:afterAutospacing="1"/>
      <w:ind w:firstLine="0"/>
      <w:jc w:val="left"/>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E97"/>
    <w:pPr>
      <w:widowControl w:val="0"/>
      <w:spacing w:after="0" w:line="240" w:lineRule="auto"/>
      <w:ind w:firstLine="400"/>
      <w:jc w:val="both"/>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2">
    <w:name w:val="Font Style22"/>
    <w:basedOn w:val="a0"/>
    <w:uiPriority w:val="99"/>
    <w:rsid w:val="00602E97"/>
    <w:rPr>
      <w:rFonts w:ascii="Times New Roman" w:hAnsi="Times New Roman" w:cs="Times New Roman" w:hint="default"/>
      <w:sz w:val="28"/>
      <w:szCs w:val="28"/>
    </w:rPr>
  </w:style>
  <w:style w:type="paragraph" w:customStyle="1" w:styleId="Style5">
    <w:name w:val="Style5"/>
    <w:basedOn w:val="a"/>
    <w:uiPriority w:val="99"/>
    <w:rsid w:val="005C13AC"/>
    <w:pPr>
      <w:autoSpaceDE w:val="0"/>
      <w:autoSpaceDN w:val="0"/>
      <w:adjustRightInd w:val="0"/>
      <w:spacing w:line="320" w:lineRule="exact"/>
      <w:ind w:firstLine="845"/>
    </w:pPr>
    <w:rPr>
      <w:rFonts w:eastAsia="Times New Roman"/>
    </w:rPr>
  </w:style>
  <w:style w:type="table" w:styleId="a3">
    <w:name w:val="Table Grid"/>
    <w:basedOn w:val="a1"/>
    <w:uiPriority w:val="59"/>
    <w:rsid w:val="00B85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A095E"/>
    <w:pPr>
      <w:widowControl/>
      <w:ind w:left="720" w:firstLine="0"/>
      <w:contextualSpacing/>
      <w:jc w:val="left"/>
    </w:pPr>
    <w:rPr>
      <w:sz w:val="28"/>
      <w:szCs w:val="22"/>
      <w:lang w:eastAsia="en-US"/>
    </w:rPr>
  </w:style>
  <w:style w:type="paragraph" w:customStyle="1" w:styleId="Style8">
    <w:name w:val="Style8"/>
    <w:basedOn w:val="a"/>
    <w:uiPriority w:val="99"/>
    <w:rsid w:val="004A095E"/>
    <w:pPr>
      <w:autoSpaceDE w:val="0"/>
      <w:autoSpaceDN w:val="0"/>
      <w:adjustRightInd w:val="0"/>
      <w:spacing w:line="318" w:lineRule="exact"/>
      <w:ind w:firstLine="830"/>
    </w:pPr>
    <w:rPr>
      <w:rFonts w:eastAsia="Times New Roman"/>
    </w:rPr>
  </w:style>
  <w:style w:type="character" w:customStyle="1" w:styleId="FontStyle14">
    <w:name w:val="Font Style14"/>
    <w:uiPriority w:val="99"/>
    <w:rsid w:val="004A095E"/>
    <w:rPr>
      <w:rFonts w:ascii="Times New Roman" w:hAnsi="Times New Roman" w:cs="Times New Roman" w:hint="default"/>
      <w:sz w:val="26"/>
      <w:szCs w:val="26"/>
    </w:rPr>
  </w:style>
  <w:style w:type="paragraph" w:customStyle="1" w:styleId="Standard">
    <w:name w:val="Standard"/>
    <w:rsid w:val="0036728B"/>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a5">
    <w:name w:val="Balloon Text"/>
    <w:basedOn w:val="a"/>
    <w:link w:val="a6"/>
    <w:uiPriority w:val="99"/>
    <w:semiHidden/>
    <w:unhideWhenUsed/>
    <w:rsid w:val="00EE3ACA"/>
    <w:rPr>
      <w:rFonts w:ascii="Tahoma" w:hAnsi="Tahoma" w:cs="Tahoma"/>
      <w:sz w:val="16"/>
      <w:szCs w:val="16"/>
    </w:rPr>
  </w:style>
  <w:style w:type="character" w:customStyle="1" w:styleId="a6">
    <w:name w:val="Текст выноски Знак"/>
    <w:basedOn w:val="a0"/>
    <w:link w:val="a5"/>
    <w:uiPriority w:val="99"/>
    <w:semiHidden/>
    <w:rsid w:val="00EE3ACA"/>
    <w:rPr>
      <w:rFonts w:ascii="Tahoma" w:eastAsia="Calibri" w:hAnsi="Tahoma" w:cs="Tahoma"/>
      <w:sz w:val="16"/>
      <w:szCs w:val="16"/>
      <w:lang w:eastAsia="ru-RU"/>
    </w:rPr>
  </w:style>
  <w:style w:type="paragraph" w:styleId="a7">
    <w:name w:val="Normal (Web)"/>
    <w:basedOn w:val="a"/>
    <w:uiPriority w:val="99"/>
    <w:unhideWhenUsed/>
    <w:rsid w:val="00A91D3E"/>
    <w:pPr>
      <w:widowControl/>
      <w:spacing w:before="100" w:beforeAutospacing="1" w:after="100" w:afterAutospacing="1"/>
      <w:ind w:firstLine="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9304">
      <w:bodyDiv w:val="1"/>
      <w:marLeft w:val="0"/>
      <w:marRight w:val="0"/>
      <w:marTop w:val="0"/>
      <w:marBottom w:val="0"/>
      <w:divBdr>
        <w:top w:val="none" w:sz="0" w:space="0" w:color="auto"/>
        <w:left w:val="none" w:sz="0" w:space="0" w:color="auto"/>
        <w:bottom w:val="none" w:sz="0" w:space="0" w:color="auto"/>
        <w:right w:val="none" w:sz="0" w:space="0" w:color="auto"/>
      </w:divBdr>
    </w:div>
    <w:div w:id="215748897">
      <w:bodyDiv w:val="1"/>
      <w:marLeft w:val="0"/>
      <w:marRight w:val="0"/>
      <w:marTop w:val="0"/>
      <w:marBottom w:val="0"/>
      <w:divBdr>
        <w:top w:val="none" w:sz="0" w:space="0" w:color="auto"/>
        <w:left w:val="none" w:sz="0" w:space="0" w:color="auto"/>
        <w:bottom w:val="none" w:sz="0" w:space="0" w:color="auto"/>
        <w:right w:val="none" w:sz="0" w:space="0" w:color="auto"/>
      </w:divBdr>
    </w:div>
    <w:div w:id="405760777">
      <w:bodyDiv w:val="1"/>
      <w:marLeft w:val="0"/>
      <w:marRight w:val="0"/>
      <w:marTop w:val="0"/>
      <w:marBottom w:val="0"/>
      <w:divBdr>
        <w:top w:val="none" w:sz="0" w:space="0" w:color="auto"/>
        <w:left w:val="none" w:sz="0" w:space="0" w:color="auto"/>
        <w:bottom w:val="none" w:sz="0" w:space="0" w:color="auto"/>
        <w:right w:val="none" w:sz="0" w:space="0" w:color="auto"/>
      </w:divBdr>
    </w:div>
    <w:div w:id="585191177">
      <w:bodyDiv w:val="1"/>
      <w:marLeft w:val="0"/>
      <w:marRight w:val="0"/>
      <w:marTop w:val="0"/>
      <w:marBottom w:val="0"/>
      <w:divBdr>
        <w:top w:val="none" w:sz="0" w:space="0" w:color="auto"/>
        <w:left w:val="none" w:sz="0" w:space="0" w:color="auto"/>
        <w:bottom w:val="none" w:sz="0" w:space="0" w:color="auto"/>
        <w:right w:val="none" w:sz="0" w:space="0" w:color="auto"/>
      </w:divBdr>
    </w:div>
    <w:div w:id="873932408">
      <w:bodyDiv w:val="1"/>
      <w:marLeft w:val="0"/>
      <w:marRight w:val="0"/>
      <w:marTop w:val="0"/>
      <w:marBottom w:val="0"/>
      <w:divBdr>
        <w:top w:val="none" w:sz="0" w:space="0" w:color="auto"/>
        <w:left w:val="none" w:sz="0" w:space="0" w:color="auto"/>
        <w:bottom w:val="none" w:sz="0" w:space="0" w:color="auto"/>
        <w:right w:val="none" w:sz="0" w:space="0" w:color="auto"/>
      </w:divBdr>
    </w:div>
    <w:div w:id="1024748018">
      <w:bodyDiv w:val="1"/>
      <w:marLeft w:val="0"/>
      <w:marRight w:val="0"/>
      <w:marTop w:val="0"/>
      <w:marBottom w:val="0"/>
      <w:divBdr>
        <w:top w:val="none" w:sz="0" w:space="0" w:color="auto"/>
        <w:left w:val="none" w:sz="0" w:space="0" w:color="auto"/>
        <w:bottom w:val="none" w:sz="0" w:space="0" w:color="auto"/>
        <w:right w:val="none" w:sz="0" w:space="0" w:color="auto"/>
      </w:divBdr>
    </w:div>
    <w:div w:id="1166898536">
      <w:bodyDiv w:val="1"/>
      <w:marLeft w:val="0"/>
      <w:marRight w:val="0"/>
      <w:marTop w:val="0"/>
      <w:marBottom w:val="0"/>
      <w:divBdr>
        <w:top w:val="none" w:sz="0" w:space="0" w:color="auto"/>
        <w:left w:val="none" w:sz="0" w:space="0" w:color="auto"/>
        <w:bottom w:val="none" w:sz="0" w:space="0" w:color="auto"/>
        <w:right w:val="none" w:sz="0" w:space="0" w:color="auto"/>
      </w:divBdr>
    </w:div>
    <w:div w:id="1267350550">
      <w:bodyDiv w:val="1"/>
      <w:marLeft w:val="0"/>
      <w:marRight w:val="0"/>
      <w:marTop w:val="0"/>
      <w:marBottom w:val="0"/>
      <w:divBdr>
        <w:top w:val="none" w:sz="0" w:space="0" w:color="auto"/>
        <w:left w:val="none" w:sz="0" w:space="0" w:color="auto"/>
        <w:bottom w:val="none" w:sz="0" w:space="0" w:color="auto"/>
        <w:right w:val="none" w:sz="0" w:space="0" w:color="auto"/>
      </w:divBdr>
    </w:div>
    <w:div w:id="1380518273">
      <w:bodyDiv w:val="1"/>
      <w:marLeft w:val="0"/>
      <w:marRight w:val="0"/>
      <w:marTop w:val="0"/>
      <w:marBottom w:val="0"/>
      <w:divBdr>
        <w:top w:val="none" w:sz="0" w:space="0" w:color="auto"/>
        <w:left w:val="none" w:sz="0" w:space="0" w:color="auto"/>
        <w:bottom w:val="none" w:sz="0" w:space="0" w:color="auto"/>
        <w:right w:val="none" w:sz="0" w:space="0" w:color="auto"/>
      </w:divBdr>
    </w:div>
    <w:div w:id="1530411538">
      <w:bodyDiv w:val="1"/>
      <w:marLeft w:val="0"/>
      <w:marRight w:val="0"/>
      <w:marTop w:val="0"/>
      <w:marBottom w:val="0"/>
      <w:divBdr>
        <w:top w:val="none" w:sz="0" w:space="0" w:color="auto"/>
        <w:left w:val="none" w:sz="0" w:space="0" w:color="auto"/>
        <w:bottom w:val="none" w:sz="0" w:space="0" w:color="auto"/>
        <w:right w:val="none" w:sz="0" w:space="0" w:color="auto"/>
      </w:divBdr>
    </w:div>
    <w:div w:id="1551184847">
      <w:bodyDiv w:val="1"/>
      <w:marLeft w:val="0"/>
      <w:marRight w:val="0"/>
      <w:marTop w:val="0"/>
      <w:marBottom w:val="0"/>
      <w:divBdr>
        <w:top w:val="none" w:sz="0" w:space="0" w:color="auto"/>
        <w:left w:val="none" w:sz="0" w:space="0" w:color="auto"/>
        <w:bottom w:val="none" w:sz="0" w:space="0" w:color="auto"/>
        <w:right w:val="none" w:sz="0" w:space="0" w:color="auto"/>
      </w:divBdr>
    </w:div>
    <w:div w:id="1572348934">
      <w:bodyDiv w:val="1"/>
      <w:marLeft w:val="0"/>
      <w:marRight w:val="0"/>
      <w:marTop w:val="0"/>
      <w:marBottom w:val="0"/>
      <w:divBdr>
        <w:top w:val="none" w:sz="0" w:space="0" w:color="auto"/>
        <w:left w:val="none" w:sz="0" w:space="0" w:color="auto"/>
        <w:bottom w:val="none" w:sz="0" w:space="0" w:color="auto"/>
        <w:right w:val="none" w:sz="0" w:space="0" w:color="auto"/>
      </w:divBdr>
    </w:div>
    <w:div w:id="1616446628">
      <w:bodyDiv w:val="1"/>
      <w:marLeft w:val="0"/>
      <w:marRight w:val="0"/>
      <w:marTop w:val="0"/>
      <w:marBottom w:val="0"/>
      <w:divBdr>
        <w:top w:val="none" w:sz="0" w:space="0" w:color="auto"/>
        <w:left w:val="none" w:sz="0" w:space="0" w:color="auto"/>
        <w:bottom w:val="none" w:sz="0" w:space="0" w:color="auto"/>
        <w:right w:val="none" w:sz="0" w:space="0" w:color="auto"/>
      </w:divBdr>
    </w:div>
    <w:div w:id="1668440486">
      <w:bodyDiv w:val="1"/>
      <w:marLeft w:val="0"/>
      <w:marRight w:val="0"/>
      <w:marTop w:val="0"/>
      <w:marBottom w:val="0"/>
      <w:divBdr>
        <w:top w:val="none" w:sz="0" w:space="0" w:color="auto"/>
        <w:left w:val="none" w:sz="0" w:space="0" w:color="auto"/>
        <w:bottom w:val="none" w:sz="0" w:space="0" w:color="auto"/>
        <w:right w:val="none" w:sz="0" w:space="0" w:color="auto"/>
      </w:divBdr>
    </w:div>
    <w:div w:id="1895773486">
      <w:bodyDiv w:val="1"/>
      <w:marLeft w:val="0"/>
      <w:marRight w:val="0"/>
      <w:marTop w:val="0"/>
      <w:marBottom w:val="0"/>
      <w:divBdr>
        <w:top w:val="none" w:sz="0" w:space="0" w:color="auto"/>
        <w:left w:val="none" w:sz="0" w:space="0" w:color="auto"/>
        <w:bottom w:val="none" w:sz="0" w:space="0" w:color="auto"/>
        <w:right w:val="none" w:sz="0" w:space="0" w:color="auto"/>
      </w:divBdr>
    </w:div>
    <w:div w:id="212326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DEDDD-924A-4F54-B6CC-1A1A59AA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850</Words>
  <Characters>4851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Джумагельдиева</dc:creator>
  <cp:lastModifiedBy>Белова</cp:lastModifiedBy>
  <cp:revision>13</cp:revision>
  <cp:lastPrinted>2020-01-13T12:59:00Z</cp:lastPrinted>
  <dcterms:created xsi:type="dcterms:W3CDTF">2020-01-13T08:50:00Z</dcterms:created>
  <dcterms:modified xsi:type="dcterms:W3CDTF">2020-01-13T13:37:00Z</dcterms:modified>
</cp:coreProperties>
</file>