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18" w:rsidRDefault="005241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4118" w:rsidRDefault="0052411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241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4118" w:rsidRDefault="00524118">
            <w:pPr>
              <w:pStyle w:val="ConsPlusNormal"/>
            </w:pPr>
            <w:r>
              <w:t>27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4118" w:rsidRDefault="00524118">
            <w:pPr>
              <w:pStyle w:val="ConsPlusNormal"/>
              <w:jc w:val="right"/>
            </w:pPr>
            <w:r>
              <w:t>N 349-ФЗ</w:t>
            </w:r>
          </w:p>
        </w:tc>
      </w:tr>
    </w:tbl>
    <w:p w:rsidR="00524118" w:rsidRDefault="005241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Title"/>
        <w:jc w:val="center"/>
      </w:pPr>
      <w:r>
        <w:t>РОССИЙСКАЯ ФЕДЕРАЦИЯ</w:t>
      </w:r>
    </w:p>
    <w:p w:rsidR="00524118" w:rsidRDefault="00524118">
      <w:pPr>
        <w:pStyle w:val="ConsPlusTitle"/>
        <w:jc w:val="both"/>
      </w:pPr>
    </w:p>
    <w:p w:rsidR="00524118" w:rsidRDefault="00524118">
      <w:pPr>
        <w:pStyle w:val="ConsPlusTitle"/>
        <w:jc w:val="center"/>
      </w:pPr>
      <w:r>
        <w:t>ФЕДЕРАЛЬНЫЙ ЗАКОН</w:t>
      </w:r>
    </w:p>
    <w:p w:rsidR="00524118" w:rsidRDefault="00524118">
      <w:pPr>
        <w:pStyle w:val="ConsPlusTitle"/>
        <w:jc w:val="both"/>
      </w:pPr>
    </w:p>
    <w:p w:rsidR="00524118" w:rsidRDefault="00524118">
      <w:pPr>
        <w:pStyle w:val="ConsPlusTitle"/>
        <w:jc w:val="center"/>
      </w:pPr>
      <w:r>
        <w:t>О ВНЕСЕНИИ ИЗМЕНЕНИЙ</w:t>
      </w:r>
    </w:p>
    <w:p w:rsidR="00524118" w:rsidRDefault="00524118">
      <w:pPr>
        <w:pStyle w:val="ConsPlusTitle"/>
        <w:jc w:val="center"/>
      </w:pPr>
      <w:r>
        <w:t>В ЧАСТЬ ВТОРУЮ НАЛОГОВОГО КОДЕКСА РОССИЙСКОЙ ФЕДЕРАЦИИ</w:t>
      </w: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Normal"/>
        <w:jc w:val="right"/>
      </w:pPr>
      <w:proofErr w:type="gramStart"/>
      <w:r>
        <w:t>Принят</w:t>
      </w:r>
      <w:proofErr w:type="gramEnd"/>
    </w:p>
    <w:p w:rsidR="00524118" w:rsidRDefault="00524118">
      <w:pPr>
        <w:pStyle w:val="ConsPlusNormal"/>
        <w:jc w:val="right"/>
      </w:pPr>
      <w:r>
        <w:t>Государственной Думой</w:t>
      </w:r>
    </w:p>
    <w:p w:rsidR="00524118" w:rsidRDefault="00524118">
      <w:pPr>
        <w:pStyle w:val="ConsPlusNormal"/>
        <w:jc w:val="right"/>
      </w:pPr>
      <w:r>
        <w:t>15 ноября 2017 года</w:t>
      </w: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Normal"/>
        <w:jc w:val="right"/>
      </w:pPr>
      <w:r>
        <w:t>Одобрен</w:t>
      </w:r>
    </w:p>
    <w:p w:rsidR="00524118" w:rsidRDefault="00524118">
      <w:pPr>
        <w:pStyle w:val="ConsPlusNormal"/>
        <w:jc w:val="right"/>
      </w:pPr>
      <w:r>
        <w:t>Советом Федерации</w:t>
      </w:r>
    </w:p>
    <w:p w:rsidR="00524118" w:rsidRDefault="00524118">
      <w:pPr>
        <w:pStyle w:val="ConsPlusNormal"/>
        <w:jc w:val="right"/>
      </w:pPr>
      <w:r>
        <w:t>22 ноября 2017 года</w:t>
      </w: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Title"/>
        <w:ind w:firstLine="540"/>
        <w:jc w:val="both"/>
        <w:outlineLvl w:val="0"/>
      </w:pPr>
      <w:r>
        <w:t>Статья 1</w:t>
      </w: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2001, N 1, ст. 18; N 53, ст. 5023; 2002, N 22, ст. 2026; N 30, ст. 3021; 2003, N 1, ст. 5, 6; 2004, N 27, ст. 2711; 2005, N 30, ст. 3112, 3130;</w:t>
      </w:r>
      <w:proofErr w:type="gramEnd"/>
      <w:r>
        <w:t xml:space="preserve"> </w:t>
      </w:r>
      <w:proofErr w:type="gramStart"/>
      <w:r>
        <w:t>2006, N 31, ст. 3436; 2008, N 30, ст. 3611; N 48, ст. 5519; 2009, N 30, ст. 3739; 2011, N 30, ст. 4593; 2012, N 26, ст. 3447; N 49, ст. 6751; N 50, ст. 6966; 2013, N 52, ст. 6985; 2015, N 1, ст. 30; 2016, N 23, ст. 3302;</w:t>
      </w:r>
      <w:proofErr w:type="gramEnd"/>
      <w:r>
        <w:t xml:space="preserve"> </w:t>
      </w:r>
      <w:proofErr w:type="gramStart"/>
      <w:r>
        <w:t>N 49, ст. 6844) следующие изменения:</w:t>
      </w:r>
      <w:proofErr w:type="gramEnd"/>
    </w:p>
    <w:p w:rsidR="00524118" w:rsidRDefault="00524118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пункте 6 статьи 168</w:t>
        </w:r>
      </w:hyperlink>
      <w:r>
        <w:t xml:space="preserve"> слова "а также на чеках и других выдаваемых покупателю документах" исключить;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346.32</w:t>
        </w:r>
      </w:hyperlink>
      <w:r>
        <w:t xml:space="preserve"> дополнить пунктом 2.2 следующего содержания: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 xml:space="preserve">"2.2. </w:t>
      </w:r>
      <w:proofErr w:type="gramStart"/>
      <w:r>
        <w:t>Налогоплательщики - индивидуальные предприниматели вправе уменьшить сумму единого налога, исчисленную с учетом пункта 2.1 настоящей статьи, 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облагаемой единым налогом, в размере не более 18 000 рублей на каждый экземпляр контрольно-кассовой техники при условии регистрации указанной контрольно-кассовой техники в налоговых органах</w:t>
      </w:r>
      <w:proofErr w:type="gramEnd"/>
      <w:r>
        <w:t xml:space="preserve"> с 1 февраля 2017 года до 1 июля 2019 года, если иное не предусмотрено абзацем вторым настоящего пункта.</w:t>
      </w:r>
    </w:p>
    <w:p w:rsidR="00524118" w:rsidRDefault="00524118">
      <w:pPr>
        <w:pStyle w:val="ConsPlusNormal"/>
        <w:spacing w:before="220"/>
        <w:ind w:firstLine="540"/>
        <w:jc w:val="both"/>
      </w:pPr>
      <w:proofErr w:type="gramStart"/>
      <w:r>
        <w:t>Индивидуальные предприниматели, осуществляющие предпринимательскую деятельность, предусмотренную подпунктами 6 - 9 пункта 2 статьи 346.26 настоящего Кодекса, и имеющие работников,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единого налога на сумму расходов, указанную в абзаце первом настоящего пункта, при условии регистрации соответствующей контрольно-кассовой техники с 1 февраля 2017 года</w:t>
      </w:r>
      <w:proofErr w:type="gramEnd"/>
      <w:r>
        <w:t xml:space="preserve"> до 1 июля 2018 года.</w:t>
      </w:r>
    </w:p>
    <w:p w:rsidR="00524118" w:rsidRDefault="00524118">
      <w:pPr>
        <w:pStyle w:val="ConsPlusNormal"/>
        <w:spacing w:before="220"/>
        <w:ind w:firstLine="540"/>
        <w:jc w:val="both"/>
      </w:pPr>
      <w:proofErr w:type="gramStart"/>
      <w:r>
        <w:t xml:space="preserve">В целях настоящего пункта в расходы по приобретению контрольно-кассовой техники включаются затраты на покупку контрольно-кассовой техники, фискального накопителя, необходимого программного обеспечения, выполнение сопутствующих работ и оказание услуг </w:t>
      </w:r>
      <w:r>
        <w:lastRenderedPageBreak/>
        <w:t xml:space="preserve">(услуг по настройке контрольно-кассовой техники и прочих), в том числе затраты на приведение контрольно-кассовой техники в соответствие с требованиями, предъявляемыми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22 мая 2003 года N 54-ФЗ "О применении контрольно-кассовой техники</w:t>
      </w:r>
      <w:proofErr w:type="gramEnd"/>
      <w:r>
        <w:t xml:space="preserve"> при осуществлении наличных денежных расчетов и (или) расчетов с использованием электронных сре</w:t>
      </w:r>
      <w:proofErr w:type="gramStart"/>
      <w:r>
        <w:t>дств пл</w:t>
      </w:r>
      <w:proofErr w:type="gramEnd"/>
      <w:r>
        <w:t>атежа".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>Уменьшение суммы единого налога в соответствии с абзацем первым настоящего пункта производится при исчислении единого налога за налоговые периоды 2018 и 2019 годов, но не ранее налогового периода, в котором индивидуальным предпринимателем зарегистрирована соответствующая контрольно-кассовая техника.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>Уменьшение суммы единого налога в соответствии с абзацем вторым настоящего пункта производится при исчислении единого налога за налоговые периоды 2018 года, но не ранее налогового периода, в котором индивидуальным предпринимателем зарегистрирована соответствующая контрольно-кассовая техника.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>Расходы по приобретению контрольно-кассовой техники не учитываются при исчислении единого налога, если были учтены при исчислении налогов, уплачиваемых в связи с применением иных режимов налогообложения</w:t>
      </w:r>
      <w:proofErr w:type="gramStart"/>
      <w:r>
        <w:t>.";</w:t>
      </w:r>
      <w:proofErr w:type="gramEnd"/>
    </w:p>
    <w:p w:rsidR="00524118" w:rsidRDefault="00524118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статью 346.51</w:t>
        </w:r>
      </w:hyperlink>
      <w:r>
        <w:t xml:space="preserve"> дополнить пунктом 1.1 следующего содержания: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>Налогоплательщики вправе уменьшить сумму налога 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в отношении которой применяется патентная система налогообложения, в размере не более 18 000 рублей на каждый экземпляр контрольно-кассовой техники при условии регистрации указанной контрольно-кассовой техники в налоговых органах с 1 февраля 2017 года до</w:t>
      </w:r>
      <w:proofErr w:type="gramEnd"/>
      <w:r>
        <w:t xml:space="preserve"> 1 июля 2019 года, если иное не предусмотрено абзацем вторым настоящего пункта.</w:t>
      </w:r>
    </w:p>
    <w:p w:rsidR="00524118" w:rsidRDefault="00524118">
      <w:pPr>
        <w:pStyle w:val="ConsPlusNormal"/>
        <w:spacing w:before="220"/>
        <w:ind w:firstLine="540"/>
        <w:jc w:val="both"/>
      </w:pPr>
      <w:proofErr w:type="gramStart"/>
      <w:r>
        <w:t>Индивидуальные предприниматели, осуществляющие предпринимательскую деятельность, предусмотренную подпунктами 45 - 48 пункта 2 статьи 346.43 настоящего Кодекса, и имеющие работников,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налога на сумму расходов, указанную в абзаце первом настоящего пункта, при условии регистрации соответствующей контрольно-кассовой техники с 1 февраля 2017 года до</w:t>
      </w:r>
      <w:proofErr w:type="gramEnd"/>
      <w:r>
        <w:t xml:space="preserve"> 1 июля 2018 года.</w:t>
      </w:r>
    </w:p>
    <w:p w:rsidR="00524118" w:rsidRDefault="00524118">
      <w:pPr>
        <w:pStyle w:val="ConsPlusNormal"/>
        <w:spacing w:before="220"/>
        <w:ind w:firstLine="540"/>
        <w:jc w:val="both"/>
      </w:pPr>
      <w:proofErr w:type="gramStart"/>
      <w:r>
        <w:t xml:space="preserve">В целях настоящего пункта в расходы по приобретению контрольно-кассовой техники включаются затраты на покупку контрольно-кассовой техники, фискального накопителя, необходимого программного обеспечения, выполнение сопутствующих работ и оказание услуг (услуг по настройке контрольно-кассовой техники и прочих), в том числе затраты на приведение контрольно-кассовой техники в соответствие с требованиями, предъявляемыми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22 мая 2003 года N 54-ФЗ "О применении контрольно-кассовой техники</w:t>
      </w:r>
      <w:proofErr w:type="gramEnd"/>
      <w:r>
        <w:t xml:space="preserve"> при осуществлении наличных денежных расчетов и (или) расчетов с использованием электронных сре</w:t>
      </w:r>
      <w:proofErr w:type="gramStart"/>
      <w:r>
        <w:t>дств пл</w:t>
      </w:r>
      <w:proofErr w:type="gramEnd"/>
      <w:r>
        <w:t>атежа".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>Уменьшение суммы налога в соответствии с абзацем первым настоящего пункта производится за налоговые периоды, которые начинаются в 2018 и 2019 годах и завершаются после регистрации индивидуальным предпринимателем соответствующей контрольно-кассовой техники.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 xml:space="preserve">Уменьшение суммы налога в соответствии с абзацем вторым настоящего пункта производится за налоговые периоды, которые начинаются в 2018 году и завершаются после регистрации индивидуальным предпринимателем соответствующей контрольно-кассовой </w:t>
      </w:r>
      <w:r>
        <w:lastRenderedPageBreak/>
        <w:t>техники.</w:t>
      </w:r>
    </w:p>
    <w:p w:rsidR="00524118" w:rsidRDefault="00524118">
      <w:pPr>
        <w:pStyle w:val="ConsPlusNormal"/>
        <w:spacing w:before="220"/>
        <w:ind w:firstLine="540"/>
        <w:jc w:val="both"/>
      </w:pPr>
      <w:proofErr w:type="gramStart"/>
      <w:r>
        <w:t>Если налогоплательщик получил в соответствующих периодах, указанных в абзацах четвертом и пятом настоящего пункта, несколько патентов и при исчислении налога по одному из них расходы по приобретению контрольно-кассовой техники с учетом ограничения, установленного абзацем первым настоящего пункта, превысили сумму этого налога, то он вправе уменьшить сумму налога, исчисленную по другому (другим) патенту, на сумму указанного превышения.</w:t>
      </w:r>
      <w:proofErr w:type="gramEnd"/>
    </w:p>
    <w:p w:rsidR="00524118" w:rsidRDefault="00524118">
      <w:pPr>
        <w:pStyle w:val="ConsPlusNormal"/>
        <w:spacing w:before="220"/>
        <w:ind w:firstLine="540"/>
        <w:jc w:val="both"/>
      </w:pPr>
      <w:proofErr w:type="gramStart"/>
      <w:r>
        <w:t>Налогоплательщик направляет уведомление об уменьшении суммы налога, уплачиваемого в связи с применением патентной системы налогообложения, на сумму расходов по приобретению контрольно-кассовой техники в письменной или электронной форме с использованием усиленной квалифицированной электронной подписи по телекоммуникационным каналам связи в налоговый орган, в котором он состоит на учете в качестве налогоплательщика и в который уплачена (должна быть уплачена) сумма налога, подлежащая уменьшению.</w:t>
      </w:r>
      <w:proofErr w:type="gramEnd"/>
    </w:p>
    <w:p w:rsidR="00524118" w:rsidRDefault="00524118">
      <w:pPr>
        <w:pStyle w:val="ConsPlusNormal"/>
        <w:spacing w:before="220"/>
        <w:ind w:firstLine="540"/>
        <w:jc w:val="both"/>
      </w:pPr>
      <w:r>
        <w:t>Форма, формат и порядок представления указанного уведомления утверждаются федеральным органом исполнительной власти, уполномоченным по контролю и надзору в области налогов и сборов.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сумма налога, подлежащая уменьшению, уплачена до такого уменьшения, зачет (возврат) суммы излишне уплаченного налога производится в порядке, установленном статьей 78 настоящего Кодекса. </w:t>
      </w:r>
      <w:proofErr w:type="gramStart"/>
      <w:r>
        <w:t>Заявление о зачете (возврате) суммы излишне уплаченного налога подается налогоплательщиком по месту постановки на учет в налоговом органе в качестве налогоплательщика, применяющего патентную систему налогообложения, в который было представлено уведомление об уменьшении суммы налога, уплачиваемого в связи с применением патентной системы налогообложения (по месту жительства (по месту пребывания) в случае снятия с учета в качестве налогоплательщика патентной системы налогообложения).</w:t>
      </w:r>
      <w:proofErr w:type="gramEnd"/>
    </w:p>
    <w:p w:rsidR="00524118" w:rsidRDefault="0052411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налоговый орган на основании имеющейся у него информации установит, что сведения, указанные в уведомлении об уменьшении суммы налога, уплачиваемого в связи с применением патентной системы налогообложения, являются недостоверными или не соответствуют требованиям настоящего пункта, налоговый орган уведомляет об отказе в уменьшении суммы налога на расходы по приобретению контрольно-кассовой техники, в отношении которой установлены указанные недостоверность или несоответствие, в срок не позднее 20 дней со дня получения данного уведомления. В таком случае налогоплательщик должен уплатить налог в установленный срок без соответствующего уменьшения. Налогоплательщик вправе повторно представить уведомление об уменьшении суммы налога, уплачиваемого в связи с применением патентной системы налогообложения, с исправленными сведениями. Если несоответствие сведений, указанных в настоящем абзаце, связано с указанием в уведомлении суммы уменьшения в размере большем, чем сумма, установленная абзацем первым настоящего пункта, налоговый орган отказывает в уменьшении суммы налога в соответствующей части.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>Расходы по приобретению контрольно-кассовой техники не учитываются при исчислении налога, если были учтены при исчислении налогов, уплачиваемых в связи с применением иных режимов налогообложения</w:t>
      </w:r>
      <w:proofErr w:type="gramStart"/>
      <w:r>
        <w:t>.".</w:t>
      </w:r>
      <w:proofErr w:type="gramEnd"/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Title"/>
        <w:ind w:firstLine="540"/>
        <w:jc w:val="both"/>
        <w:outlineLvl w:val="0"/>
      </w:pPr>
      <w:r>
        <w:t>Статья 2</w:t>
      </w: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Normal"/>
        <w:ind w:firstLine="540"/>
        <w:jc w:val="both"/>
      </w:pPr>
      <w:proofErr w:type="gramStart"/>
      <w:r>
        <w:t xml:space="preserve">До утверждения формы уведомления об уменьшении суммы налога, уплачиваемого в связи с применением патентной системы налогообложения, указанной в </w:t>
      </w:r>
      <w:hyperlink r:id="rId12" w:history="1">
        <w:r>
          <w:rPr>
            <w:color w:val="0000FF"/>
          </w:rPr>
          <w:t>пункте 1.1 статьи 346.51</w:t>
        </w:r>
      </w:hyperlink>
      <w:r>
        <w:t xml:space="preserve"> Налогового кодекса Российской Федерации, налогоплательщик вправе уведомить налоговый орган об уменьшении суммы налога, уплачиваемого в связи с применением патентной системы </w:t>
      </w:r>
      <w:r>
        <w:lastRenderedPageBreak/>
        <w:t>налогообложения, в произвольной форме с обязательным указанием следующих сведений:</w:t>
      </w:r>
      <w:proofErr w:type="gramEnd"/>
    </w:p>
    <w:p w:rsidR="00524118" w:rsidRDefault="00524118">
      <w:pPr>
        <w:pStyle w:val="ConsPlusNormal"/>
        <w:spacing w:before="220"/>
        <w:ind w:firstLine="540"/>
        <w:jc w:val="both"/>
      </w:pPr>
      <w:r>
        <w:t>1) фамилия, имя, отчество (при наличии) налогоплательщика;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>2) идентификационный номер налогоплательщика (ИНН);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>3) номер и дата патента, в отношении которого производится уменьшение суммы налога, уплачиваемого в связи с применением патентной системы налогообложения, сроки уплаты уменьшаемых платежей и суммы расходов по приобретению контрольно-кассовой техники, на которые они уменьшаются;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>4) модель и заводской номер контрольно-кассовой техники, в отношении которой производится уменьшение суммы налога, уплачиваемого в связи с применением патентной системы налогообложения;</w:t>
      </w:r>
    </w:p>
    <w:p w:rsidR="00524118" w:rsidRDefault="00524118">
      <w:pPr>
        <w:pStyle w:val="ConsPlusNormal"/>
        <w:spacing w:before="220"/>
        <w:ind w:firstLine="540"/>
        <w:jc w:val="both"/>
      </w:pPr>
      <w:r>
        <w:t>5) сумма понесенных расходов по приобретению соответствующей контрольно-кассовой техники.</w:t>
      </w: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Title"/>
        <w:ind w:firstLine="540"/>
        <w:jc w:val="both"/>
        <w:outlineLvl w:val="0"/>
      </w:pPr>
      <w:r>
        <w:t>Статья 3</w:t>
      </w: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Normal"/>
        <w:ind w:firstLine="540"/>
        <w:jc w:val="both"/>
      </w:pPr>
      <w:r>
        <w:t>Настоящий Федеральный закон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Normal"/>
        <w:jc w:val="right"/>
      </w:pPr>
      <w:r>
        <w:t>Президент</w:t>
      </w:r>
    </w:p>
    <w:p w:rsidR="00524118" w:rsidRDefault="00524118">
      <w:pPr>
        <w:pStyle w:val="ConsPlusNormal"/>
        <w:jc w:val="right"/>
      </w:pPr>
      <w:r>
        <w:t>Российской Федерации</w:t>
      </w:r>
    </w:p>
    <w:p w:rsidR="00524118" w:rsidRDefault="00524118">
      <w:pPr>
        <w:pStyle w:val="ConsPlusNormal"/>
        <w:jc w:val="right"/>
      </w:pPr>
      <w:r>
        <w:t>В.ПУТИН</w:t>
      </w:r>
    </w:p>
    <w:p w:rsidR="00524118" w:rsidRDefault="00524118">
      <w:pPr>
        <w:pStyle w:val="ConsPlusNormal"/>
      </w:pPr>
      <w:r>
        <w:t>Москва, Кремль</w:t>
      </w:r>
    </w:p>
    <w:p w:rsidR="00524118" w:rsidRDefault="00524118">
      <w:pPr>
        <w:pStyle w:val="ConsPlusNormal"/>
        <w:spacing w:before="220"/>
      </w:pPr>
      <w:r>
        <w:t>27 ноября 2017 года</w:t>
      </w:r>
    </w:p>
    <w:p w:rsidR="00524118" w:rsidRDefault="00524118">
      <w:pPr>
        <w:pStyle w:val="ConsPlusNormal"/>
        <w:spacing w:before="220"/>
      </w:pPr>
      <w:r>
        <w:t>N 349-ФЗ</w:t>
      </w: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Normal"/>
        <w:jc w:val="both"/>
      </w:pPr>
    </w:p>
    <w:p w:rsidR="00524118" w:rsidRDefault="005241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BE3" w:rsidRDefault="00533BE3">
      <w:bookmarkStart w:id="0" w:name="_GoBack"/>
      <w:bookmarkEnd w:id="0"/>
    </w:p>
    <w:sectPr w:rsidR="00533BE3" w:rsidSect="0061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18"/>
    <w:rsid w:val="00524118"/>
    <w:rsid w:val="005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1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1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FC10445E6CF16C5B4447AA960E00AB682A8BAF438CB5C46ABDCD46C0E7E4716CB09676BF860D7nDg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BFC10445E6CF16C5B4447AA960E00AB682A8BAF438CB5C46ABDCD46C0E7E4716CB09676BFB6CD4nDgAF" TargetMode="External"/><Relationship Id="rId12" Type="http://schemas.openxmlformats.org/officeDocument/2006/relationships/hyperlink" Target="consultantplus://offline/ref=3ABFC10445E6CF16C5B4447AA960E00AB683A2B8F03ECB5C46ABDCD46C0E7E4716CB09676EF968nDg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FC10445E6CF16C5B4447AA960E00AB682A8BAF438CB5C46ABDCD46Cn0gEF" TargetMode="External"/><Relationship Id="rId11" Type="http://schemas.openxmlformats.org/officeDocument/2006/relationships/hyperlink" Target="consultantplus://offline/ref=3ABFC10445E6CF16C5B4447AA960E00AB68AABB4F33BCB5C46ABDCD46Cn0gE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ABFC10445E6CF16C5B4447AA960E00AB682A8BAF438CB5C46ABDCD46C0E7E4716CB096163F8n6g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BFC10445E6CF16C5B4447AA960E00AB68AABB4F33BCB5C46ABDCD46Cn0g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Наурузова</dc:creator>
  <cp:lastModifiedBy>Наурузова</cp:lastModifiedBy>
  <cp:revision>1</cp:revision>
  <dcterms:created xsi:type="dcterms:W3CDTF">2018-06-29T05:32:00Z</dcterms:created>
  <dcterms:modified xsi:type="dcterms:W3CDTF">2018-06-29T05:33:00Z</dcterms:modified>
</cp:coreProperties>
</file>