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A96BD0" w:rsidRDefault="00A96BD0" w:rsidP="00A96B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июня   2015  года                          г. </w:t>
      </w:r>
      <w:proofErr w:type="gramStart"/>
      <w:r>
        <w:rPr>
          <w:rFonts w:ascii="Times New Roman" w:hAnsi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№ 366</w:t>
      </w: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целях   реализации   Федерального    закона    от 27 июля 2010 года № 210-ФЗ «Об организации предоставления государственных и муниципальных услуг», распоряжения Правительства Российской Федерации от 17 декабря 2009 года № 1993-р, распоряжения Правительства Ставропольского края от 12 октября 2011 года № 414-рп «О внесении изменений в распоряжение Правительства Ставропольского края от 27 января 2010 года № 18-рп «О некоторых мерах по реализации постановления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15 июня 2009 года № 478 «О единой системе информационно –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– телекоммуникационной сети Интернет»,   администрация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перечни: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края.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Муниципальных услуг, предоставляемых органами местного самоуправления Благодарненского муниципального района Ставропольского края. 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взаимодействия.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Отделу по организационным и общим вопросам администрации Благодарненского муниципального района Ставропольского края (Яковлев)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Благодарненского муниципального района в информационно–телекоммуникационной сети «Интернет» по адресу: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abmrsk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A96BD0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постановления администрации Благодарненского муниципального района Ставропольского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 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09 октября 2012 года № 800 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05 апреля 2013 года № 242 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17 декабря 2014 года № 776 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01 апреля 2015 года № 2015 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   за</w:t>
      </w:r>
      <w:proofErr w:type="gramEnd"/>
      <w:r>
        <w:rPr>
          <w:rFonts w:ascii="Times New Roman" w:hAnsi="Times New Roman"/>
          <w:sz w:val="28"/>
        </w:rPr>
        <w:t xml:space="preserve">   выполнением  настоящего постановления оставляю за собой. </w:t>
      </w:r>
    </w:p>
    <w:p w:rsidR="00A96BD0" w:rsidRDefault="00A96BD0" w:rsidP="00A96B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Настоящее постановление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В.А.Шумаков</w:t>
            </w:r>
            <w:proofErr w:type="spellEnd"/>
          </w:p>
        </w:tc>
      </w:tr>
    </w:tbl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начальник   отдела экономического  развития администрации Благодарненского муниципального района Ставропольского края                                                   </w:t>
      </w:r>
    </w:p>
    <w:p w:rsidR="00A96BD0" w:rsidRDefault="00A96BD0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И. Н. Шаруденко</w:t>
      </w:r>
    </w:p>
    <w:p w:rsidR="00A96BD0" w:rsidRDefault="00A96BD0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визируют:</w:t>
      </w:r>
    </w:p>
    <w:p w:rsidR="00A96BD0" w:rsidRDefault="00A96BD0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1026"/>
        <w:gridCol w:w="4784"/>
        <w:gridCol w:w="994"/>
        <w:gridCol w:w="2694"/>
        <w:gridCol w:w="1098"/>
      </w:tblGrid>
      <w:tr w:rsidR="00A96BD0" w:rsidTr="00A96BD0">
        <w:trPr>
          <w:gridAfter w:val="1"/>
          <w:wAfter w:w="1098" w:type="dxa"/>
        </w:trPr>
        <w:tc>
          <w:tcPr>
            <w:tcW w:w="6804" w:type="dxa"/>
            <w:gridSpan w:val="3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 первого  заместителя главы администрации 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начальник управления сельского хозяйства администрации  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   </w:t>
            </w:r>
          </w:p>
        </w:tc>
        <w:tc>
          <w:tcPr>
            <w:tcW w:w="2694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Е.Д. Чеботарев </w:t>
            </w:r>
          </w:p>
        </w:tc>
      </w:tr>
      <w:tr w:rsidR="00A96BD0" w:rsidTr="00A96BD0">
        <w:trPr>
          <w:gridAfter w:val="1"/>
          <w:wAfter w:w="1098" w:type="dxa"/>
          <w:trHeight w:val="553"/>
        </w:trPr>
        <w:tc>
          <w:tcPr>
            <w:tcW w:w="6804" w:type="dxa"/>
            <w:gridSpan w:val="3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Яковлев</w:t>
            </w:r>
          </w:p>
        </w:tc>
      </w:tr>
      <w:tr w:rsidR="00A96BD0" w:rsidTr="00A96BD0">
        <w:trPr>
          <w:gridAfter w:val="1"/>
          <w:wAfter w:w="1098" w:type="dxa"/>
        </w:trPr>
        <w:tc>
          <w:tcPr>
            <w:tcW w:w="6804" w:type="dxa"/>
            <w:gridSpan w:val="3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юрисконсульт отдела правового и кадрового обеспечения администрации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                                                     </w:t>
            </w:r>
          </w:p>
        </w:tc>
        <w:tc>
          <w:tcPr>
            <w:tcW w:w="269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Шурховецкая                       </w:t>
            </w:r>
          </w:p>
        </w:tc>
      </w:tr>
      <w:tr w:rsidR="00A96BD0" w:rsidTr="00A96BD0">
        <w:trPr>
          <w:gridBefore w:val="1"/>
          <w:wBefore w:w="1026" w:type="dxa"/>
        </w:trPr>
        <w:tc>
          <w:tcPr>
            <w:tcW w:w="478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11 июня 2015 года № 366</w:t>
            </w:r>
          </w:p>
        </w:tc>
      </w:tr>
    </w:tbl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образования 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Зачисление в образовательное учреждение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земельных отношений, строительства и регулирования предпринимательской деятельности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проектов границ земельных участков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венных и земельных отношений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Благодарненского района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МБУЗ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БлЦРБ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здравоохранения «Благодарненская центральная районная больница»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 Яковлев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A96BD0">
        <w:tc>
          <w:tcPr>
            <w:tcW w:w="4785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11 июня 2015 года № 366</w:t>
            </w:r>
          </w:p>
        </w:tc>
      </w:tr>
    </w:tbl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416"/>
        <w:gridCol w:w="2658"/>
      </w:tblGrid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архивного дела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архивной информации на основе документов Архивного фонда Российской Федерации, относящихся к муниципальной собственности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образования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 и выдача путевок в учреждения отдыха и оздоровления детей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венных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иземельных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постоянное (бессрочное) пользование, безвозмездное пользование, аренду земельных участков, государственная собственность на которые не разграничена, юридическим и физическим лицам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</w:t>
            </w: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и физическим лицам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дорожной деятельности и пассажирских перевозок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по автомобильным дорогам местного значения Благодарненского  муниципального района Ставропольского края,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дорогам,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Заключение договора на выполнение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маршрутах Благодарненского муниципального района Ставропольского края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розничного рынка 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экономи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развития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поисковому аппарату библиотек, базам данных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«МЦБС»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также на ввод объектов в эксплуатацию в сельских поселениях Благодарненского района Ставропольского края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хозяйства 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градостроительного плана земельного участка в сельских поселениях Благодарненского района Ставропольского края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«МЦБС»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 казенное учреждение  культуры «Межпоселенческая  централизованная библиотечная система»;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 администрации Благодарненского муниципального района Ставропольского края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 Яковлев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A96BD0">
        <w:tc>
          <w:tcPr>
            <w:tcW w:w="4784" w:type="dxa"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11 июня 2015 года № 366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</w:t>
      </w:r>
    </w:p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заявлений и выдача документов о согласовании проектов границ земельных участков.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разрешений на предоставление земельных участков для индивидуального жилищного строительства.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Предоставление в собственность, постоянное (бессрочное) пользование, безвозмездное пользование, аренду земельных участков, государственная собственность на которые не разграничена, юридическим и физическим лицам.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и физическим лицам. 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Предоставление земельных участков для индивидуального жилищного строительства.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Предоставление земельных участков, находящихся в собственности муниципального образования, для целей, не связанных со строительством.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органа.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Заключение договора на выполнение муниципального общественного заказа на осуществление общественных пассажирских </w:t>
      </w:r>
      <w:r>
        <w:rPr>
          <w:rFonts w:ascii="Times New Roman" w:hAnsi="Times New Roman"/>
          <w:sz w:val="28"/>
          <w:szCs w:val="28"/>
        </w:rPr>
        <w:lastRenderedPageBreak/>
        <w:t>перевозок автомобильным транспортом на пригородных внутрирайонных пассажирских маршрутах Благодарненского муниципального района Ставропольского края.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Выдача разрешений на установку рекламных конструкций на соответствующей территории, аннулирование таких разрешений, выдача  предписаний о демонтаже  самовольно установленных  вновь рекламных конструкций.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Прием заявлений и выдача разрешений на право организации розничного рынка и продления действия разрешения. 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 Яковлев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</w:rPr>
      </w:pPr>
    </w:p>
    <w:p w:rsidR="004B0D87" w:rsidRDefault="004B0D87">
      <w:bookmarkStart w:id="0" w:name="_GoBack"/>
      <w:bookmarkEnd w:id="0"/>
    </w:p>
    <w:sectPr w:rsidR="004B0D87" w:rsidSect="00172E6F">
      <w:pgSz w:w="11906" w:h="16838" w:code="9"/>
      <w:pgMar w:top="1134" w:right="567" w:bottom="1134" w:left="1985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0"/>
    <w:rsid w:val="00172E6F"/>
    <w:rsid w:val="004B0D87"/>
    <w:rsid w:val="00775C8B"/>
    <w:rsid w:val="00A96BD0"/>
    <w:rsid w:val="00B33CB0"/>
    <w:rsid w:val="00B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</cp:revision>
  <dcterms:created xsi:type="dcterms:W3CDTF">2015-06-17T09:54:00Z</dcterms:created>
  <dcterms:modified xsi:type="dcterms:W3CDTF">2015-06-17T09:55:00Z</dcterms:modified>
</cp:coreProperties>
</file>