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36" w:rsidRPr="000B1B36" w:rsidRDefault="000B1B36" w:rsidP="000B1B36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B1B36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0B1B36" w:rsidRPr="000B1B36" w:rsidRDefault="000B1B36" w:rsidP="000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B36" w:rsidRPr="000B1B36" w:rsidRDefault="000B1B36" w:rsidP="000B1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0B1B36" w:rsidRPr="000B1B36" w:rsidTr="0034367D">
        <w:trPr>
          <w:trHeight w:val="80"/>
        </w:trPr>
        <w:tc>
          <w:tcPr>
            <w:tcW w:w="675" w:type="dxa"/>
          </w:tcPr>
          <w:p w:rsidR="000B1B36" w:rsidRPr="000B1B36" w:rsidRDefault="000B1B36" w:rsidP="000B1B3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</w:tcPr>
          <w:p w:rsidR="000B1B36" w:rsidRPr="000B1B36" w:rsidRDefault="000B1B36" w:rsidP="000B1B3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0B1B36">
              <w:rPr>
                <w:sz w:val="28"/>
                <w:szCs w:val="28"/>
              </w:rPr>
              <w:t xml:space="preserve">апреля </w:t>
            </w:r>
          </w:p>
        </w:tc>
        <w:tc>
          <w:tcPr>
            <w:tcW w:w="1701" w:type="dxa"/>
          </w:tcPr>
          <w:p w:rsidR="000B1B36" w:rsidRPr="000B1B36" w:rsidRDefault="000B1B36" w:rsidP="000B1B3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0B1B36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0B1B36" w:rsidRPr="000B1B36" w:rsidRDefault="000B1B36" w:rsidP="000B1B3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0B1B36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0B1B36" w:rsidRPr="000B1B36" w:rsidRDefault="000B1B36" w:rsidP="000B1B36">
            <w:pPr>
              <w:tabs>
                <w:tab w:val="left" w:pos="1862"/>
              </w:tabs>
              <w:jc w:val="center"/>
              <w:rPr>
                <w:sz w:val="28"/>
                <w:szCs w:val="28"/>
                <w:lang w:eastAsia="ru-RU"/>
              </w:rPr>
            </w:pPr>
            <w:r w:rsidRPr="000B1B36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0B1B36" w:rsidRPr="000B1B36" w:rsidRDefault="000B1B36" w:rsidP="000B1B36">
            <w:pPr>
              <w:tabs>
                <w:tab w:val="left" w:pos="1862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801</w:t>
            </w:r>
          </w:p>
        </w:tc>
      </w:tr>
    </w:tbl>
    <w:p w:rsidR="00EA4925" w:rsidRDefault="00EA4925">
      <w:pPr>
        <w:pStyle w:val="ConsPlusNormal"/>
        <w:jc w:val="both"/>
        <w:outlineLvl w:val="0"/>
      </w:pPr>
    </w:p>
    <w:p w:rsidR="00EA4925" w:rsidRDefault="00EA4925">
      <w:pPr>
        <w:pStyle w:val="ConsPlusTitle"/>
        <w:jc w:val="center"/>
      </w:pPr>
    </w:p>
    <w:p w:rsidR="00C45BCB" w:rsidRDefault="00C45BCB" w:rsidP="000B1B36">
      <w:pPr>
        <w:pStyle w:val="ConsPlusTitle"/>
      </w:pPr>
    </w:p>
    <w:p w:rsidR="00334B85" w:rsidRDefault="00334B85">
      <w:pPr>
        <w:pStyle w:val="ConsPlusTitle"/>
        <w:jc w:val="center"/>
      </w:pPr>
    </w:p>
    <w:p w:rsidR="00EA4925" w:rsidRPr="00334B85" w:rsidRDefault="00334B85" w:rsidP="00334B85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 xml:space="preserve"> предельно допустимо</w:t>
      </w:r>
      <w:r w:rsidR="00D625C3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>значени</w:t>
      </w:r>
      <w:r w:rsidR="00D625C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 xml:space="preserve"> просроченной кредиторской задолженности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D625C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 xml:space="preserve"> бюджетн</w:t>
      </w:r>
      <w:r w:rsidR="00D625C3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D625C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Благодарненского городского округа Ставропольского края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>, превышение которого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>влечет расторжение трудового договора по инициативе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 xml:space="preserve">работодателя 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Т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>рудовым кодексом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>едерации с руководителем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4B85">
        <w:rPr>
          <w:rFonts w:ascii="Times New Roman" w:hAnsi="Times New Roman" w:cs="Times New Roman"/>
          <w:b w:val="0"/>
          <w:sz w:val="28"/>
          <w:szCs w:val="28"/>
        </w:rPr>
        <w:t>бюджетного учреждения</w:t>
      </w:r>
    </w:p>
    <w:p w:rsidR="00EA4925" w:rsidRDefault="00EA4925" w:rsidP="003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5BCB" w:rsidRDefault="00C45BCB" w:rsidP="003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4B85" w:rsidRDefault="00EA4925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85">
        <w:rPr>
          <w:rFonts w:ascii="Times New Roman" w:hAnsi="Times New Roman" w:cs="Times New Roman"/>
          <w:sz w:val="28"/>
          <w:szCs w:val="28"/>
        </w:rPr>
        <w:t>В соответствии с частью 27 статьи 30 Федерального закона от 08 мая 2010 г</w:t>
      </w:r>
      <w:r w:rsidR="00334B85">
        <w:rPr>
          <w:rFonts w:ascii="Times New Roman" w:hAnsi="Times New Roman" w:cs="Times New Roman"/>
          <w:sz w:val="28"/>
          <w:szCs w:val="28"/>
        </w:rPr>
        <w:t>ода</w:t>
      </w:r>
      <w:r w:rsidRPr="00334B85">
        <w:rPr>
          <w:rFonts w:ascii="Times New Roman" w:hAnsi="Times New Roman" w:cs="Times New Roman"/>
          <w:sz w:val="28"/>
          <w:szCs w:val="28"/>
        </w:rPr>
        <w:t xml:space="preserve"> </w:t>
      </w:r>
      <w:r w:rsidR="00334B85">
        <w:rPr>
          <w:rFonts w:ascii="Times New Roman" w:hAnsi="Times New Roman" w:cs="Times New Roman"/>
          <w:sz w:val="28"/>
          <w:szCs w:val="28"/>
        </w:rPr>
        <w:t>№</w:t>
      </w:r>
      <w:r w:rsidRPr="00334B85">
        <w:rPr>
          <w:rFonts w:ascii="Times New Roman" w:hAnsi="Times New Roman" w:cs="Times New Roman"/>
          <w:sz w:val="28"/>
          <w:szCs w:val="28"/>
        </w:rPr>
        <w:t xml:space="preserve"> 83-ФЗ </w:t>
      </w:r>
      <w:r w:rsidR="00334B85">
        <w:rPr>
          <w:rFonts w:ascii="Times New Roman" w:hAnsi="Times New Roman" w:cs="Times New Roman"/>
          <w:sz w:val="28"/>
          <w:szCs w:val="28"/>
        </w:rPr>
        <w:t>«</w:t>
      </w:r>
      <w:r w:rsidRPr="00334B8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334B85">
        <w:rPr>
          <w:rFonts w:ascii="Times New Roman" w:hAnsi="Times New Roman" w:cs="Times New Roman"/>
          <w:sz w:val="28"/>
          <w:szCs w:val="28"/>
        </w:rPr>
        <w:t>»,</w:t>
      </w:r>
      <w:r w:rsidRPr="00334B8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34B85">
        <w:rPr>
          <w:rFonts w:ascii="Times New Roman" w:hAnsi="Times New Roman" w:cs="Times New Roman"/>
          <w:sz w:val="28"/>
          <w:szCs w:val="28"/>
        </w:rPr>
        <w:t xml:space="preserve">Благодарненского </w:t>
      </w:r>
      <w:r w:rsidRPr="00334B85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334B85" w:rsidRDefault="00334B85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85" w:rsidRDefault="00334B85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925" w:rsidRPr="00334B85" w:rsidRDefault="00334B85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8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A4925" w:rsidRDefault="00EA4925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B85" w:rsidRPr="00334B85" w:rsidRDefault="00334B85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925" w:rsidRPr="003359D7" w:rsidRDefault="00EA4925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D7">
        <w:rPr>
          <w:rFonts w:ascii="Times New Roman" w:hAnsi="Times New Roman" w:cs="Times New Roman"/>
          <w:sz w:val="28"/>
          <w:szCs w:val="28"/>
        </w:rPr>
        <w:t>1.</w:t>
      </w:r>
      <w:r w:rsidR="00334B85" w:rsidRPr="003359D7">
        <w:rPr>
          <w:rFonts w:ascii="Times New Roman" w:hAnsi="Times New Roman" w:cs="Times New Roman"/>
          <w:sz w:val="28"/>
          <w:szCs w:val="28"/>
        </w:rPr>
        <w:tab/>
      </w:r>
      <w:r w:rsidRPr="003359D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35CD1" w:rsidRPr="003359D7">
        <w:rPr>
          <w:rFonts w:ascii="Times New Roman" w:hAnsi="Times New Roman" w:cs="Times New Roman"/>
          <w:sz w:val="28"/>
          <w:szCs w:val="28"/>
        </w:rPr>
        <w:t xml:space="preserve">следующее </w:t>
      </w:r>
      <w:r w:rsidR="007258F3" w:rsidRPr="003359D7">
        <w:rPr>
          <w:rFonts w:ascii="Times New Roman" w:hAnsi="Times New Roman" w:cs="Times New Roman"/>
          <w:sz w:val="28"/>
          <w:szCs w:val="28"/>
        </w:rPr>
        <w:t>предельно допустимое значение просроченной кредиторской задолженности муниципального бюджетного учреждения Благодарненского городского округа Ставропольского края, превышение которого влечет расторжение трудового договора по инициативе работодателя в соответствии с Трудовым кодексом Российской Федерации с руководителем муниципального бюджетного учреждения:</w:t>
      </w:r>
    </w:p>
    <w:p w:rsidR="007258F3" w:rsidRPr="003359D7" w:rsidRDefault="007258F3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D7">
        <w:rPr>
          <w:rFonts w:ascii="Times New Roman" w:hAnsi="Times New Roman" w:cs="Times New Roman"/>
          <w:sz w:val="28"/>
          <w:szCs w:val="28"/>
        </w:rPr>
        <w:t>- по заработной плате, срок невыплаты которой превышает 2 (два) месяца подряд с даты, установленной локальными нормативными актами муниципального бюджетного учреждения как дата выплаты заработной платы;</w:t>
      </w:r>
    </w:p>
    <w:p w:rsidR="007258F3" w:rsidRPr="00334B85" w:rsidRDefault="007258F3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9D7">
        <w:rPr>
          <w:rFonts w:ascii="Times New Roman" w:hAnsi="Times New Roman" w:cs="Times New Roman"/>
          <w:sz w:val="28"/>
          <w:szCs w:val="28"/>
        </w:rPr>
        <w:t>- по налоговым и иным платежам в бюджет и</w:t>
      </w:r>
      <w:r w:rsidRPr="00334B85">
        <w:rPr>
          <w:rFonts w:ascii="Times New Roman" w:hAnsi="Times New Roman" w:cs="Times New Roman"/>
          <w:sz w:val="28"/>
          <w:szCs w:val="28"/>
        </w:rPr>
        <w:t xml:space="preserve"> внебюджетные фонды, срок неуплаты которых превышает 3 (три) месяца подряд с даты, когда платежи должны были быть осуществлены;</w:t>
      </w:r>
    </w:p>
    <w:p w:rsidR="007258F3" w:rsidRPr="00334B85" w:rsidRDefault="007258F3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34B85">
        <w:rPr>
          <w:rFonts w:ascii="Times New Roman" w:hAnsi="Times New Roman" w:cs="Times New Roman"/>
          <w:sz w:val="28"/>
          <w:szCs w:val="28"/>
        </w:rPr>
        <w:t>перед поставщиками и подрядчиками, срок неуплаты которой превышает 3 (три) месяца подряд с даты, когда платежи должны были быть осуществлены;</w:t>
      </w:r>
    </w:p>
    <w:p w:rsidR="007258F3" w:rsidRDefault="007258F3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B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34B85">
        <w:rPr>
          <w:rFonts w:ascii="Times New Roman" w:hAnsi="Times New Roman" w:cs="Times New Roman"/>
          <w:sz w:val="28"/>
          <w:szCs w:val="28"/>
        </w:rPr>
        <w:t xml:space="preserve">превышение величины просроченной общей кредиторской задолженности над стоимостью активов муниципального бюджетного </w:t>
      </w:r>
      <w:r w:rsidRPr="00334B85">
        <w:rPr>
          <w:rFonts w:ascii="Times New Roman" w:hAnsi="Times New Roman" w:cs="Times New Roman"/>
          <w:sz w:val="28"/>
          <w:szCs w:val="28"/>
        </w:rPr>
        <w:lastRenderedPageBreak/>
        <w:t>учреждения, за исключением стоимости особо ценного движимого имущества и недвижимого имущества, на отчетную дату - 3 (три) месяца подряд.</w:t>
      </w:r>
    </w:p>
    <w:p w:rsidR="00235CD1" w:rsidRDefault="00235CD1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D1" w:rsidRDefault="00235CD1" w:rsidP="00235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Администрации Благодарненского городского округа Ставропольского края, органам администрации Благодарненского городского округа Ставропольского края, выполняющим функции и полномочия учредителя муниципальных бюджетных учреждений предусмотреть в трудовых договорах, заключаемых с руководителями подведомственных бюджетных учреждений, требования настоящего постановления.</w:t>
      </w:r>
    </w:p>
    <w:p w:rsidR="00235CD1" w:rsidRPr="00334B85" w:rsidRDefault="00235CD1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CD1" w:rsidRDefault="00235CD1" w:rsidP="00235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Администрации Благодарненского городского округа Ставропольского края, органам администрации Благодарненского городского округа Ставропольского края, выполняющим функции и полномочия учредителя муниципальных бюджетных учреждений  проводить ежемесячный мониторинг состояния кредиторской задолженности</w:t>
      </w:r>
      <w:r w:rsidR="00E96B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просроченной кредиторской задолженности подведомственных бюджетных учреждений и до 10 числа месяца следующего за отчетным предоставлять информацию по кредиторской задолженности в финансовое управление администрации Благодарненского городского округа Ставропольского края.</w:t>
      </w:r>
    </w:p>
    <w:p w:rsidR="00F266C2" w:rsidRDefault="00F266C2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925" w:rsidRPr="00334B85" w:rsidRDefault="00235CD1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4925" w:rsidRPr="00334B85">
        <w:rPr>
          <w:rFonts w:ascii="Times New Roman" w:hAnsi="Times New Roman" w:cs="Times New Roman"/>
          <w:sz w:val="28"/>
          <w:szCs w:val="28"/>
        </w:rPr>
        <w:t>.</w:t>
      </w:r>
      <w:r w:rsidR="00334B85">
        <w:rPr>
          <w:rFonts w:ascii="Times New Roman" w:hAnsi="Times New Roman" w:cs="Times New Roman"/>
          <w:sz w:val="28"/>
          <w:szCs w:val="28"/>
        </w:rPr>
        <w:tab/>
      </w:r>
      <w:r w:rsidR="00EA4925" w:rsidRPr="00334B8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334B85" w:rsidRPr="00334B85">
        <w:rPr>
          <w:rFonts w:ascii="Times New Roman" w:hAnsi="Times New Roman" w:cs="Times New Roman"/>
          <w:sz w:val="28"/>
          <w:szCs w:val="28"/>
        </w:rPr>
        <w:t>Благодарненского</w:t>
      </w:r>
      <w:r w:rsidR="00EA4925" w:rsidRPr="00334B85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  <w:r w:rsidR="00C45B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A4925" w:rsidRPr="00334B85">
        <w:rPr>
          <w:rFonts w:ascii="Times New Roman" w:hAnsi="Times New Roman" w:cs="Times New Roman"/>
          <w:sz w:val="28"/>
          <w:szCs w:val="28"/>
        </w:rPr>
        <w:t xml:space="preserve">от </w:t>
      </w:r>
      <w:r w:rsidR="00334B85">
        <w:rPr>
          <w:rFonts w:ascii="Times New Roman" w:hAnsi="Times New Roman" w:cs="Times New Roman"/>
          <w:sz w:val="28"/>
          <w:szCs w:val="28"/>
        </w:rPr>
        <w:t>30 декабря</w:t>
      </w:r>
      <w:r w:rsidR="00EA4925" w:rsidRPr="00334B85">
        <w:rPr>
          <w:rFonts w:ascii="Times New Roman" w:hAnsi="Times New Roman" w:cs="Times New Roman"/>
          <w:sz w:val="28"/>
          <w:szCs w:val="28"/>
        </w:rPr>
        <w:t xml:space="preserve"> 2011 г</w:t>
      </w:r>
      <w:r w:rsidR="00334B85">
        <w:rPr>
          <w:rFonts w:ascii="Times New Roman" w:hAnsi="Times New Roman" w:cs="Times New Roman"/>
          <w:sz w:val="28"/>
          <w:szCs w:val="28"/>
        </w:rPr>
        <w:t>ода</w:t>
      </w:r>
      <w:r w:rsidR="00EA4925" w:rsidRPr="00334B85">
        <w:rPr>
          <w:rFonts w:ascii="Times New Roman" w:hAnsi="Times New Roman" w:cs="Times New Roman"/>
          <w:sz w:val="28"/>
          <w:szCs w:val="28"/>
        </w:rPr>
        <w:t xml:space="preserve"> </w:t>
      </w:r>
      <w:r w:rsidR="00334B85">
        <w:rPr>
          <w:rFonts w:ascii="Times New Roman" w:hAnsi="Times New Roman" w:cs="Times New Roman"/>
          <w:sz w:val="28"/>
          <w:szCs w:val="28"/>
        </w:rPr>
        <w:t>№ 1112 «</w:t>
      </w:r>
      <w:r w:rsidR="00EA4925" w:rsidRPr="00334B85">
        <w:rPr>
          <w:rFonts w:ascii="Times New Roman" w:hAnsi="Times New Roman" w:cs="Times New Roman"/>
          <w:sz w:val="28"/>
          <w:szCs w:val="28"/>
        </w:rPr>
        <w:t xml:space="preserve">О </w:t>
      </w:r>
      <w:r w:rsidR="00334B85">
        <w:rPr>
          <w:rFonts w:ascii="Times New Roman" w:hAnsi="Times New Roman" w:cs="Times New Roman"/>
          <w:sz w:val="28"/>
          <w:szCs w:val="28"/>
        </w:rPr>
        <w:t>п</w:t>
      </w:r>
      <w:r w:rsidR="00EA4925" w:rsidRPr="00334B85">
        <w:rPr>
          <w:rFonts w:ascii="Times New Roman" w:hAnsi="Times New Roman" w:cs="Times New Roman"/>
          <w:sz w:val="28"/>
          <w:szCs w:val="28"/>
        </w:rPr>
        <w:t xml:space="preserve">орядке установления предельно допустимых значений просроченной кредиторской </w:t>
      </w:r>
      <w:r w:rsidR="00334B85" w:rsidRPr="00334B85">
        <w:rPr>
          <w:rFonts w:ascii="Times New Roman" w:hAnsi="Times New Roman" w:cs="Times New Roman"/>
          <w:sz w:val="28"/>
          <w:szCs w:val="28"/>
        </w:rPr>
        <w:t xml:space="preserve">задолженности муниципальных бюджетных учреждений Благодарненского </w:t>
      </w:r>
      <w:r w:rsidR="00334B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34B85" w:rsidRPr="00334B85">
        <w:rPr>
          <w:rFonts w:ascii="Times New Roman" w:hAnsi="Times New Roman" w:cs="Times New Roman"/>
          <w:sz w:val="28"/>
          <w:szCs w:val="28"/>
        </w:rPr>
        <w:t xml:space="preserve"> Ставропольского края, превышение которого влечет расторжение трудового договора по инициативе работодателя в соответствии с Трудовым кодексом Российской Федерации с руководителем муниципального бюджетного учреждения</w:t>
      </w:r>
      <w:r w:rsidR="00334B85">
        <w:rPr>
          <w:rFonts w:ascii="Times New Roman" w:hAnsi="Times New Roman" w:cs="Times New Roman"/>
          <w:sz w:val="28"/>
          <w:szCs w:val="28"/>
        </w:rPr>
        <w:t>»</w:t>
      </w:r>
      <w:r w:rsidR="00EA4925" w:rsidRPr="00334B85">
        <w:rPr>
          <w:rFonts w:ascii="Times New Roman" w:hAnsi="Times New Roman" w:cs="Times New Roman"/>
          <w:sz w:val="28"/>
          <w:szCs w:val="28"/>
        </w:rPr>
        <w:t>.</w:t>
      </w:r>
    </w:p>
    <w:p w:rsidR="00F266C2" w:rsidRDefault="00235CD1" w:rsidP="00A10F7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4925" w:rsidRPr="00334B85">
        <w:rPr>
          <w:rFonts w:ascii="Times New Roman" w:hAnsi="Times New Roman" w:cs="Times New Roman"/>
          <w:sz w:val="28"/>
          <w:szCs w:val="28"/>
        </w:rPr>
        <w:t>.</w:t>
      </w:r>
      <w:r w:rsidR="00334B85">
        <w:rPr>
          <w:rFonts w:ascii="Times New Roman" w:hAnsi="Times New Roman" w:cs="Times New Roman"/>
          <w:sz w:val="28"/>
          <w:szCs w:val="28"/>
        </w:rPr>
        <w:tab/>
      </w:r>
      <w:r w:rsidR="00F266C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572A7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Благодарненского городского округа Ставропольского края Шаруденко И.Н.</w:t>
      </w:r>
    </w:p>
    <w:p w:rsidR="00EA4925" w:rsidRPr="00334B85" w:rsidRDefault="00EA4925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925" w:rsidRPr="00334B85" w:rsidRDefault="00235CD1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4925" w:rsidRPr="00334B85">
        <w:rPr>
          <w:rFonts w:ascii="Times New Roman" w:hAnsi="Times New Roman" w:cs="Times New Roman"/>
          <w:sz w:val="28"/>
          <w:szCs w:val="28"/>
        </w:rPr>
        <w:t>.</w:t>
      </w:r>
      <w:r w:rsidR="00A82B4B">
        <w:rPr>
          <w:rFonts w:ascii="Times New Roman" w:hAnsi="Times New Roman" w:cs="Times New Roman"/>
          <w:sz w:val="28"/>
          <w:szCs w:val="28"/>
        </w:rPr>
        <w:tab/>
      </w:r>
      <w:r w:rsidR="003177F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EA4925" w:rsidRPr="00334B85" w:rsidRDefault="00EA4925" w:rsidP="00A10F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925" w:rsidRDefault="00EA4925" w:rsidP="003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6C2" w:rsidRPr="00334B85" w:rsidRDefault="00F266C2" w:rsidP="003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66C2" w:rsidRPr="00F266C2" w:rsidRDefault="00F266C2" w:rsidP="00F266C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66C2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266C2" w:rsidRPr="00F266C2" w:rsidRDefault="00F266C2" w:rsidP="00F266C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66C2">
        <w:rPr>
          <w:rFonts w:ascii="Times New Roman" w:hAnsi="Times New Roman" w:cs="Times New Roman"/>
          <w:sz w:val="28"/>
          <w:szCs w:val="28"/>
        </w:rPr>
        <w:t>Благодарненского городского округ</w:t>
      </w:r>
      <w:r w:rsidR="00235CD1">
        <w:rPr>
          <w:rFonts w:ascii="Times New Roman" w:hAnsi="Times New Roman" w:cs="Times New Roman"/>
          <w:sz w:val="28"/>
          <w:szCs w:val="28"/>
        </w:rPr>
        <w:t>а</w:t>
      </w:r>
    </w:p>
    <w:p w:rsidR="00EA4925" w:rsidRPr="00334B85" w:rsidRDefault="00F266C2" w:rsidP="00F266C2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266C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</w:t>
      </w:r>
      <w:r w:rsidR="00235CD1">
        <w:rPr>
          <w:rFonts w:ascii="Times New Roman" w:hAnsi="Times New Roman" w:cs="Times New Roman"/>
          <w:sz w:val="28"/>
          <w:szCs w:val="28"/>
        </w:rPr>
        <w:t xml:space="preserve">    </w:t>
      </w:r>
      <w:r w:rsidR="000B1B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266C2">
        <w:rPr>
          <w:rFonts w:ascii="Times New Roman" w:hAnsi="Times New Roman" w:cs="Times New Roman"/>
          <w:sz w:val="28"/>
          <w:szCs w:val="28"/>
        </w:rPr>
        <w:t xml:space="preserve">    А.И. Теньков</w:t>
      </w:r>
    </w:p>
    <w:p w:rsidR="00EA4925" w:rsidRPr="00334B85" w:rsidRDefault="00EA4925" w:rsidP="00334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447C" w:rsidRPr="00E0447C" w:rsidRDefault="00E0447C" w:rsidP="00235CD1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447C" w:rsidRPr="00E0447C" w:rsidSect="000B1B36">
      <w:headerReference w:type="defaul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CD" w:rsidRDefault="003730CD" w:rsidP="003A57B6">
      <w:pPr>
        <w:spacing w:after="0" w:line="240" w:lineRule="auto"/>
      </w:pPr>
      <w:r>
        <w:separator/>
      </w:r>
    </w:p>
  </w:endnote>
  <w:endnote w:type="continuationSeparator" w:id="0">
    <w:p w:rsidR="003730CD" w:rsidRDefault="003730CD" w:rsidP="003A5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CD" w:rsidRDefault="003730CD" w:rsidP="003A57B6">
      <w:pPr>
        <w:spacing w:after="0" w:line="240" w:lineRule="auto"/>
      </w:pPr>
      <w:r>
        <w:separator/>
      </w:r>
    </w:p>
  </w:footnote>
  <w:footnote w:type="continuationSeparator" w:id="0">
    <w:p w:rsidR="003730CD" w:rsidRDefault="003730CD" w:rsidP="003A5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03690"/>
      <w:docPartObj>
        <w:docPartGallery w:val="Page Numbers (Top of Page)"/>
        <w:docPartUnique/>
      </w:docPartObj>
    </w:sdtPr>
    <w:sdtEndPr/>
    <w:sdtContent>
      <w:p w:rsidR="005F68C7" w:rsidRDefault="005F68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EB2">
          <w:rPr>
            <w:noProof/>
          </w:rPr>
          <w:t>2</w:t>
        </w:r>
        <w:r>
          <w:fldChar w:fldCharType="end"/>
        </w:r>
      </w:p>
    </w:sdtContent>
  </w:sdt>
  <w:p w:rsidR="003A57B6" w:rsidRDefault="003A57B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25"/>
    <w:rsid w:val="000265EF"/>
    <w:rsid w:val="000710EA"/>
    <w:rsid w:val="0008723B"/>
    <w:rsid w:val="00090112"/>
    <w:rsid w:val="000B1B36"/>
    <w:rsid w:val="001E77E9"/>
    <w:rsid w:val="001F2EB2"/>
    <w:rsid w:val="00220741"/>
    <w:rsid w:val="00235CD1"/>
    <w:rsid w:val="002559DB"/>
    <w:rsid w:val="002C7173"/>
    <w:rsid w:val="003177FA"/>
    <w:rsid w:val="00334B85"/>
    <w:rsid w:val="003359D7"/>
    <w:rsid w:val="003730CD"/>
    <w:rsid w:val="00383342"/>
    <w:rsid w:val="003A1C2A"/>
    <w:rsid w:val="003A2322"/>
    <w:rsid w:val="003A57B6"/>
    <w:rsid w:val="003A70FF"/>
    <w:rsid w:val="00491395"/>
    <w:rsid w:val="00521A80"/>
    <w:rsid w:val="00572A79"/>
    <w:rsid w:val="005F68C7"/>
    <w:rsid w:val="006C617C"/>
    <w:rsid w:val="006F31B3"/>
    <w:rsid w:val="007258F3"/>
    <w:rsid w:val="00726F51"/>
    <w:rsid w:val="00772E66"/>
    <w:rsid w:val="007919AB"/>
    <w:rsid w:val="007A02A7"/>
    <w:rsid w:val="00824433"/>
    <w:rsid w:val="0085386F"/>
    <w:rsid w:val="00875BB7"/>
    <w:rsid w:val="008E2A8F"/>
    <w:rsid w:val="00943ABC"/>
    <w:rsid w:val="00A10F7F"/>
    <w:rsid w:val="00A53D9A"/>
    <w:rsid w:val="00A748AE"/>
    <w:rsid w:val="00A82B4B"/>
    <w:rsid w:val="00BA138C"/>
    <w:rsid w:val="00BE2640"/>
    <w:rsid w:val="00C45BCB"/>
    <w:rsid w:val="00D343FD"/>
    <w:rsid w:val="00D3477A"/>
    <w:rsid w:val="00D4252B"/>
    <w:rsid w:val="00D625C3"/>
    <w:rsid w:val="00E03167"/>
    <w:rsid w:val="00E0447C"/>
    <w:rsid w:val="00E96BCB"/>
    <w:rsid w:val="00EA4925"/>
    <w:rsid w:val="00F2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2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7B6"/>
  </w:style>
  <w:style w:type="paragraph" w:styleId="a6">
    <w:name w:val="footer"/>
    <w:basedOn w:val="a"/>
    <w:link w:val="a7"/>
    <w:uiPriority w:val="99"/>
    <w:unhideWhenUsed/>
    <w:rsid w:val="003A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7B6"/>
  </w:style>
  <w:style w:type="paragraph" w:styleId="a8">
    <w:name w:val="Balloon Text"/>
    <w:basedOn w:val="a"/>
    <w:link w:val="a9"/>
    <w:uiPriority w:val="99"/>
    <w:semiHidden/>
    <w:unhideWhenUsed/>
    <w:rsid w:val="005F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8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49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A4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9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F26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A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7B6"/>
  </w:style>
  <w:style w:type="paragraph" w:styleId="a6">
    <w:name w:val="footer"/>
    <w:basedOn w:val="a"/>
    <w:link w:val="a7"/>
    <w:uiPriority w:val="99"/>
    <w:unhideWhenUsed/>
    <w:rsid w:val="003A5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7B6"/>
  </w:style>
  <w:style w:type="paragraph" w:styleId="a8">
    <w:name w:val="Balloon Text"/>
    <w:basedOn w:val="a"/>
    <w:link w:val="a9"/>
    <w:uiPriority w:val="99"/>
    <w:semiHidden/>
    <w:unhideWhenUsed/>
    <w:rsid w:val="005F6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6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BLANIP1</dc:creator>
  <cp:keywords/>
  <dc:description/>
  <cp:lastModifiedBy>Тищенко</cp:lastModifiedBy>
  <cp:revision>21</cp:revision>
  <cp:lastPrinted>2019-04-29T10:00:00Z</cp:lastPrinted>
  <dcterms:created xsi:type="dcterms:W3CDTF">2017-12-29T07:36:00Z</dcterms:created>
  <dcterms:modified xsi:type="dcterms:W3CDTF">2019-05-06T05:42:00Z</dcterms:modified>
</cp:coreProperties>
</file>