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22" w:rsidRPr="000A72A0" w:rsidRDefault="00777622" w:rsidP="00777622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0A72A0">
        <w:rPr>
          <w:rFonts w:ascii="Times New Roman" w:hAnsi="Times New Roman"/>
          <w:b/>
          <w:sz w:val="56"/>
          <w:szCs w:val="56"/>
        </w:rPr>
        <w:t>ПОСТАНОВЛЕНИЕ</w:t>
      </w:r>
    </w:p>
    <w:p w:rsidR="00777622" w:rsidRPr="000A72A0" w:rsidRDefault="00777622" w:rsidP="00777622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7622" w:rsidRPr="000A72A0" w:rsidRDefault="00777622" w:rsidP="00777622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A72A0">
        <w:rPr>
          <w:rFonts w:ascii="Times New Roman" w:hAnsi="Times New Roman"/>
          <w:b/>
          <w:sz w:val="28"/>
          <w:szCs w:val="28"/>
        </w:rPr>
        <w:t>ГЛАВЫ БЛАГОДАРНЕНСКОГО ГОРОДСКОГО ОКРУГА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77622" w:rsidRPr="000A72A0" w:rsidTr="00F53149">
        <w:trPr>
          <w:trHeight w:val="80"/>
        </w:trPr>
        <w:tc>
          <w:tcPr>
            <w:tcW w:w="675" w:type="dxa"/>
          </w:tcPr>
          <w:p w:rsidR="00777622" w:rsidRPr="00627EBE" w:rsidRDefault="002D3027" w:rsidP="00F5314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77622" w:rsidRPr="00627EBE" w:rsidRDefault="00777622" w:rsidP="00F5314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7EBE">
              <w:rPr>
                <w:rFonts w:ascii="Times New Roman" w:eastAsia="Times New Roman" w:hAnsi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701" w:type="dxa"/>
          </w:tcPr>
          <w:p w:rsidR="00777622" w:rsidRPr="00627EBE" w:rsidRDefault="00777622" w:rsidP="00F5314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7EBE">
              <w:rPr>
                <w:rFonts w:ascii="Times New Roman" w:eastAsia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777622" w:rsidRPr="00627EBE" w:rsidRDefault="00777622" w:rsidP="00F5314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7EBE">
              <w:rPr>
                <w:rFonts w:ascii="Times New Roman" w:eastAsia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77622" w:rsidRPr="00627EBE" w:rsidRDefault="00777622" w:rsidP="00F5314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7EB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77622" w:rsidRPr="00627EBE" w:rsidRDefault="002D3027" w:rsidP="00F53149">
            <w:pPr>
              <w:tabs>
                <w:tab w:val="left" w:pos="18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</w:tbl>
    <w:p w:rsidR="00FD67C6" w:rsidRDefault="00FD67C6"/>
    <w:p w:rsidR="00825292" w:rsidRDefault="00825292"/>
    <w:p w:rsidR="00AF0A7F" w:rsidRDefault="00AF0A7F" w:rsidP="00825292"/>
    <w:p w:rsidR="00AF0A7F" w:rsidRDefault="00AF0A7F" w:rsidP="008252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25292" w:rsidRPr="00FA3580" w:rsidTr="00E76883"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825292" w:rsidRPr="007C09FC" w:rsidRDefault="007C09FC" w:rsidP="002175F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снижению рисков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C09FC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Благодарненского городского округа Ставропольского края</w:t>
            </w:r>
          </w:p>
        </w:tc>
      </w:tr>
    </w:tbl>
    <w:p w:rsidR="00825292" w:rsidRDefault="0082529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5292" w:rsidRDefault="0082529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7622" w:rsidRDefault="0077762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7622" w:rsidRDefault="0077762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5292" w:rsidRDefault="0082529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5292" w:rsidRDefault="007C09FC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25 марта</w:t>
      </w:r>
      <w:r w:rsidR="00F8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№ 206 «Об объявлении в Российской Федерации нерабочих дней», федеральными законами «О защите населения и территорий от чрезвычайных ситуаций природного и техногенного характера» и «О санитарно-эпидемиологическом благополучии населения», постановлением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C09FC">
        <w:rPr>
          <w:rFonts w:ascii="Times New Roman" w:hAnsi="Times New Roman" w:cs="Times New Roman"/>
          <w:sz w:val="28"/>
          <w:szCs w:val="28"/>
        </w:rPr>
        <w:t>-2019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05EF">
        <w:rPr>
          <w:rFonts w:ascii="Times New Roman" w:hAnsi="Times New Roman" w:cs="Times New Roman"/>
          <w:sz w:val="28"/>
          <w:szCs w:val="28"/>
        </w:rPr>
        <w:t>, п</w:t>
      </w:r>
      <w:r w:rsidR="00761526">
        <w:rPr>
          <w:rFonts w:ascii="Times New Roman" w:hAnsi="Times New Roman" w:cs="Times New Roman"/>
          <w:sz w:val="28"/>
          <w:szCs w:val="28"/>
        </w:rPr>
        <w:t>остановлени</w:t>
      </w:r>
      <w:r w:rsidR="004305EF">
        <w:rPr>
          <w:rFonts w:ascii="Times New Roman" w:hAnsi="Times New Roman" w:cs="Times New Roman"/>
          <w:sz w:val="28"/>
          <w:szCs w:val="28"/>
        </w:rPr>
        <w:t>ями</w:t>
      </w:r>
      <w:r w:rsidR="00761526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 марта 2020 года № 101 «О введении на территории Ставропольского края режима повышенной готовности»</w:t>
      </w:r>
      <w:r w:rsidR="004305EF">
        <w:rPr>
          <w:rFonts w:ascii="Times New Roman" w:hAnsi="Times New Roman" w:cs="Times New Roman"/>
          <w:sz w:val="28"/>
          <w:szCs w:val="28"/>
        </w:rPr>
        <w:t>,</w:t>
      </w:r>
      <w:r w:rsidR="00761526">
        <w:rPr>
          <w:rFonts w:ascii="Times New Roman" w:hAnsi="Times New Roman" w:cs="Times New Roman"/>
          <w:sz w:val="28"/>
          <w:szCs w:val="28"/>
        </w:rPr>
        <w:t xml:space="preserve"> </w:t>
      </w:r>
      <w:r w:rsidR="00A924C4">
        <w:rPr>
          <w:rFonts w:ascii="Times New Roman" w:hAnsi="Times New Roman" w:cs="Times New Roman"/>
          <w:sz w:val="28"/>
          <w:szCs w:val="28"/>
        </w:rPr>
        <w:t xml:space="preserve">от 26 марта 2020 года № 119 «О дополнительных мерах по снижению рисков распространения новой </w:t>
      </w:r>
      <w:proofErr w:type="spellStart"/>
      <w:r w:rsidR="00A924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24C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A924C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24C4" w:rsidRPr="007C09FC">
        <w:rPr>
          <w:rFonts w:ascii="Times New Roman" w:hAnsi="Times New Roman" w:cs="Times New Roman"/>
          <w:sz w:val="28"/>
          <w:szCs w:val="28"/>
        </w:rPr>
        <w:t>-2019</w:t>
      </w:r>
      <w:r w:rsidR="00A924C4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</w:t>
      </w:r>
      <w:r w:rsidR="004305EF">
        <w:rPr>
          <w:rFonts w:ascii="Times New Roman" w:hAnsi="Times New Roman" w:cs="Times New Roman"/>
          <w:sz w:val="28"/>
          <w:szCs w:val="28"/>
        </w:rPr>
        <w:t>»</w:t>
      </w:r>
      <w:r w:rsidR="00A924C4">
        <w:rPr>
          <w:rFonts w:ascii="Times New Roman" w:hAnsi="Times New Roman" w:cs="Times New Roman"/>
          <w:sz w:val="28"/>
          <w:szCs w:val="28"/>
        </w:rPr>
        <w:t xml:space="preserve">, </w:t>
      </w:r>
      <w:r w:rsidR="00761526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="007615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6152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76152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1526" w:rsidRPr="007C09FC">
        <w:rPr>
          <w:rFonts w:ascii="Times New Roman" w:hAnsi="Times New Roman" w:cs="Times New Roman"/>
          <w:sz w:val="28"/>
          <w:szCs w:val="28"/>
        </w:rPr>
        <w:t>-2019</w:t>
      </w:r>
      <w:r w:rsidR="00761526">
        <w:rPr>
          <w:rFonts w:ascii="Times New Roman" w:hAnsi="Times New Roman" w:cs="Times New Roman"/>
          <w:sz w:val="28"/>
          <w:szCs w:val="28"/>
        </w:rPr>
        <w:t xml:space="preserve">) (далее </w:t>
      </w:r>
      <w:proofErr w:type="spellStart"/>
      <w:r w:rsidR="00761526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761526">
        <w:rPr>
          <w:rFonts w:ascii="Times New Roman" w:hAnsi="Times New Roman" w:cs="Times New Roman"/>
          <w:sz w:val="28"/>
          <w:szCs w:val="28"/>
        </w:rPr>
        <w:t xml:space="preserve"> инфекция) на территории Благодарненского городского округа Ставропольского края</w:t>
      </w:r>
      <w:r w:rsidR="00777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22" w:rsidRDefault="00777622" w:rsidP="00777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622" w:rsidRDefault="00777622" w:rsidP="00777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1526" w:rsidRDefault="00761526" w:rsidP="007776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1526" w:rsidRDefault="00761526" w:rsidP="00B81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7622" w:rsidRDefault="00777622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6D15" w:rsidRDefault="00B811A1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D15">
        <w:rPr>
          <w:rFonts w:ascii="Times New Roman" w:hAnsi="Times New Roman" w:cs="Times New Roman"/>
          <w:sz w:val="28"/>
          <w:szCs w:val="28"/>
        </w:rPr>
        <w:t>. Приостановить с 06 часов 00 минут 28 марта до 06 часов 00 минут 06 апреля 2020 года:</w:t>
      </w:r>
    </w:p>
    <w:p w:rsidR="00F86D15" w:rsidRDefault="00B811A1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D15">
        <w:rPr>
          <w:rFonts w:ascii="Times New Roman" w:hAnsi="Times New Roman" w:cs="Times New Roman"/>
          <w:sz w:val="28"/>
          <w:szCs w:val="28"/>
        </w:rPr>
        <w:t xml:space="preserve">.1. Проведение на территории Благодарненского городского округа </w:t>
      </w:r>
      <w:r w:rsidR="00777622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F86D15">
        <w:rPr>
          <w:rFonts w:ascii="Times New Roman" w:hAnsi="Times New Roman" w:cs="Times New Roman"/>
          <w:sz w:val="28"/>
          <w:szCs w:val="28"/>
        </w:rPr>
        <w:t>досуговых, развлекательных, зрелищных, культурных, физкультурно-спортивных, выставочных, просветительских, рекламных и иных подобных мероприятий</w:t>
      </w:r>
      <w:r w:rsidR="00996647">
        <w:rPr>
          <w:rFonts w:ascii="Times New Roman" w:hAnsi="Times New Roman" w:cs="Times New Roman"/>
          <w:sz w:val="28"/>
          <w:szCs w:val="28"/>
        </w:rPr>
        <w:t xml:space="preserve"> с очным присутствием граждан, а </w:t>
      </w:r>
      <w:r w:rsidR="00996647">
        <w:rPr>
          <w:rFonts w:ascii="Times New Roman" w:hAnsi="Times New Roman" w:cs="Times New Roman"/>
          <w:sz w:val="28"/>
          <w:szCs w:val="28"/>
        </w:rPr>
        <w:lastRenderedPageBreak/>
        <w:t>также оказание соответствующих услуг, в том числе в парках культуры и отдыха, на аттракционах и в иных местах массового посещения граждан.</w:t>
      </w:r>
    </w:p>
    <w:p w:rsidR="00996647" w:rsidRDefault="00B811A1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647">
        <w:rPr>
          <w:rFonts w:ascii="Times New Roman" w:hAnsi="Times New Roman" w:cs="Times New Roman"/>
          <w:sz w:val="28"/>
          <w:szCs w:val="28"/>
        </w:rPr>
        <w:t>.2. Посещение гражданами парков культуры и отдыха, музеев, выставок, библиотек, зданий, строений, сооружений, помещений в них, предназначенных преимущественно для проведения мероприятий, указанных в подпункте 2.1 настоящего пункта, в том числе дискотек и иных аналогичны</w:t>
      </w:r>
      <w:r w:rsidR="004305EF">
        <w:rPr>
          <w:rFonts w:ascii="Times New Roman" w:hAnsi="Times New Roman" w:cs="Times New Roman"/>
          <w:sz w:val="28"/>
          <w:szCs w:val="28"/>
        </w:rPr>
        <w:t>х</w:t>
      </w:r>
      <w:r w:rsidR="00996647">
        <w:rPr>
          <w:rFonts w:ascii="Times New Roman" w:hAnsi="Times New Roman" w:cs="Times New Roman"/>
          <w:sz w:val="28"/>
          <w:szCs w:val="28"/>
        </w:rPr>
        <w:t xml:space="preserve"> объектов, кинотеатров, детских кружков и секций, детских игровых комнат, иных развлекательных досуговых заведений.</w:t>
      </w:r>
    </w:p>
    <w:p w:rsidR="00996647" w:rsidRDefault="00B811A1" w:rsidP="005A559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6647">
        <w:rPr>
          <w:rFonts w:ascii="Times New Roman" w:hAnsi="Times New Roman" w:cs="Times New Roman"/>
          <w:sz w:val="28"/>
          <w:szCs w:val="28"/>
        </w:rPr>
        <w:t>.3. Работу кафе, столовых, баров, закусочных, предприятий быстрого питания и иных предприятий общественного питания, за исключением обслуживания на вынос без посещения гражданами помещений таких предприятий, доставки заказов, а также предприятий питания, осуществляющих организацию питания для работников организаций.</w:t>
      </w:r>
    </w:p>
    <w:p w:rsidR="00763024" w:rsidRDefault="00B811A1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E45">
        <w:rPr>
          <w:rFonts w:ascii="Times New Roman" w:hAnsi="Times New Roman" w:cs="Times New Roman"/>
          <w:sz w:val="28"/>
          <w:szCs w:val="28"/>
        </w:rPr>
        <w:t>.4. Работу объектов розничной торговли, ярмарок, за исключением ярмарок продовольственных товаров, аптек и аптечных пунктов, а также объектов розничной торговли,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466E45" w:rsidRDefault="00B811A1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E45">
        <w:rPr>
          <w:rFonts w:ascii="Times New Roman" w:hAnsi="Times New Roman" w:cs="Times New Roman"/>
          <w:sz w:val="28"/>
          <w:szCs w:val="28"/>
        </w:rPr>
        <w:t xml:space="preserve">.5. Работу салонов красоты, косметических салонов, </w:t>
      </w:r>
      <w:r w:rsidR="0018599D">
        <w:rPr>
          <w:rFonts w:ascii="Times New Roman" w:hAnsi="Times New Roman" w:cs="Times New Roman"/>
          <w:sz w:val="28"/>
          <w:szCs w:val="28"/>
        </w:rPr>
        <w:t xml:space="preserve">СПА-салонов, </w:t>
      </w:r>
      <w:r w:rsidR="00466E45">
        <w:rPr>
          <w:rFonts w:ascii="Times New Roman" w:hAnsi="Times New Roman" w:cs="Times New Roman"/>
          <w:sz w:val="28"/>
          <w:szCs w:val="28"/>
        </w:rPr>
        <w:t>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</w:p>
    <w:p w:rsidR="00466E45" w:rsidRDefault="00B811A1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E45">
        <w:rPr>
          <w:rFonts w:ascii="Times New Roman" w:hAnsi="Times New Roman" w:cs="Times New Roman"/>
          <w:sz w:val="28"/>
          <w:szCs w:val="28"/>
        </w:rPr>
        <w:t>.6. Работ</w:t>
      </w:r>
      <w:r w:rsidR="0018599D">
        <w:rPr>
          <w:rFonts w:ascii="Times New Roman" w:hAnsi="Times New Roman" w:cs="Times New Roman"/>
          <w:sz w:val="28"/>
          <w:szCs w:val="28"/>
        </w:rPr>
        <w:t>у</w:t>
      </w:r>
      <w:r w:rsidR="00466E45">
        <w:rPr>
          <w:rFonts w:ascii="Times New Roman" w:hAnsi="Times New Roman" w:cs="Times New Roman"/>
          <w:sz w:val="28"/>
          <w:szCs w:val="28"/>
        </w:rPr>
        <w:t xml:space="preserve"> фитнес-центров и иных физкультурно-спортивных объектов, а также физкультурно-спортивных секций и кружков.</w:t>
      </w:r>
    </w:p>
    <w:p w:rsidR="00466E45" w:rsidRDefault="00B811A1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6E45">
        <w:rPr>
          <w:rFonts w:ascii="Times New Roman" w:hAnsi="Times New Roman" w:cs="Times New Roman"/>
          <w:sz w:val="28"/>
          <w:szCs w:val="28"/>
        </w:rPr>
        <w:t xml:space="preserve">.7. Предоставление государственных и муниципальных услуг в помещении муниципального учреждения </w:t>
      </w:r>
      <w:r w:rsidR="0018599D">
        <w:rPr>
          <w:rFonts w:ascii="Times New Roman" w:hAnsi="Times New Roman" w:cs="Times New Roman"/>
          <w:sz w:val="28"/>
          <w:szCs w:val="28"/>
        </w:rPr>
        <w:t>«М</w:t>
      </w:r>
      <w:r w:rsidR="00466E45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18599D">
        <w:rPr>
          <w:rFonts w:ascii="Times New Roman" w:hAnsi="Times New Roman" w:cs="Times New Roman"/>
          <w:sz w:val="28"/>
          <w:szCs w:val="28"/>
        </w:rPr>
        <w:t>ый</w:t>
      </w:r>
      <w:r w:rsidR="00466E4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8599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Благодарненского городского округа Ставропольского края, за</w:t>
      </w:r>
      <w:r w:rsidR="00466E45">
        <w:rPr>
          <w:rFonts w:ascii="Times New Roman" w:hAnsi="Times New Roman" w:cs="Times New Roman"/>
          <w:sz w:val="28"/>
          <w:szCs w:val="28"/>
        </w:rPr>
        <w:t xml:space="preserve"> исключением </w:t>
      </w:r>
      <w:r w:rsidR="0018599D">
        <w:rPr>
          <w:rFonts w:ascii="Times New Roman" w:hAnsi="Times New Roman" w:cs="Times New Roman"/>
          <w:sz w:val="28"/>
          <w:szCs w:val="28"/>
        </w:rPr>
        <w:t>услуг</w:t>
      </w:r>
      <w:r w:rsidR="00466E45">
        <w:rPr>
          <w:rFonts w:ascii="Times New Roman" w:hAnsi="Times New Roman" w:cs="Times New Roman"/>
          <w:sz w:val="28"/>
          <w:szCs w:val="28"/>
        </w:rPr>
        <w:t xml:space="preserve">, предоставление которых может осуществляться </w:t>
      </w:r>
      <w:r w:rsidR="00A924C4">
        <w:rPr>
          <w:rFonts w:ascii="Times New Roman" w:hAnsi="Times New Roman" w:cs="Times New Roman"/>
          <w:sz w:val="28"/>
          <w:szCs w:val="28"/>
        </w:rPr>
        <w:t>исключительно в помещении учреждения, при условии обеспечения предварительной записи граждан.</w:t>
      </w:r>
    </w:p>
    <w:p w:rsidR="00627EBE" w:rsidRDefault="00627EBE" w:rsidP="00B811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4C4" w:rsidRDefault="00B811A1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24C4">
        <w:rPr>
          <w:rFonts w:ascii="Times New Roman" w:hAnsi="Times New Roman" w:cs="Times New Roman"/>
          <w:sz w:val="28"/>
          <w:szCs w:val="28"/>
        </w:rPr>
        <w:t xml:space="preserve">. </w:t>
      </w:r>
      <w:r w:rsidR="0018599D">
        <w:rPr>
          <w:rFonts w:ascii="Times New Roman" w:hAnsi="Times New Roman" w:cs="Times New Roman"/>
          <w:sz w:val="28"/>
          <w:szCs w:val="28"/>
        </w:rPr>
        <w:t>М</w:t>
      </w:r>
      <w:r w:rsidR="00A924C4">
        <w:rPr>
          <w:rFonts w:ascii="Times New Roman" w:hAnsi="Times New Roman" w:cs="Times New Roman"/>
          <w:sz w:val="28"/>
          <w:szCs w:val="28"/>
        </w:rPr>
        <w:t>униципальным заказчикам при осуществлении закупок товаров, работ, услуг для обеспечения муниципальных нужд руководствоваться разъяснениями, содержащимися в письмах Федеральной антимонопольной службы от 18 марта 2020 года № ИА/21684/20 и Министерства финансов Российской Федерации от 19 марта 2020 года № 24-06-06/21324.</w:t>
      </w:r>
    </w:p>
    <w:p w:rsidR="00777622" w:rsidRDefault="00777622" w:rsidP="00466E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ED7" w:rsidRDefault="00570ED7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3</w:t>
      </w:r>
      <w:r w:rsidRPr="004C4E01">
        <w:rPr>
          <w:rFonts w:ascii="Times New Roman" w:hAnsi="Times New Roman" w:cs="Times New Roman"/>
          <w:sz w:val="28"/>
          <w:szCs w:val="28"/>
        </w:rPr>
        <w:t>. С 28 марта по 12 апреля 2020 года объявить каникулы в образовательных организациях Благодарненского городского округа Ставропольского края, реализующих программы начального общего, основного общего и среднего общего образования и дополнительного образования; в образовательных организациях Благодарненского городского округа Ставропольского края, реализующих образовательные программы дошкольного образования, организовать свободное посещение детьми указанных организаций по решению их родителей (законных представителей).</w:t>
      </w:r>
    </w:p>
    <w:p w:rsidR="00627EBE" w:rsidRDefault="00627EBE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ED7" w:rsidRDefault="00570ED7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Органам местного самоуправления Благодарненского городского округа Ставропольского края, органам администрации Благодарненского городского округа Ставропольского края приостановить личный, выездной прием граждан, обеспечив взаимодействие с гражданами посредством телефонной, почтовой связи и в электронной форме.</w:t>
      </w:r>
    </w:p>
    <w:p w:rsidR="00627EBE" w:rsidRDefault="00627EBE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ED7" w:rsidRDefault="00570ED7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5</w:t>
      </w:r>
      <w:r w:rsidRPr="004A7CD7">
        <w:rPr>
          <w:rFonts w:ascii="Times New Roman" w:hAnsi="Times New Roman" w:cs="Times New Roman"/>
          <w:sz w:val="28"/>
          <w:szCs w:val="28"/>
        </w:rPr>
        <w:t>.Отделу по обеспечению общественной безопасности</w:t>
      </w:r>
      <w:r w:rsidR="00344F1A">
        <w:rPr>
          <w:rFonts w:ascii="Times New Roman" w:hAnsi="Times New Roman" w:cs="Times New Roman"/>
          <w:sz w:val="28"/>
          <w:szCs w:val="28"/>
        </w:rPr>
        <w:t>,</w:t>
      </w:r>
      <w:r w:rsidRPr="004A7CD7">
        <w:rPr>
          <w:rFonts w:ascii="Times New Roman" w:hAnsi="Times New Roman" w:cs="Times New Roman"/>
          <w:sz w:val="28"/>
          <w:szCs w:val="28"/>
        </w:rPr>
        <w:t xml:space="preserve"> мобилизационной работе, гражданской обороны и чрезвычайным ситуациям администрации Благодарненского городского округа Ставропольского края (Ким) совместно с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7CD7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Благодарненскому городскому округу </w:t>
      </w:r>
      <w:r>
        <w:rPr>
          <w:rFonts w:ascii="Times New Roman" w:hAnsi="Times New Roman" w:cs="Times New Roman"/>
          <w:sz w:val="28"/>
          <w:szCs w:val="28"/>
        </w:rPr>
        <w:t xml:space="preserve">(Кашпоров) организовать работу по выявлению граждан, посещавших субъекты Российской Федерации и (или) страны, в которых зарегистрированы случаи заболевания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и прибывших на территорию Благодарненского городского округа Ставропольского края, и направлению их на изоляцию на дому продолжительностью 14 календарных дней со дня прибытия.</w:t>
      </w:r>
    </w:p>
    <w:p w:rsidR="00580F3B" w:rsidRDefault="00580F3B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0ED7" w:rsidRDefault="00570ED7" w:rsidP="00570ED7">
      <w:pPr>
        <w:spacing w:line="240" w:lineRule="auto"/>
        <w:rPr>
          <w:rFonts w:ascii="Times New Roman" w:hAnsi="Times New Roman" w:cs="Times New Roman"/>
          <w:sz w:val="28"/>
        </w:rPr>
      </w:pPr>
      <w:r w:rsidRPr="004A7CD7">
        <w:rPr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6</w:t>
      </w:r>
      <w:r w:rsidRPr="004A7CD7">
        <w:rPr>
          <w:rFonts w:ascii="Times New Roman" w:hAnsi="Times New Roman" w:cs="Times New Roman"/>
          <w:sz w:val="28"/>
          <w:szCs w:val="28"/>
        </w:rPr>
        <w:t>. Управлению труда и социальной защиты населения администрации Благодарненского городского округа Ставропольского края (Лясковская) п</w:t>
      </w:r>
      <w:r w:rsidRPr="004A7CD7">
        <w:rPr>
          <w:rFonts w:ascii="Times New Roman" w:hAnsi="Times New Roman" w:cs="Times New Roman"/>
          <w:sz w:val="28"/>
        </w:rPr>
        <w:t>родлить</w:t>
      </w:r>
      <w:r w:rsidRPr="004A7CD7">
        <w:rPr>
          <w:rFonts w:ascii="Times New Roman" w:hAnsi="Times New Roman" w:cs="Times New Roman"/>
          <w:spacing w:val="-23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выплату</w:t>
      </w:r>
      <w:r w:rsidRPr="004A7CD7">
        <w:rPr>
          <w:rFonts w:ascii="Times New Roman" w:hAnsi="Times New Roman" w:cs="Times New Roman"/>
          <w:spacing w:val="-22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назначенных</w:t>
      </w:r>
      <w:r w:rsidRPr="004A7CD7">
        <w:rPr>
          <w:rFonts w:ascii="Times New Roman" w:hAnsi="Times New Roman" w:cs="Times New Roman"/>
          <w:spacing w:val="-16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мер</w:t>
      </w:r>
      <w:r w:rsidRPr="004A7CD7">
        <w:rPr>
          <w:rFonts w:ascii="Times New Roman" w:hAnsi="Times New Roman" w:cs="Times New Roman"/>
          <w:spacing w:val="-27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социальной</w:t>
      </w:r>
      <w:r w:rsidRPr="004A7CD7">
        <w:rPr>
          <w:rFonts w:ascii="Times New Roman" w:hAnsi="Times New Roman" w:cs="Times New Roman"/>
          <w:spacing w:val="-15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поддержки</w:t>
      </w:r>
      <w:r w:rsidRPr="004A7CD7">
        <w:rPr>
          <w:rFonts w:ascii="Times New Roman" w:hAnsi="Times New Roman" w:cs="Times New Roman"/>
          <w:spacing w:val="-16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граждан</w:t>
      </w:r>
      <w:r w:rsidRPr="004A7CD7">
        <w:rPr>
          <w:rFonts w:ascii="Times New Roman" w:hAnsi="Times New Roman" w:cs="Times New Roman"/>
          <w:spacing w:val="-15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без</w:t>
      </w:r>
      <w:r w:rsidRPr="004A7CD7">
        <w:rPr>
          <w:rFonts w:ascii="Times New Roman" w:hAnsi="Times New Roman" w:cs="Times New Roman"/>
          <w:spacing w:val="-13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дополнительного</w:t>
      </w:r>
      <w:r w:rsidRPr="004A7CD7">
        <w:rPr>
          <w:rFonts w:ascii="Times New Roman" w:hAnsi="Times New Roman" w:cs="Times New Roman"/>
          <w:spacing w:val="-20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подтверждения</w:t>
      </w:r>
      <w:r w:rsidRPr="004A7CD7">
        <w:rPr>
          <w:rFonts w:ascii="Times New Roman" w:hAnsi="Times New Roman" w:cs="Times New Roman"/>
          <w:spacing w:val="8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нуждаемости</w:t>
      </w:r>
      <w:r w:rsidRPr="004A7CD7">
        <w:rPr>
          <w:rFonts w:ascii="Times New Roman" w:hAnsi="Times New Roman" w:cs="Times New Roman"/>
          <w:spacing w:val="1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в</w:t>
      </w:r>
      <w:r w:rsidRPr="004A7CD7">
        <w:rPr>
          <w:rFonts w:ascii="Times New Roman" w:hAnsi="Times New Roman" w:cs="Times New Roman"/>
          <w:spacing w:val="-19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таких</w:t>
      </w:r>
      <w:r w:rsidRPr="004A7CD7">
        <w:rPr>
          <w:rFonts w:ascii="Times New Roman" w:hAnsi="Times New Roman" w:cs="Times New Roman"/>
          <w:spacing w:val="-5"/>
          <w:sz w:val="28"/>
        </w:rPr>
        <w:t xml:space="preserve"> </w:t>
      </w:r>
      <w:r w:rsidRPr="004A7CD7">
        <w:rPr>
          <w:rFonts w:ascii="Times New Roman" w:hAnsi="Times New Roman" w:cs="Times New Roman"/>
          <w:sz w:val="28"/>
        </w:rPr>
        <w:t>выплатах.</w:t>
      </w:r>
    </w:p>
    <w:p w:rsidR="00580F3B" w:rsidRDefault="00580F3B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78F8" w:rsidRDefault="00570ED7" w:rsidP="00570ED7">
      <w:pPr>
        <w:spacing w:line="240" w:lineRule="auto"/>
        <w:rPr>
          <w:rFonts w:ascii="Times New Roman" w:hAnsi="Times New Roman" w:cs="Times New Roman"/>
          <w:sz w:val="28"/>
        </w:rPr>
      </w:pPr>
      <w:r w:rsidRPr="00EA15BC">
        <w:rPr>
          <w:rFonts w:ascii="Times New Roman" w:hAnsi="Times New Roman" w:cs="Times New Roman"/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7</w:t>
      </w:r>
      <w:r w:rsidRPr="00EA15BC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15BC">
        <w:rPr>
          <w:rFonts w:ascii="Times New Roman" w:hAnsi="Times New Roman" w:cs="Times New Roman"/>
          <w:sz w:val="28"/>
        </w:rPr>
        <w:t>уководителям</w:t>
      </w:r>
      <w:r w:rsidRPr="00EA15BC">
        <w:rPr>
          <w:rFonts w:ascii="Times New Roman" w:hAnsi="Times New Roman" w:cs="Times New Roman"/>
          <w:spacing w:val="-18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организаций</w:t>
      </w:r>
      <w:r w:rsidRPr="00EA15BC">
        <w:rPr>
          <w:rFonts w:ascii="Times New Roman" w:hAnsi="Times New Roman" w:cs="Times New Roman"/>
          <w:spacing w:val="-23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всех</w:t>
      </w:r>
      <w:r w:rsidRPr="00EA15BC">
        <w:rPr>
          <w:rFonts w:ascii="Times New Roman" w:hAnsi="Times New Roman" w:cs="Times New Roman"/>
          <w:spacing w:val="-34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форм</w:t>
      </w:r>
      <w:r w:rsidRPr="00EA15BC">
        <w:rPr>
          <w:rFonts w:ascii="Times New Roman" w:hAnsi="Times New Roman" w:cs="Times New Roman"/>
          <w:spacing w:val="-32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собственности,</w:t>
      </w:r>
      <w:r w:rsidRPr="00EA15BC">
        <w:rPr>
          <w:rFonts w:ascii="Times New Roman" w:hAnsi="Times New Roman" w:cs="Times New Roman"/>
          <w:spacing w:val="-32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расположен</w:t>
      </w:r>
      <w:r>
        <w:rPr>
          <w:rFonts w:ascii="Times New Roman" w:hAnsi="Times New Roman" w:cs="Times New Roman"/>
          <w:sz w:val="28"/>
        </w:rPr>
        <w:t>ны</w:t>
      </w:r>
      <w:r w:rsidRPr="00EA15BC">
        <w:rPr>
          <w:rFonts w:ascii="Times New Roman" w:hAnsi="Times New Roman" w:cs="Times New Roman"/>
          <w:sz w:val="28"/>
        </w:rPr>
        <w:t xml:space="preserve">х </w:t>
      </w:r>
      <w:r w:rsidRPr="000478F8">
        <w:rPr>
          <w:rFonts w:ascii="Times New Roman" w:hAnsi="Times New Roman" w:cs="Times New Roman"/>
          <w:sz w:val="28"/>
        </w:rPr>
        <w:t xml:space="preserve">на территории </w:t>
      </w:r>
      <w:r w:rsidR="000478F8" w:rsidRPr="000478F8">
        <w:rPr>
          <w:rFonts w:ascii="Times New Roman" w:hAnsi="Times New Roman" w:cs="Times New Roman"/>
          <w:sz w:val="28"/>
        </w:rPr>
        <w:t xml:space="preserve">Благодарненского городского округа </w:t>
      </w:r>
      <w:r w:rsidRPr="000478F8">
        <w:rPr>
          <w:rFonts w:ascii="Times New Roman" w:hAnsi="Times New Roman" w:cs="Times New Roman"/>
          <w:sz w:val="28"/>
        </w:rPr>
        <w:t xml:space="preserve">Ставропольского края, </w:t>
      </w:r>
      <w:r w:rsidRPr="00EA15BC">
        <w:rPr>
          <w:rFonts w:ascii="Times New Roman" w:hAnsi="Times New Roman" w:cs="Times New Roman"/>
          <w:sz w:val="28"/>
        </w:rPr>
        <w:t>организовать при наличии такой возможности</w:t>
      </w:r>
      <w:r w:rsidRPr="00EA15BC">
        <w:rPr>
          <w:rFonts w:ascii="Times New Roman" w:hAnsi="Times New Roman" w:cs="Times New Roman"/>
          <w:spacing w:val="-7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перевод</w:t>
      </w:r>
      <w:r w:rsidRPr="00EA15BC">
        <w:rPr>
          <w:rFonts w:ascii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hAnsi="Times New Roman" w:cs="Times New Roman"/>
          <w:spacing w:val="-21"/>
          <w:sz w:val="28"/>
        </w:rPr>
        <w:t>ч</w:t>
      </w:r>
      <w:r w:rsidRPr="00EA15BC">
        <w:rPr>
          <w:rFonts w:ascii="Times New Roman" w:hAnsi="Times New Roman" w:cs="Times New Roman"/>
          <w:sz w:val="28"/>
        </w:rPr>
        <w:t>асти</w:t>
      </w:r>
      <w:r w:rsidRPr="00EA15BC">
        <w:rPr>
          <w:rFonts w:ascii="Times New Roman" w:hAnsi="Times New Roman" w:cs="Times New Roman"/>
          <w:spacing w:val="-20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работников</w:t>
      </w:r>
      <w:r w:rsidRPr="00EA15BC">
        <w:rPr>
          <w:rFonts w:ascii="Times New Roman" w:hAnsi="Times New Roman" w:cs="Times New Roman"/>
          <w:spacing w:val="-13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на</w:t>
      </w:r>
      <w:r w:rsidRPr="00EA15BC">
        <w:rPr>
          <w:rFonts w:ascii="Times New Roman" w:hAnsi="Times New Roman" w:cs="Times New Roman"/>
          <w:spacing w:val="-25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удаленный</w:t>
      </w:r>
      <w:r w:rsidRPr="00EA15BC">
        <w:rPr>
          <w:rFonts w:ascii="Times New Roman" w:hAnsi="Times New Roman" w:cs="Times New Roman"/>
          <w:spacing w:val="-8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режим</w:t>
      </w:r>
      <w:r w:rsidRPr="00EA15BC">
        <w:rPr>
          <w:rFonts w:ascii="Times New Roman" w:hAnsi="Times New Roman" w:cs="Times New Roman"/>
          <w:spacing w:val="-20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работы</w:t>
      </w:r>
      <w:r w:rsidRPr="00EA15BC">
        <w:rPr>
          <w:rFonts w:ascii="Times New Roman" w:hAnsi="Times New Roman" w:cs="Times New Roman"/>
          <w:spacing w:val="-14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с</w:t>
      </w:r>
      <w:r w:rsidRPr="00EA15BC">
        <w:rPr>
          <w:rFonts w:ascii="Times New Roman" w:hAnsi="Times New Roman" w:cs="Times New Roman"/>
          <w:spacing w:val="-28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сохранением заработной</w:t>
      </w:r>
      <w:r w:rsidRPr="00EA15BC">
        <w:rPr>
          <w:rFonts w:ascii="Times New Roman" w:hAnsi="Times New Roman" w:cs="Times New Roman"/>
          <w:spacing w:val="20"/>
          <w:sz w:val="28"/>
        </w:rPr>
        <w:t xml:space="preserve"> </w:t>
      </w:r>
      <w:r w:rsidRPr="00EA15BC">
        <w:rPr>
          <w:rFonts w:ascii="Times New Roman" w:hAnsi="Times New Roman" w:cs="Times New Roman"/>
          <w:sz w:val="28"/>
        </w:rPr>
        <w:t>платы.</w:t>
      </w:r>
    </w:p>
    <w:p w:rsidR="00B811A1" w:rsidRPr="00627EBE" w:rsidRDefault="00B811A1" w:rsidP="00570ED7">
      <w:pPr>
        <w:spacing w:line="240" w:lineRule="auto"/>
        <w:rPr>
          <w:rFonts w:ascii="Times New Roman" w:hAnsi="Times New Roman" w:cs="Times New Roman"/>
          <w:sz w:val="28"/>
        </w:rPr>
      </w:pPr>
    </w:p>
    <w:p w:rsidR="00570ED7" w:rsidRPr="00EA15BC" w:rsidRDefault="00570ED7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11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Муниципальному унитарному предприятию «Центр жилищно-коммунального хозяйства» Благодарненского городского округа Ставропольского края (Суханов) проводить дезинфекцию подъездов многоквартирных домов не реже одного раза в день.</w:t>
      </w:r>
    </w:p>
    <w:p w:rsidR="00570ED7" w:rsidRPr="00344F1A" w:rsidRDefault="00570ED7" w:rsidP="00570ED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811A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 Контроль за выполнением настоящего постановления возложить на</w:t>
      </w:r>
      <w:r w:rsidR="00266F05">
        <w:rPr>
          <w:b w:val="0"/>
          <w:sz w:val="28"/>
          <w:szCs w:val="28"/>
        </w:rPr>
        <w:t xml:space="preserve"> </w:t>
      </w:r>
      <w:r w:rsidR="00344F1A">
        <w:rPr>
          <w:b w:val="0"/>
          <w:sz w:val="28"/>
          <w:szCs w:val="28"/>
        </w:rPr>
        <w:t>первого заместителя главы администрации Благодарненского городского округа Ставропольского края Кожина Е.П.,</w:t>
      </w:r>
      <w:r w:rsidR="009E4864">
        <w:rPr>
          <w:b w:val="0"/>
          <w:sz w:val="28"/>
          <w:szCs w:val="28"/>
        </w:rPr>
        <w:t xml:space="preserve"> </w:t>
      </w:r>
      <w:r w:rsidR="00344F1A">
        <w:rPr>
          <w:b w:val="0"/>
          <w:sz w:val="28"/>
          <w:szCs w:val="28"/>
        </w:rPr>
        <w:t xml:space="preserve"> заместителя главы администрации Благодарненского городского округа Ставропольского края Федюнину Н.Д., заместителя главы администрации-начальника отдела </w:t>
      </w:r>
      <w:r w:rsidR="00344F1A" w:rsidRPr="00344F1A">
        <w:rPr>
          <w:b w:val="0"/>
          <w:sz w:val="28"/>
          <w:szCs w:val="28"/>
        </w:rPr>
        <w:t xml:space="preserve">по </w:t>
      </w:r>
      <w:r w:rsidRPr="00344F1A">
        <w:rPr>
          <w:b w:val="0"/>
          <w:sz w:val="28"/>
          <w:szCs w:val="28"/>
        </w:rPr>
        <w:t xml:space="preserve"> </w:t>
      </w:r>
      <w:r w:rsidR="00344F1A" w:rsidRPr="00344F1A">
        <w:rPr>
          <w:b w:val="0"/>
          <w:sz w:val="28"/>
          <w:szCs w:val="28"/>
        </w:rPr>
        <w:t>обеспечению общественной безопасности</w:t>
      </w:r>
      <w:r w:rsidR="00344F1A">
        <w:rPr>
          <w:b w:val="0"/>
          <w:sz w:val="28"/>
          <w:szCs w:val="28"/>
        </w:rPr>
        <w:t>,</w:t>
      </w:r>
      <w:r w:rsidR="00344F1A" w:rsidRPr="00344F1A">
        <w:rPr>
          <w:b w:val="0"/>
          <w:sz w:val="28"/>
          <w:szCs w:val="28"/>
        </w:rPr>
        <w:t xml:space="preserve"> мобилизационной работе, гражданской обороны и чрезвычайным ситуациям администрации Благодарненского городского округа Ставропольского края</w:t>
      </w:r>
      <w:r w:rsidR="00344F1A">
        <w:rPr>
          <w:b w:val="0"/>
          <w:sz w:val="28"/>
          <w:szCs w:val="28"/>
        </w:rPr>
        <w:t xml:space="preserve"> Кима С.В., заместител</w:t>
      </w:r>
      <w:r w:rsidR="009E4864">
        <w:rPr>
          <w:b w:val="0"/>
          <w:sz w:val="28"/>
          <w:szCs w:val="28"/>
        </w:rPr>
        <w:t>я</w:t>
      </w:r>
      <w:r w:rsidR="00344F1A">
        <w:rPr>
          <w:b w:val="0"/>
          <w:sz w:val="28"/>
          <w:szCs w:val="28"/>
        </w:rPr>
        <w:t xml:space="preserve"> главы администрации-начальник</w:t>
      </w:r>
      <w:r w:rsidR="00580F3B">
        <w:rPr>
          <w:b w:val="0"/>
          <w:sz w:val="28"/>
          <w:szCs w:val="28"/>
        </w:rPr>
        <w:t>а</w:t>
      </w:r>
      <w:r w:rsidR="00344F1A">
        <w:rPr>
          <w:b w:val="0"/>
          <w:sz w:val="28"/>
          <w:szCs w:val="28"/>
        </w:rPr>
        <w:t xml:space="preserve"> управления по делам территорий администрации Благодарненского городского округа Став</w:t>
      </w:r>
      <w:r w:rsidR="009E4864">
        <w:rPr>
          <w:b w:val="0"/>
          <w:sz w:val="28"/>
          <w:szCs w:val="28"/>
        </w:rPr>
        <w:t>ропольского края Чепко В.В.,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</w:p>
    <w:p w:rsidR="00570ED7" w:rsidRDefault="00B811A1" w:rsidP="00570ED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10</w:t>
      </w:r>
      <w:r w:rsidR="00570ED7">
        <w:rPr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0ED7" w:rsidRDefault="00570ED7" w:rsidP="00570ED7">
      <w:pPr>
        <w:pStyle w:val="1"/>
        <w:jc w:val="both"/>
        <w:rPr>
          <w:b w:val="0"/>
          <w:sz w:val="28"/>
          <w:szCs w:val="28"/>
        </w:rPr>
      </w:pPr>
    </w:p>
    <w:p w:rsidR="00627EBE" w:rsidRPr="004A7CD7" w:rsidRDefault="00627EBE" w:rsidP="00570ED7">
      <w:pPr>
        <w:pStyle w:val="1"/>
        <w:jc w:val="both"/>
        <w:rPr>
          <w:b w:val="0"/>
          <w:sz w:val="28"/>
          <w:szCs w:val="28"/>
        </w:rPr>
      </w:pPr>
    </w:p>
    <w:p w:rsidR="00825292" w:rsidRPr="00570ED7" w:rsidRDefault="00825292" w:rsidP="00570E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48BD" w:rsidRDefault="004C48BD" w:rsidP="004C48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C48BD" w:rsidRDefault="004C48BD" w:rsidP="004C48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      </w:t>
      </w:r>
    </w:p>
    <w:p w:rsidR="004C48BD" w:rsidRPr="00C32167" w:rsidRDefault="004C48BD" w:rsidP="004C48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</w:t>
      </w:r>
      <w:r w:rsidR="00580F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А.И. Теньков</w:t>
      </w:r>
    </w:p>
    <w:p w:rsidR="00825292" w:rsidRDefault="00825292" w:rsidP="008252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5292" w:rsidRDefault="00825292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D6462B" w:rsidRDefault="00D6462B"/>
    <w:p w:rsidR="00580F3B" w:rsidRDefault="00580F3B" w:rsidP="004C48B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9C9" w:rsidRDefault="00F559C9" w:rsidP="00D6462B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sectPr w:rsidR="00F559C9" w:rsidSect="0077762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E2A91"/>
    <w:multiLevelType w:val="hybridMultilevel"/>
    <w:tmpl w:val="4EEC1AA6"/>
    <w:lvl w:ilvl="0" w:tplc="97BC96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B5"/>
    <w:rsid w:val="0000138A"/>
    <w:rsid w:val="0004123D"/>
    <w:rsid w:val="00044514"/>
    <w:rsid w:val="000478F8"/>
    <w:rsid w:val="000733A4"/>
    <w:rsid w:val="00096256"/>
    <w:rsid w:val="0018599D"/>
    <w:rsid w:val="0019588E"/>
    <w:rsid w:val="001A1D6E"/>
    <w:rsid w:val="001C5A65"/>
    <w:rsid w:val="002175F2"/>
    <w:rsid w:val="00242A59"/>
    <w:rsid w:val="00266F05"/>
    <w:rsid w:val="002D3027"/>
    <w:rsid w:val="00322751"/>
    <w:rsid w:val="00322B80"/>
    <w:rsid w:val="00344F1A"/>
    <w:rsid w:val="003B108D"/>
    <w:rsid w:val="004305EF"/>
    <w:rsid w:val="00466E45"/>
    <w:rsid w:val="004777D8"/>
    <w:rsid w:val="004C48BD"/>
    <w:rsid w:val="004F1E66"/>
    <w:rsid w:val="00562A33"/>
    <w:rsid w:val="00564BB0"/>
    <w:rsid w:val="0056796C"/>
    <w:rsid w:val="00570ED7"/>
    <w:rsid w:val="00580F3B"/>
    <w:rsid w:val="005A5592"/>
    <w:rsid w:val="005C11B5"/>
    <w:rsid w:val="005E5704"/>
    <w:rsid w:val="00627EBE"/>
    <w:rsid w:val="006576C7"/>
    <w:rsid w:val="006836A9"/>
    <w:rsid w:val="006C59E5"/>
    <w:rsid w:val="007406B6"/>
    <w:rsid w:val="00761526"/>
    <w:rsid w:val="00761DDF"/>
    <w:rsid w:val="00763024"/>
    <w:rsid w:val="00777622"/>
    <w:rsid w:val="007C09FC"/>
    <w:rsid w:val="0081506B"/>
    <w:rsid w:val="00825292"/>
    <w:rsid w:val="00873A7C"/>
    <w:rsid w:val="00896724"/>
    <w:rsid w:val="008C3A20"/>
    <w:rsid w:val="008D5D1C"/>
    <w:rsid w:val="0095023B"/>
    <w:rsid w:val="00996647"/>
    <w:rsid w:val="009E4864"/>
    <w:rsid w:val="00A4704B"/>
    <w:rsid w:val="00A924C4"/>
    <w:rsid w:val="00AA050C"/>
    <w:rsid w:val="00AF0A7F"/>
    <w:rsid w:val="00AF4A16"/>
    <w:rsid w:val="00AF7080"/>
    <w:rsid w:val="00B811A1"/>
    <w:rsid w:val="00BC00C2"/>
    <w:rsid w:val="00C32B1B"/>
    <w:rsid w:val="00CB7ECF"/>
    <w:rsid w:val="00CC561A"/>
    <w:rsid w:val="00D2187F"/>
    <w:rsid w:val="00D45C06"/>
    <w:rsid w:val="00D527D3"/>
    <w:rsid w:val="00D6462B"/>
    <w:rsid w:val="00D84756"/>
    <w:rsid w:val="00D914B3"/>
    <w:rsid w:val="00D9407D"/>
    <w:rsid w:val="00DA2EBA"/>
    <w:rsid w:val="00DC336A"/>
    <w:rsid w:val="00E178DB"/>
    <w:rsid w:val="00EC57F9"/>
    <w:rsid w:val="00EF33E8"/>
    <w:rsid w:val="00F559C9"/>
    <w:rsid w:val="00F86D15"/>
    <w:rsid w:val="00FD67C6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C51"/>
  <w15:docId w15:val="{2371993B-B250-403A-A4BE-62321DB4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14"/>
  </w:style>
  <w:style w:type="paragraph" w:styleId="1">
    <w:name w:val="heading 1"/>
    <w:basedOn w:val="a"/>
    <w:link w:val="10"/>
    <w:uiPriority w:val="9"/>
    <w:qFormat/>
    <w:rsid w:val="00570ED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2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1AD9-6E90-4BB6-8FF4-67DEE53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Номеровченко</cp:lastModifiedBy>
  <cp:revision>31</cp:revision>
  <cp:lastPrinted>2020-03-27T14:54:00Z</cp:lastPrinted>
  <dcterms:created xsi:type="dcterms:W3CDTF">2019-03-26T05:21:00Z</dcterms:created>
  <dcterms:modified xsi:type="dcterms:W3CDTF">2020-04-08T06:10:00Z</dcterms:modified>
</cp:coreProperties>
</file>